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b w:val="1"/>
          <w:bCs w:val="1"/>
          <w:u w:val="single"/>
        </w:rPr>
      </w:pPr>
      <w:r w:rsidDel="00000000" w:rsidR="00000000" w:rsidRPr="00000000">
        <w:rPr>
          <w:b w:val="1"/>
          <w:bCs w:val="1"/>
          <w:u w:val="single"/>
          <w:rtl w:val="0"/>
        </w:rPr>
        <w:t xml:space="preserve">Problem Statement</w:t>
      </w:r>
    </w:p>
    <w:p w:rsidR="00000000" w:rsidDel="00000000" w:rsidP="00000000" w:rsidRDefault="00000000" w:rsidRPr="00000000" w14:paraId="00000002">
      <w:pPr>
        <w:ind w:firstLine="720"/>
        <w:jc w:val="center"/>
        <w:rPr>
          <w:b w:val="1"/>
          <w:bCs w:val="1"/>
          <w:u w:val="single"/>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rtl w:val="0"/>
        </w:rPr>
        <w:t xml:space="preserve">This data was obtained from Open Images Dataset V4 (Open Images, 2017) and contains images from the following nine animal classes: Dog, Cat, Bird, Horse, Fish, Frog, Bear, Snake, and Sheep. The full dataset for all of these classes, including the training, testing, and validation sets, originally contains hundreds of thousands of images. For this project, we filtered it to include a subset of </w:t>
      </w:r>
      <w:r w:rsidDel="00000000" w:rsidR="00000000" w:rsidRPr="00000000">
        <w:rPr>
          <w:b w:val="1"/>
          <w:bCs w:val="1"/>
          <w:rtl w:val="0"/>
        </w:rPr>
        <w:t xml:space="preserve">900</w:t>
      </w:r>
      <w:r w:rsidDel="00000000" w:rsidR="00000000" w:rsidRPr="00000000">
        <w:rPr>
          <w:rtl w:val="0"/>
        </w:rPr>
        <w:t xml:space="preserve"> training images (100 images per class), </w:t>
      </w:r>
      <w:r w:rsidDel="00000000" w:rsidR="00000000" w:rsidRPr="00000000">
        <w:rPr>
          <w:b w:val="1"/>
          <w:bCs w:val="1"/>
          <w:rtl w:val="0"/>
        </w:rPr>
        <w:t xml:space="preserve">XXX </w:t>
      </w:r>
      <w:r w:rsidDel="00000000" w:rsidR="00000000" w:rsidRPr="00000000">
        <w:rPr>
          <w:rtl w:val="0"/>
        </w:rPr>
        <w:t xml:space="preserve">validation images, and </w:t>
      </w:r>
      <w:r w:rsidDel="00000000" w:rsidR="00000000" w:rsidRPr="00000000">
        <w:rPr>
          <w:b w:val="1"/>
          <w:bCs w:val="1"/>
          <w:rtl w:val="0"/>
        </w:rPr>
        <w:t xml:space="preserve">180 </w:t>
      </w:r>
      <w:r w:rsidDel="00000000" w:rsidR="00000000" w:rsidRPr="00000000">
        <w:rPr>
          <w:rtl w:val="0"/>
        </w:rPr>
        <w:t xml:space="preserve">testing images (20 images per class). All images in our subset were randomly selected. </w:t>
      </w:r>
    </w:p>
    <w:p w:rsidR="00000000" w:rsidDel="00000000" w:rsidP="00000000" w:rsidRDefault="00000000" w:rsidRPr="00000000" w14:paraId="00000004">
      <w:pPr>
        <w:ind w:firstLine="720"/>
        <w:rPr/>
      </w:pPr>
      <w:r w:rsidDel="00000000" w:rsidR="00000000" w:rsidRPr="00000000">
        <w:rPr>
          <w:rtl w:val="0"/>
        </w:rPr>
        <w:t xml:space="preserve">Each row of the data frames refers to a single image and contains information such as the ImageID, OriginalURL (URL for the Image), LabelName (the image’s class), License, Author, Image Size, Rotation, Confidence (did a human verify the image’s class), and additional metadata.</w:t>
      </w:r>
    </w:p>
    <w:p w:rsidR="00000000" w:rsidDel="00000000" w:rsidP="00000000" w:rsidRDefault="00000000" w:rsidRPr="00000000" w14:paraId="00000005">
      <w:pPr>
        <w:ind w:firstLine="720"/>
        <w:rPr/>
      </w:pPr>
      <w:r w:rsidDel="00000000" w:rsidR="00000000" w:rsidRPr="00000000">
        <w:rPr>
          <w:rtl w:val="0"/>
        </w:rPr>
        <w:t xml:space="preserve">We selected these specific animal classes to cover a variety of species, including mammals, reptiles, and ocean animals, to examine how models perform across different animal types and ensure that the model is generalizable to different types of animals.</w:t>
      </w:r>
    </w:p>
    <w:p w:rsidR="00000000" w:rsidDel="00000000" w:rsidP="00000000" w:rsidRDefault="00000000" w:rsidRPr="00000000" w14:paraId="00000006">
      <w:pPr>
        <w:ind w:left="0" w:firstLine="720"/>
        <w:rPr/>
      </w:pPr>
      <w:r w:rsidDel="00000000" w:rsidR="00000000" w:rsidRPr="00000000">
        <w:rPr>
          <w:rtl w:val="0"/>
        </w:rPr>
        <w:t xml:space="preserve">Automated animal image classification has strong real‑world relevance. In wildlife ecology, researchers use motion-activated camera traps that collect millions of images of animals in natural environments, and machine learning models capable of identifying species from these images reduce manual effort while allowing biodiversity monitoring and conservation studies at larger scales (Tabak et al., 2019). </w:t>
      </w:r>
    </w:p>
    <w:p w:rsidR="00000000" w:rsidDel="00000000" w:rsidP="00000000" w:rsidRDefault="00000000" w:rsidRPr="00000000" w14:paraId="00000007">
      <w:pPr>
        <w:ind w:firstLine="720"/>
        <w:rPr/>
      </w:pPr>
      <w:r w:rsidDel="00000000" w:rsidR="00000000" w:rsidRPr="00000000">
        <w:rPr>
          <w:rtl w:val="0"/>
        </w:rPr>
        <w:t xml:space="preserve"> The variable we are trying to predict is “ClassName”, which refers to the correct animal category of each image. In this dataset, “ClassName” was manually mapped from the original “LabelName” codes, which allows us to directly use it as the target variable for classification tasks. This is a multi-class image classification problem. We will implement a baseline convolutional neural network and an improved model using </w:t>
      </w:r>
      <w:r w:rsidDel="00000000" w:rsidR="00000000" w:rsidRPr="00000000">
        <w:rPr>
          <w:b w:val="1"/>
          <w:bCs w:val="1"/>
          <w:rtl w:val="0"/>
        </w:rPr>
        <w:t xml:space="preserve">various techniques</w:t>
      </w:r>
      <w:r w:rsidDel="00000000" w:rsidR="00000000" w:rsidRPr="00000000">
        <w:rPr>
          <w:rtl w:val="0"/>
        </w:rPr>
        <w:t xml:space="preserve"> to predict the correct animal class from the input image. Model performance will be evaluated using metrics including accuracy, confusion matrices, per-class metrics such as accuracy, precision, and recall, and train/validation curves. This will provide information about the overall performance, strengths or weaknesses for each class, and how much the enhancements improve model performance when compared to the baseline. </w:t>
      </w:r>
    </w:p>
    <w:p w:rsidR="00000000" w:rsidDel="00000000" w:rsidP="00000000" w:rsidRDefault="00000000" w:rsidRPr="00000000" w14:paraId="00000008">
      <w:pPr>
        <w:ind w:firstLine="720"/>
        <w:rPr/>
      </w:pPr>
      <w:r w:rsidDel="00000000" w:rsidR="00000000" w:rsidRPr="00000000">
        <w:rPr>
          <w:rtl w:val="0"/>
        </w:rPr>
      </w:r>
    </w:p>
    <w:p w:rsidR="00000000" w:rsidDel="00000000" w:rsidP="00000000" w:rsidRDefault="00000000" w:rsidRPr="00000000" w14:paraId="00000009">
      <w:pPr>
        <w:ind w:left="0" w:firstLine="0"/>
        <w:rPr>
          <w:b w:val="1"/>
          <w:bCs w:val="1"/>
          <w:u w:val="single"/>
        </w:rPr>
      </w:pPr>
      <w:r w:rsidDel="00000000" w:rsidR="00000000" w:rsidRPr="00000000">
        <w:rPr>
          <w:b w:val="1"/>
          <w:bCs w:val="1"/>
          <w:u w:val="single"/>
          <w:rtl w:val="0"/>
        </w:rPr>
        <w:t xml:space="preserve">Citations:</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Krasin, I., Duerig, T., Alldrin, N., Ferrari, V., Abu-El-Haija, S., Kuznetsova, A., Rom, H., Uijlings, J., Popov, S., Kamali, S., Malloci, M., Pont-Tuset, J., Veit, A., Belongie, S., Gomes, V., Gupta, A., Sun, C., Chechik, G., Cai, D., Feng, Z., Narayanan, D., &amp; Murphy, K. (2017). </w:t>
      </w:r>
      <w:r w:rsidDel="00000000" w:rsidR="00000000" w:rsidRPr="00000000">
        <w:rPr>
          <w:i w:val="1"/>
          <w:iCs w:val="1"/>
          <w:rtl w:val="0"/>
        </w:rPr>
        <w:t xml:space="preserve">OpenImages: A public dataset for large-scale multi-label and multi-class image classification</w:t>
      </w:r>
      <w:r w:rsidDel="00000000" w:rsidR="00000000" w:rsidRPr="00000000">
        <w:rPr>
          <w:rtl w:val="0"/>
        </w:rPr>
        <w:t xml:space="preserve">. Google. </w:t>
      </w:r>
      <w:hyperlink r:id="rId6">
        <w:r w:rsidDel="00000000" w:rsidR="00000000" w:rsidRPr="00000000">
          <w:rPr>
            <w:color w:val="1155cc"/>
            <w:u w:val="single"/>
            <w:rtl w:val="0"/>
          </w:rPr>
          <w:t xml:space="preserve">https://storage.googleapis.com/openimages/web/index.html</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Open Images. (2017). </w:t>
      </w:r>
      <w:r w:rsidDel="00000000" w:rsidR="00000000" w:rsidRPr="00000000">
        <w:rPr>
          <w:i w:val="1"/>
          <w:iCs w:val="1"/>
          <w:rtl w:val="0"/>
        </w:rPr>
        <w:t xml:space="preserve">Open Images dataset V4: Facts &amp; figures</w:t>
      </w:r>
      <w:r w:rsidDel="00000000" w:rsidR="00000000" w:rsidRPr="00000000">
        <w:rPr>
          <w:rtl w:val="0"/>
        </w:rPr>
        <w:t xml:space="preserve">. Google. </w:t>
      </w:r>
      <w:hyperlink r:id="rId7">
        <w:r w:rsidDel="00000000" w:rsidR="00000000" w:rsidRPr="00000000">
          <w:rPr>
            <w:color w:val="1155cc"/>
            <w:u w:val="single"/>
            <w:rtl w:val="0"/>
          </w:rPr>
          <w:t xml:space="preserve">https://storage.googleapis.com/openimages/web/factsfigures_v4.html</w:t>
        </w:r>
      </w:hyperlink>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Tabak, M. A., Norouzzadeh, M. S., Wolfson, D. W., Sweeney, S. J., Vercauteren, K. C., Snow, N. P., ... &amp; Miller, R. S. (2019). Machine learning to classify animal species in camera trap images: Applications to ecology. </w:t>
      </w:r>
      <w:r w:rsidDel="00000000" w:rsidR="00000000" w:rsidRPr="00000000">
        <w:rPr>
          <w:i w:val="1"/>
          <w:iCs w:val="1"/>
          <w:rtl w:val="0"/>
        </w:rPr>
        <w:t xml:space="preserve">Ecology and Evolution, 9</w:t>
      </w:r>
      <w:r w:rsidDel="00000000" w:rsidR="00000000" w:rsidRPr="00000000">
        <w:rPr>
          <w:rtl w:val="0"/>
        </w:rPr>
        <w:t xml:space="preserve">(24), 13778–13794. </w:t>
      </w:r>
      <w:hyperlink r:id="rId8">
        <w:r w:rsidDel="00000000" w:rsidR="00000000" w:rsidRPr="00000000">
          <w:rPr>
            <w:color w:val="1155cc"/>
            <w:u w:val="single"/>
            <w:rtl w:val="0"/>
          </w:rPr>
          <w:t xml:space="preserve">https://doi.org/10.1002/ece3.5863</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torage.googleapis.com/openimages/web/index.html" TargetMode="External"/><Relationship Id="rId7" Type="http://schemas.openxmlformats.org/officeDocument/2006/relationships/hyperlink" Target="https://storage.googleapis.com/openimages/web/factsfigures_v4.html" TargetMode="External"/><Relationship Id="rId8" Type="http://schemas.openxmlformats.org/officeDocument/2006/relationships/hyperlink" Target="https://doi.org/10.1002/ece3.58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