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200"/>
        <w:jc w:val="center"/>
      </w:pPr>
      <w:r>
        <w:rPr>
          <w:rFonts w:ascii="Times New Roman" w:hAnsi="Times New Roman" w:eastAsia="黑体"/>
          <w:b w:val="0"/>
          <w:sz w:val="44"/>
        </w:rPr>
        <w:t>2026年《政府工作报告》词云图绘制与文本分析</w:t>
      </w:r>
    </w:p>
    <w:p>
      <w:pPr>
        <w:spacing w:line="360" w:lineRule="auto" w:before="0" w:after="0"/>
        <w:jc w:val="center"/>
      </w:pPr>
      <w:r>
        <w:rPr>
          <w:rFonts w:ascii="Times New Roman" w:hAnsi="Times New Roman" w:eastAsia="宋体"/>
          <w:b w:val="0"/>
          <w:sz w:val="28"/>
        </w:rPr>
        <w:t>——基于中文分词与词频统计</w:t>
      </w: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360" w:lineRule="auto" w:before="0" w:after="0"/>
        <w:jc w:val="both"/>
      </w:pPr>
    </w:p>
    <w:p>
      <w:pPr>
        <w:spacing w:line="432" w:lineRule="auto" w:before="0" w:after="0"/>
        <w:jc w:val="center"/>
      </w:pPr>
      <w:r>
        <w:rPr>
          <w:rFonts w:ascii="Times New Roman" w:hAnsi="Times New Roman" w:eastAsia="黑体"/>
          <w:b w:val="0"/>
          <w:sz w:val="28"/>
        </w:rPr>
        <w:t>课程名称：</w:t>
      </w:r>
      <w:r>
        <w:rPr>
          <w:rFonts w:ascii="Times New Roman" w:hAnsi="Times New Roman" w:eastAsia="宋体"/>
          <w:b w:val="0"/>
          <w:sz w:val="28"/>
        </w:rPr>
        <w:t>人工智能（数据挖掘）</w:t>
      </w:r>
    </w:p>
    <w:p>
      <w:pPr>
        <w:spacing w:line="432" w:lineRule="auto" w:before="0" w:after="0"/>
        <w:jc w:val="center"/>
      </w:pPr>
      <w:r>
        <w:rPr>
          <w:rFonts w:ascii="Times New Roman" w:hAnsi="Times New Roman" w:eastAsia="黑体"/>
          <w:b w:val="0"/>
          <w:sz w:val="28"/>
        </w:rPr>
        <w:t>作业题目：</w:t>
      </w:r>
      <w:r>
        <w:rPr>
          <w:rFonts w:ascii="Times New Roman" w:hAnsi="Times New Roman" w:eastAsia="宋体"/>
          <w:b w:val="0"/>
          <w:sz w:val="28"/>
        </w:rPr>
        <w:t>作业二  政府工作报告词云图绘制与分析</w:t>
      </w:r>
    </w:p>
    <w:p>
      <w:pPr>
        <w:spacing w:line="432" w:lineRule="auto" w:before="0" w:after="0"/>
        <w:jc w:val="center"/>
      </w:pPr>
      <w:r>
        <w:rPr>
          <w:rFonts w:ascii="Times New Roman" w:hAnsi="Times New Roman" w:eastAsia="黑体"/>
          <w:b w:val="0"/>
          <w:sz w:val="28"/>
        </w:rPr>
        <w:t>姓    名：</w:t>
      </w:r>
      <w:r>
        <w:rPr>
          <w:rFonts w:ascii="Times New Roman" w:hAnsi="Times New Roman" w:eastAsia="宋体"/>
          <w:b w:val="0"/>
          <w:sz w:val="28"/>
        </w:rPr>
        <w:t>______________________</w:t>
      </w:r>
    </w:p>
    <w:p>
      <w:pPr>
        <w:spacing w:line="432" w:lineRule="auto" w:before="0" w:after="0"/>
        <w:jc w:val="center"/>
      </w:pPr>
      <w:r>
        <w:rPr>
          <w:rFonts w:ascii="Times New Roman" w:hAnsi="Times New Roman" w:eastAsia="黑体"/>
          <w:b w:val="0"/>
          <w:sz w:val="28"/>
        </w:rPr>
        <w:t>学    号：</w:t>
      </w:r>
      <w:r>
        <w:rPr>
          <w:rFonts w:ascii="Times New Roman" w:hAnsi="Times New Roman" w:eastAsia="宋体"/>
          <w:b w:val="0"/>
          <w:sz w:val="28"/>
        </w:rPr>
        <w:t>______________________</w:t>
      </w:r>
    </w:p>
    <w:p>
      <w:pPr>
        <w:spacing w:line="432" w:lineRule="auto" w:before="0" w:after="0"/>
        <w:jc w:val="center"/>
      </w:pPr>
      <w:r>
        <w:rPr>
          <w:rFonts w:ascii="Times New Roman" w:hAnsi="Times New Roman" w:eastAsia="黑体"/>
          <w:b w:val="0"/>
          <w:sz w:val="28"/>
        </w:rPr>
        <w:t>学    院：</w:t>
      </w:r>
      <w:r>
        <w:rPr>
          <w:rFonts w:ascii="Times New Roman" w:hAnsi="Times New Roman" w:eastAsia="宋体"/>
          <w:b w:val="0"/>
          <w:sz w:val="28"/>
        </w:rPr>
        <w:t>______________________</w:t>
      </w:r>
    </w:p>
    <w:p>
      <w:pPr>
        <w:spacing w:line="432" w:lineRule="auto" w:before="0" w:after="0"/>
        <w:jc w:val="center"/>
      </w:pPr>
      <w:r>
        <w:rPr>
          <w:rFonts w:ascii="Times New Roman" w:hAnsi="Times New Roman" w:eastAsia="黑体"/>
          <w:b w:val="0"/>
          <w:sz w:val="28"/>
        </w:rPr>
        <w:t>提交日期：</w:t>
      </w:r>
      <w:r>
        <w:rPr>
          <w:rFonts w:ascii="Times New Roman" w:hAnsi="Times New Roman" w:eastAsia="宋体"/>
          <w:b w:val="0"/>
          <w:sz w:val="28"/>
        </w:rPr>
        <w:t>2026年10月</w:t>
      </w:r>
    </w:p>
    <w:p>
      <w:r>
        <w:br w:type="page"/>
      </w:r>
    </w:p>
    <w:p>
      <w:pPr>
        <w:spacing w:line="360" w:lineRule="auto" w:before="0" w:after="200"/>
        <w:jc w:val="center"/>
      </w:pPr>
      <w:r>
        <w:rPr>
          <w:rFonts w:ascii="Times New Roman" w:hAnsi="Times New Roman" w:eastAsia="黑体"/>
          <w:b w:val="0"/>
          <w:sz w:val="30"/>
        </w:rPr>
        <w:t>摘  要</w:t>
      </w:r>
    </w:p>
    <w:p>
      <w:pPr>
        <w:spacing w:line="360" w:lineRule="auto" w:before="0" w:after="0"/>
        <w:ind w:firstLine="480"/>
        <w:jc w:val="both"/>
      </w:pPr>
      <w:r>
        <w:rPr>
          <w:rFonts w:ascii="Times New Roman" w:hAnsi="Times New Roman" w:eastAsia="宋体"/>
          <w:b w:val="0"/>
          <w:sz w:val="24"/>
        </w:rPr>
        <w:t>本文以新华社2026年3月13日播发的《政府工作报告》全文为对象，按照文本挖掘流程进行分析。预处理阶段完成文本清洗、基于jieba的中文分词、自定义词典与词形规范化以及两级停用词过滤，词条数由8241个减至5280个，词汇量为2126个。在此基础上统计词频与词性分布，采用TF-IDF方法提取关键词，绘制全文及各部分词云图，并比较2026年政府工作任务各项的篇幅。结果显示，</w:t>
      </w:r>
      <w:r>
        <w:rPr>
          <w:rFonts w:ascii="宋体" w:hAnsi="宋体" w:eastAsia="宋体" w:cs="宋体" w:hint="eastAsia"/>
          <w:b w:val="0"/>
          <w:sz w:val="24"/>
        </w:rPr>
        <w:t xml:space="preserve">“</w:t>
      </w:r>
      <w:r>
        <w:rPr>
          <w:rFonts w:ascii="Times New Roman" w:hAnsi="Times New Roman" w:eastAsia="宋体"/>
          <w:b w:val="0"/>
          <w:sz w:val="24"/>
        </w:rPr>
        <w:t xml:space="preserve">发展</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建设</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政策</w:t>
      </w:r>
      <w:r>
        <w:rPr>
          <w:rFonts w:ascii="宋体" w:hAnsi="宋体" w:eastAsia="宋体" w:cs="宋体" w:hint="eastAsia"/>
          <w:b w:val="0"/>
          <w:sz w:val="24"/>
        </w:rPr>
        <w:t xml:space="preserve">”</w:t>
      </w:r>
      <w:r>
        <w:rPr>
          <w:rFonts w:ascii="Times New Roman" w:hAnsi="Times New Roman" w:eastAsia="宋体"/>
          <w:b w:val="0"/>
          <w:sz w:val="24"/>
        </w:rPr>
        <w:t xml:space="preserve">是全文频次最高的三个词，</w:t>
      </w:r>
      <w:r>
        <w:rPr>
          <w:rFonts w:ascii="宋体" w:hAnsi="宋体" w:eastAsia="宋体" w:cs="宋体" w:hint="eastAsia"/>
          <w:b w:val="0"/>
          <w:sz w:val="24"/>
        </w:rPr>
        <w:t xml:space="preserve">“</w:t>
      </w:r>
      <w:r>
        <w:rPr>
          <w:rFonts w:ascii="Times New Roman" w:hAnsi="Times New Roman" w:eastAsia="宋体"/>
          <w:b w:val="0"/>
          <w:sz w:val="24"/>
        </w:rPr>
        <w:t xml:space="preserve">经济</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社会</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改革</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增长</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投资</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就业</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风险</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高质量发展</w:t>
      </w:r>
      <w:r>
        <w:rPr>
          <w:rFonts w:ascii="宋体" w:hAnsi="宋体" w:eastAsia="宋体" w:cs="宋体" w:hint="eastAsia"/>
          <w:b w:val="0"/>
          <w:sz w:val="24"/>
        </w:rPr>
        <w:t xml:space="preserve">”</w:t>
      </w:r>
      <w:r>
        <w:rPr>
          <w:rFonts w:ascii="Times New Roman" w:hAnsi="Times New Roman" w:eastAsia="宋体"/>
          <w:b w:val="0"/>
          <w:sz w:val="24"/>
        </w:rPr>
        <w:t xml:space="preserve">等词构成第二梯队，反映出以稳增长、促改革、扩内需、保民生和防风险为主线的施政重点。各部分用词随其功能而变化：工作回顾部分突出</w:t>
      </w:r>
      <w:r>
        <w:rPr>
          <w:rFonts w:ascii="宋体" w:hAnsi="宋体" w:eastAsia="宋体" w:cs="宋体" w:hint="eastAsia"/>
          <w:b w:val="0"/>
          <w:sz w:val="24"/>
        </w:rPr>
        <w:t xml:space="preserve">“</w:t>
      </w:r>
      <w:r>
        <w:rPr>
          <w:rFonts w:ascii="Times New Roman" w:hAnsi="Times New Roman" w:eastAsia="宋体"/>
          <w:b w:val="0"/>
          <w:sz w:val="24"/>
        </w:rPr>
        <w:t xml:space="preserve">增长</w:t>
      </w:r>
      <w:r>
        <w:rPr>
          <w:rFonts w:ascii="宋体" w:hAnsi="宋体" w:eastAsia="宋体" w:cs="宋体" w:hint="eastAsia"/>
          <w:b w:val="0"/>
          <w:sz w:val="24"/>
        </w:rPr>
        <w:t xml:space="preserve">”</w:t>
      </w:r>
      <w:r>
        <w:rPr>
          <w:rFonts w:ascii="Times New Roman" w:hAnsi="Times New Roman" w:eastAsia="宋体"/>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十五五</w:t>
      </w:r>
      <w:r>
        <w:rPr>
          <w:rFonts w:ascii="宋体" w:hAnsi="宋体" w:eastAsia="宋体" w:cs="宋体" w:hint="eastAsia"/>
          <w:b w:val="0"/>
          <w:sz w:val="24"/>
        </w:rPr>
        <w:t xml:space="preserve">”</w:t>
      </w:r>
      <w:r>
        <w:rPr>
          <w:rFonts w:ascii="Times New Roman" w:hAnsi="Times New Roman" w:eastAsia="宋体"/>
          <w:b w:val="0"/>
          <w:sz w:val="24"/>
        </w:rPr>
        <w:t xml:space="preserve">部分突出</w:t>
      </w:r>
      <w:r>
        <w:rPr>
          <w:rFonts w:ascii="宋体" w:hAnsi="宋体" w:eastAsia="宋体" w:cs="宋体" w:hint="eastAsia"/>
          <w:b w:val="0"/>
          <w:sz w:val="24"/>
        </w:rPr>
        <w:t xml:space="preserve">“</w:t>
      </w:r>
      <w:r>
        <w:rPr>
          <w:rFonts w:ascii="Times New Roman" w:hAnsi="Times New Roman" w:eastAsia="宋体"/>
          <w:b w:val="0"/>
          <w:sz w:val="24"/>
        </w:rPr>
        <w:t xml:space="preserve">目标</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指标</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工程</w:t>
      </w:r>
      <w:r>
        <w:rPr>
          <w:rFonts w:ascii="宋体" w:hAnsi="宋体" w:eastAsia="宋体" w:cs="宋体" w:hint="eastAsia"/>
          <w:b w:val="0"/>
          <w:sz w:val="24"/>
        </w:rPr>
        <w:t xml:space="preserve">”</w:t>
      </w:r>
      <w:r>
        <w:rPr>
          <w:rFonts w:ascii="Times New Roman" w:hAnsi="Times New Roman" w:eastAsia="宋体"/>
          <w:b w:val="0"/>
          <w:sz w:val="24"/>
        </w:rPr>
        <w:t xml:space="preserve">，2026年总体要求部分突出</w:t>
      </w:r>
      <w:r>
        <w:rPr>
          <w:rFonts w:ascii="宋体" w:hAnsi="宋体" w:eastAsia="宋体" w:cs="宋体" w:hint="eastAsia"/>
          <w:b w:val="0"/>
          <w:sz w:val="24"/>
        </w:rPr>
        <w:t xml:space="preserve">“</w:t>
      </w:r>
      <w:r>
        <w:rPr>
          <w:rFonts w:ascii="Times New Roman" w:hAnsi="Times New Roman" w:eastAsia="宋体"/>
          <w:b w:val="0"/>
          <w:sz w:val="24"/>
        </w:rPr>
        <w:t xml:space="preserve">政策</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预期</w:t>
      </w:r>
      <w:r>
        <w:rPr>
          <w:rFonts w:ascii="宋体" w:hAnsi="宋体" w:eastAsia="宋体" w:cs="宋体" w:hint="eastAsia"/>
          <w:b w:val="0"/>
          <w:sz w:val="24"/>
        </w:rPr>
        <w:t xml:space="preserve">”</w:t>
      </w:r>
      <w:r>
        <w:rPr>
          <w:rFonts w:ascii="Times New Roman" w:hAnsi="Times New Roman" w:eastAsia="宋体"/>
          <w:b w:val="0"/>
          <w:sz w:val="24"/>
        </w:rPr>
        <w:t xml:space="preserve">，工作任务部分则以</w:t>
      </w:r>
      <w:r>
        <w:rPr>
          <w:rFonts w:ascii="宋体" w:hAnsi="宋体" w:eastAsia="宋体" w:cs="宋体" w:hint="eastAsia"/>
          <w:b w:val="0"/>
          <w:sz w:val="24"/>
        </w:rPr>
        <w:t xml:space="preserve">“</w:t>
      </w:r>
      <w:r>
        <w:rPr>
          <w:rFonts w:ascii="Times New Roman" w:hAnsi="Times New Roman" w:eastAsia="宋体"/>
          <w:b w:val="0"/>
          <w:sz w:val="24"/>
        </w:rPr>
        <w:t xml:space="preserve">改革</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服务</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投资</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科技</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治理</w:t>
      </w:r>
      <w:r>
        <w:rPr>
          <w:rFonts w:ascii="宋体" w:hAnsi="宋体" w:eastAsia="宋体" w:cs="宋体" w:hint="eastAsia"/>
          <w:b w:val="0"/>
          <w:sz w:val="24"/>
        </w:rPr>
        <w:t xml:space="preserve">”</w:t>
      </w:r>
      <w:r>
        <w:rPr>
          <w:rFonts w:ascii="Times New Roman" w:hAnsi="Times New Roman" w:eastAsia="宋体"/>
          <w:b w:val="0"/>
          <w:sz w:val="24"/>
        </w:rPr>
        <w:t xml:space="preserve">为主。在十项工作任务中，保障和改善民生的篇幅为1728字，约为其余各项平均篇幅的2.5倍。</w:t>
      </w:r>
    </w:p>
    <w:p>
      <w:pPr>
        <w:spacing w:line="360" w:lineRule="auto" w:before="160" w:after="0"/>
        <w:jc w:val="both"/>
      </w:pPr>
      <w:r>
        <w:rPr>
          <w:rFonts w:ascii="Times New Roman" w:hAnsi="Times New Roman" w:eastAsia="黑体"/>
          <w:b w:val="0"/>
          <w:sz w:val="24"/>
        </w:rPr>
        <w:t>关键词：</w:t>
      </w:r>
      <w:r>
        <w:rPr>
          <w:rFonts w:ascii="Times New Roman" w:hAnsi="Times New Roman" w:eastAsia="宋体"/>
          <w:b w:val="0"/>
          <w:sz w:val="24"/>
        </w:rPr>
        <w:t>文本挖掘；中文分词；词频分析；词云图；政府工作报告</w:t>
      </w:r>
    </w:p>
    <w:p>
      <w:r>
        <w:br w:type="page"/>
      </w:r>
    </w:p>
    <w:p>
      <w:pPr>
        <w:keepNext/>
        <w:spacing w:line="360" w:lineRule="auto" w:before="240" w:after="120"/>
        <w:jc w:val="left"/>
        <w:outlineLvl w:val="0"/>
      </w:pPr>
      <w:r>
        <w:rPr>
          <w:rFonts w:ascii="Times New Roman" w:hAnsi="Times New Roman" w:eastAsia="黑体"/>
          <w:b w:val="0"/>
          <w:sz w:val="28"/>
        </w:rPr>
        <w:t>1  引言</w:t>
      </w:r>
    </w:p>
    <w:p>
      <w:pPr>
        <w:spacing w:line="360" w:lineRule="auto" w:before="0" w:after="0"/>
        <w:ind w:firstLine="480"/>
        <w:jc w:val="both"/>
      </w:pPr>
      <w:r>
        <w:rPr>
          <w:rFonts w:ascii="Times New Roman" w:hAnsi="Times New Roman" w:eastAsia="宋体"/>
          <w:b w:val="0"/>
          <w:sz w:val="24"/>
        </w:rPr>
        <w:t>政府工作报告是国务院每年向全国人民代表大会报告工作的纲领性文件，既回顾上一年度的工作，也部署新一年的经济社会发展任务，其用词分布在一定程度上反映了施政重点。报告文本属于非结构化数据，不能直接计算统计量，需要先经过分词、词形规范化与停用词过滤等步骤转化为结构化的词频数据，再进行统计与可视化。词云图以字号大小表示词语出现频次，能够直观呈现文本中的关键词，是文本数据可视化的常用方法。</w:t>
      </w:r>
    </w:p>
    <w:p>
      <w:pPr>
        <w:spacing w:line="360" w:lineRule="auto" w:before="0" w:after="0"/>
        <w:ind w:firstLine="480"/>
        <w:jc w:val="both"/>
      </w:pPr>
      <w:r>
        <w:rPr>
          <w:rFonts w:ascii="Times New Roman" w:hAnsi="Times New Roman" w:eastAsia="宋体"/>
          <w:b w:val="0"/>
          <w:sz w:val="24"/>
        </w:rPr>
        <w:t>本文以2026年《政府工作报告》全文为对象，按文本挖掘流程组织全文：第2节说明数据来源与文本结构；第3节完成文本清洗、中文分词、词形规范化与停用词过滤；第4节统计词频与词性分布，并提取TF-IDF关键词；第5节绘制全文及各部分词云图并进行分析；第6节比较2026年十项政府工作任务的篇幅；第7节给出结论与研究局限；第8节说明分析工具与人工智能的使用情况。</w:t>
      </w:r>
    </w:p>
    <w:p>
      <w:pPr>
        <w:keepNext/>
        <w:spacing w:line="360" w:lineRule="auto" w:before="240" w:after="120"/>
        <w:jc w:val="left"/>
        <w:outlineLvl w:val="0"/>
      </w:pPr>
      <w:r>
        <w:rPr>
          <w:rFonts w:ascii="Times New Roman" w:hAnsi="Times New Roman" w:eastAsia="黑体"/>
          <w:b w:val="0"/>
          <w:sz w:val="28"/>
        </w:rPr>
        <w:t>2  数据来源与文本概况</w:t>
      </w:r>
    </w:p>
    <w:p>
      <w:pPr>
        <w:spacing w:line="360" w:lineRule="auto" w:before="0" w:after="0"/>
        <w:ind w:firstLine="480"/>
        <w:jc w:val="both"/>
      </w:pPr>
      <w:r>
        <w:rPr>
          <w:rFonts w:ascii="Times New Roman" w:hAnsi="Times New Roman" w:eastAsia="宋体"/>
          <w:b w:val="0"/>
          <w:sz w:val="24"/>
        </w:rPr>
        <w:t>文本取自新华社2026年3月13日播发的《政府工作报告》全文，即国务院总理李强于2026年3月5日在第十四届全国人民代表大会第四次会议上所作的报告。分析时删除网页中的来源、发布时间、标题与责任编辑等信息，保留自</w:t>
      </w:r>
      <w:r>
        <w:rPr>
          <w:rFonts w:ascii="宋体" w:hAnsi="宋体" w:eastAsia="宋体" w:cs="宋体" w:hint="eastAsia"/>
          <w:b w:val="0"/>
          <w:sz w:val="24"/>
        </w:rPr>
        <w:t xml:space="preserve">“</w:t>
      </w:r>
      <w:r>
        <w:rPr>
          <w:rFonts w:ascii="Times New Roman" w:hAnsi="Times New Roman" w:eastAsia="宋体"/>
          <w:b w:val="0"/>
          <w:sz w:val="24"/>
        </w:rPr>
        <w:t xml:space="preserve">各位代表</w:t>
      </w:r>
      <w:r>
        <w:rPr>
          <w:rFonts w:ascii="宋体" w:hAnsi="宋体" w:eastAsia="宋体" w:cs="宋体" w:hint="eastAsia"/>
          <w:b w:val="0"/>
          <w:sz w:val="24"/>
        </w:rPr>
        <w:t xml:space="preserve">”</w:t>
      </w:r>
      <w:r>
        <w:rPr>
          <w:rFonts w:ascii="Times New Roman" w:hAnsi="Times New Roman" w:eastAsia="宋体"/>
          <w:b w:val="0"/>
          <w:sz w:val="24"/>
        </w:rPr>
        <w:t xml:space="preserve">起至结尾的正文，共93段、17518个汉字。报告由四个部分组成，各部分篇幅见表1。</w:t>
      </w:r>
    </w:p>
    <w:p>
      <w:pPr>
        <w:keepNext/>
        <w:spacing w:line="288" w:lineRule="auto" w:before="120" w:after="60"/>
        <w:jc w:val="center"/>
      </w:pPr>
      <w:r>
        <w:rPr>
          <w:rFonts w:ascii="Times New Roman" w:hAnsi="Times New Roman" w:eastAsia="黑体"/>
          <w:b w:val="0"/>
          <w:sz w:val="21"/>
        </w:rPr>
        <w:t>表1  报告各部分篇幅</w:t>
      </w:r>
    </w:p>
    <w:tbl>
      <w:tblPr>
        <w:jc w:val="center"/>
        <w:tblLayout w:type="fixed"/>
        <w:tblLook w:firstColumn="1" w:firstRow="1" w:lastColumn="0" w:lastRow="0" w:noHBand="0" w:noVBand="1" w:val="04A0"/>
        <w:tblW w:w="8051" w:type="dxa"/>
      </w:tblPr>
      <w:tblGrid>
        <w:gridCol w:w="5103"/>
        <w:gridCol w:w="1474"/>
        <w:gridCol w:w="1474"/>
      </w:tblGrid>
      <w:tr>
        <w:trPr>
          <w:cantSplit/>
        </w:trPr>
        <w:tc>
          <w:tcPr>
            <w:tcW w:type="dxa" w:w="5102"/>
            <w:tcBorders>
              <w:top w:val="single" w:sz="12" w:color="000000"/>
              <w:bottom w:val="single" w:sz="6" w:color="000000"/>
            </w:tcBorders>
          </w:tcPr>
          <w:p>
            <w:pPr>
              <w:keepNext/>
              <w:spacing w:after="0" w:line="276" w:lineRule="auto"/>
              <w:jc w:val="center"/>
            </w:pPr>
            <w:r/>
            <w:r>
              <w:rPr>
                <w:rFonts w:ascii="Times New Roman" w:hAnsi="Times New Roman" w:eastAsia="宋体"/>
                <w:b/>
                <w:sz w:val="21"/>
              </w:rPr>
              <w:t>部分</w:t>
            </w:r>
          </w:p>
        </w:tc>
        <w:tc>
          <w:tcPr>
            <w:tcW w:type="dxa" w:w="1474"/>
            <w:tcBorders>
              <w:top w:val="single" w:sz="12" w:color="000000"/>
              <w:bottom w:val="single" w:sz="6" w:color="000000"/>
            </w:tcBorders>
          </w:tcPr>
          <w:p>
            <w:pPr>
              <w:keepNext/>
              <w:spacing w:after="0" w:line="276" w:lineRule="auto"/>
              <w:jc w:val="center"/>
            </w:pPr>
            <w:r/>
            <w:r>
              <w:rPr>
                <w:rFonts w:ascii="Times New Roman" w:hAnsi="Times New Roman" w:eastAsia="宋体"/>
                <w:b/>
                <w:sz w:val="21"/>
              </w:rPr>
              <w:t>汉字数</w:t>
            </w:r>
          </w:p>
        </w:tc>
        <w:tc>
          <w:tcPr>
            <w:tcW w:type="dxa" w:w="1474"/>
            <w:tcBorders>
              <w:top w:val="single" w:sz="12" w:color="000000"/>
              <w:bottom w:val="single" w:sz="6" w:color="000000"/>
            </w:tcBorders>
          </w:tcPr>
          <w:p>
            <w:pPr>
              <w:keepNext/>
              <w:spacing w:after="0" w:line="276" w:lineRule="auto"/>
              <w:jc w:val="center"/>
            </w:pPr>
            <w:r/>
            <w:r>
              <w:rPr>
                <w:rFonts w:ascii="Times New Roman" w:hAnsi="Times New Roman" w:eastAsia="宋体"/>
                <w:b/>
                <w:sz w:val="21"/>
              </w:rPr>
              <w:t>占比</w:t>
            </w:r>
          </w:p>
        </w:tc>
      </w:tr>
      <w:tr>
        <w:trPr>
          <w:cantSplit/>
        </w:trPr>
        <w:tc>
          <w:tcPr>
            <w:tcW w:type="dxa" w:w="5102"/>
          </w:tcPr>
          <w:p>
            <w:pPr>
              <w:keepNext/>
              <w:spacing w:after="0" w:line="276" w:lineRule="auto"/>
              <w:jc w:val="center"/>
            </w:pPr>
            <w:r/>
            <w:r>
              <w:rPr>
                <w:rFonts w:ascii="Times New Roman" w:hAnsi="Times New Roman" w:eastAsia="宋体"/>
                <w:b w:val="0"/>
                <w:sz w:val="21"/>
              </w:rPr>
              <w:t>2025年工作回顾</w:t>
            </w:r>
          </w:p>
        </w:tc>
        <w:tc>
          <w:tcPr>
            <w:tcW w:type="dxa" w:w="1474"/>
          </w:tcPr>
          <w:p>
            <w:pPr>
              <w:keepNext/>
              <w:spacing w:after="0" w:line="276" w:lineRule="auto"/>
              <w:jc w:val="center"/>
            </w:pPr>
            <w:r/>
            <w:r>
              <w:rPr>
                <w:rFonts w:ascii="Times New Roman" w:hAnsi="Times New Roman" w:eastAsia="宋体"/>
                <w:b w:val="0"/>
                <w:sz w:val="21"/>
              </w:rPr>
              <w:t>4557</w:t>
            </w:r>
          </w:p>
        </w:tc>
        <w:tc>
          <w:tcPr>
            <w:tcW w:type="dxa" w:w="1474"/>
          </w:tcPr>
          <w:p>
            <w:pPr>
              <w:keepNext/>
              <w:spacing w:after="0" w:line="276" w:lineRule="auto"/>
              <w:jc w:val="center"/>
            </w:pPr>
            <w:r/>
            <w:r>
              <w:rPr>
                <w:rFonts w:ascii="Times New Roman" w:hAnsi="Times New Roman" w:eastAsia="宋体"/>
                <w:b w:val="0"/>
                <w:sz w:val="21"/>
              </w:rPr>
              <w:t>26.1%</w:t>
            </w:r>
          </w:p>
        </w:tc>
      </w:tr>
      <w:tr>
        <w:trPr>
          <w:cantSplit/>
        </w:trPr>
        <w:tc>
          <w:tcPr>
            <w:tcW w:type="dxa" w:w="5102"/>
          </w:tcPr>
          <w:p>
            <w:pPr>
              <w:keepNext/>
              <w:spacing w:after="0" w:line="276" w:lineRule="auto"/>
              <w:jc w:val="center"/>
            </w:pPr>
            <w:r/>
            <w:r>
              <w:rPr>
                <w:rFonts w:ascii="宋体" w:hAnsi="宋体" w:eastAsia="宋体" w:cs="宋体" w:hint="eastAsia"/>
                <w:b w:val="0"/>
                <w:sz w:val="21"/>
              </w:rPr>
              <w:t>“</w:t>
            </w:r>
            <w:r>
              <w:rPr>
                <w:rFonts w:ascii="Times New Roman" w:hAnsi="Times New Roman" w:eastAsia="宋体"/>
                <w:b w:val="0"/>
                <w:sz w:val="21"/>
              </w:rPr>
              <w:t xml:space="preserve">十五五</w:t>
            </w:r>
            <w:r>
              <w:rPr>
                <w:rFonts w:ascii="宋体" w:hAnsi="宋体" w:eastAsia="宋体" w:cs="宋体" w:hint="eastAsia"/>
                <w:b w:val="0"/>
                <w:sz w:val="21"/>
              </w:rPr>
              <w:t xml:space="preserve">”</w:t>
            </w:r>
            <w:r>
              <w:rPr>
                <w:rFonts w:ascii="Times New Roman" w:hAnsi="Times New Roman" w:eastAsia="宋体"/>
                <w:b w:val="0"/>
                <w:sz w:val="21"/>
              </w:rPr>
              <w:t xml:space="preserve">时期主要目标和重大任务</w:t>
            </w:r>
          </w:p>
        </w:tc>
        <w:tc>
          <w:tcPr>
            <w:tcW w:type="dxa" w:w="1474"/>
          </w:tcPr>
          <w:p>
            <w:pPr>
              <w:keepNext/>
              <w:spacing w:after="0" w:line="276" w:lineRule="auto"/>
              <w:jc w:val="center"/>
            </w:pPr>
            <w:r/>
            <w:r>
              <w:rPr>
                <w:rFonts w:ascii="Times New Roman" w:hAnsi="Times New Roman" w:eastAsia="宋体"/>
                <w:b w:val="0"/>
                <w:sz w:val="21"/>
              </w:rPr>
              <w:t>1754</w:t>
            </w:r>
          </w:p>
        </w:tc>
        <w:tc>
          <w:tcPr>
            <w:tcW w:type="dxa" w:w="1474"/>
          </w:tcPr>
          <w:p>
            <w:pPr>
              <w:keepNext/>
              <w:spacing w:after="0" w:line="276" w:lineRule="auto"/>
              <w:jc w:val="center"/>
            </w:pPr>
            <w:r/>
            <w:r>
              <w:rPr>
                <w:rFonts w:ascii="Times New Roman" w:hAnsi="Times New Roman" w:eastAsia="宋体"/>
                <w:b w:val="0"/>
                <w:sz w:val="21"/>
              </w:rPr>
              <w:t>10.0%</w:t>
            </w:r>
          </w:p>
        </w:tc>
      </w:tr>
      <w:tr>
        <w:trPr>
          <w:cantSplit/>
        </w:trPr>
        <w:tc>
          <w:tcPr>
            <w:tcW w:type="dxa" w:w="5102"/>
          </w:tcPr>
          <w:p>
            <w:pPr>
              <w:keepNext/>
              <w:spacing w:after="0" w:line="276" w:lineRule="auto"/>
              <w:jc w:val="center"/>
            </w:pPr>
            <w:r/>
            <w:r>
              <w:rPr>
                <w:rFonts w:ascii="Times New Roman" w:hAnsi="Times New Roman" w:eastAsia="宋体"/>
                <w:b w:val="0"/>
                <w:sz w:val="21"/>
              </w:rPr>
              <w:t>2026年经济社会发展总体要求和政策取向</w:t>
            </w:r>
          </w:p>
        </w:tc>
        <w:tc>
          <w:tcPr>
            <w:tcW w:type="dxa" w:w="1474"/>
          </w:tcPr>
          <w:p>
            <w:pPr>
              <w:keepNext/>
              <w:spacing w:after="0" w:line="276" w:lineRule="auto"/>
              <w:jc w:val="center"/>
            </w:pPr>
            <w:r/>
            <w:r>
              <w:rPr>
                <w:rFonts w:ascii="Times New Roman" w:hAnsi="Times New Roman" w:eastAsia="宋体"/>
                <w:b w:val="0"/>
                <w:sz w:val="21"/>
              </w:rPr>
              <w:t>1566</w:t>
            </w:r>
          </w:p>
        </w:tc>
        <w:tc>
          <w:tcPr>
            <w:tcW w:type="dxa" w:w="1474"/>
          </w:tcPr>
          <w:p>
            <w:pPr>
              <w:keepNext/>
              <w:spacing w:after="0" w:line="276" w:lineRule="auto"/>
              <w:jc w:val="center"/>
            </w:pPr>
            <w:r/>
            <w:r>
              <w:rPr>
                <w:rFonts w:ascii="Times New Roman" w:hAnsi="Times New Roman" w:eastAsia="宋体"/>
                <w:b w:val="0"/>
                <w:sz w:val="21"/>
              </w:rPr>
              <w:t>9.0%</w:t>
            </w:r>
          </w:p>
        </w:tc>
      </w:tr>
      <w:tr>
        <w:trPr>
          <w:cantSplit/>
        </w:trPr>
        <w:tc>
          <w:tcPr>
            <w:tcW w:type="dxa" w:w="5102"/>
            <w:tcBorders>
              <w:bottom w:val="single" w:sz="12" w:color="000000"/>
            </w:tcBorders>
          </w:tcPr>
          <w:p>
            <w:pPr>
              <w:spacing w:after="0" w:line="276" w:lineRule="auto"/>
              <w:jc w:val="center"/>
            </w:pPr>
            <w:r/>
            <w:r>
              <w:rPr>
                <w:rFonts w:ascii="Times New Roman" w:hAnsi="Times New Roman" w:eastAsia="宋体"/>
                <w:b w:val="0"/>
                <w:sz w:val="21"/>
              </w:rPr>
              <w:t>2026年政府工作任务</w:t>
            </w:r>
          </w:p>
        </w:tc>
        <w:tc>
          <w:tcPr>
            <w:tcW w:type="dxa" w:w="1474"/>
            <w:tcBorders>
              <w:bottom w:val="single" w:sz="12" w:color="000000"/>
            </w:tcBorders>
          </w:tcPr>
          <w:p>
            <w:pPr>
              <w:spacing w:after="0" w:line="276" w:lineRule="auto"/>
              <w:jc w:val="center"/>
            </w:pPr>
            <w:r/>
            <w:r>
              <w:rPr>
                <w:rFonts w:ascii="Times New Roman" w:hAnsi="Times New Roman" w:eastAsia="宋体"/>
                <w:b w:val="0"/>
                <w:sz w:val="21"/>
              </w:rPr>
              <w:t>9603</w:t>
            </w:r>
          </w:p>
        </w:tc>
        <w:tc>
          <w:tcPr>
            <w:tcW w:type="dxa" w:w="1474"/>
            <w:tcBorders>
              <w:bottom w:val="single" w:sz="12" w:color="000000"/>
            </w:tcBorders>
          </w:tcPr>
          <w:p>
            <w:pPr>
              <w:spacing w:after="0" w:line="276" w:lineRule="auto"/>
              <w:jc w:val="center"/>
            </w:pPr>
            <w:r/>
            <w:r>
              <w:rPr>
                <w:rFonts w:ascii="Times New Roman" w:hAnsi="Times New Roman" w:eastAsia="宋体"/>
                <w:b w:val="0"/>
                <w:sz w:val="21"/>
              </w:rPr>
              <w:t>54.9%</w:t>
            </w:r>
          </w:p>
        </w:tc>
      </w:tr>
    </w:tbl>
    <w:p>
      <w:pPr>
        <w:spacing w:line="288" w:lineRule="auto" w:before="60" w:after="120"/>
        <w:jc w:val="both"/>
      </w:pPr>
      <w:r>
        <w:rPr>
          <w:rFonts w:ascii="Times New Roman" w:hAnsi="Times New Roman" w:eastAsia="宋体"/>
          <w:b w:val="0"/>
          <w:sz w:val="18"/>
        </w:rPr>
        <w:t>注：占比以四个部分的汉字总数为分母，不含开头的称谓与开场语。</w:t>
      </w:r>
    </w:p>
    <w:p>
      <w:pPr>
        <w:spacing w:line="360" w:lineRule="auto" w:before="0" w:after="0"/>
        <w:ind w:firstLine="480"/>
        <w:jc w:val="both"/>
      </w:pPr>
      <w:r>
        <w:rPr>
          <w:rFonts w:ascii="Times New Roman" w:hAnsi="Times New Roman" w:eastAsia="宋体"/>
          <w:b w:val="0"/>
          <w:sz w:val="24"/>
        </w:rPr>
        <w:t>第四部分</w:t>
      </w:r>
      <w:r>
        <w:rPr>
          <w:rFonts w:ascii="宋体" w:hAnsi="宋体" w:eastAsia="宋体" w:cs="宋体" w:hint="eastAsia"/>
          <w:b w:val="0"/>
          <w:sz w:val="24"/>
        </w:rPr>
        <w:t xml:space="preserve">“</w:t>
      </w:r>
      <w:r>
        <w:rPr>
          <w:rFonts w:ascii="Times New Roman" w:hAnsi="Times New Roman" w:eastAsia="宋体"/>
          <w:b w:val="0"/>
          <w:sz w:val="24"/>
        </w:rPr>
        <w:t xml:space="preserve">2026年政府工作任务</w:t>
      </w:r>
      <w:r>
        <w:rPr>
          <w:rFonts w:ascii="宋体" w:hAnsi="宋体" w:eastAsia="宋体" w:cs="宋体" w:hint="eastAsia"/>
          <w:b w:val="0"/>
          <w:sz w:val="24"/>
        </w:rPr>
        <w:t xml:space="preserve">”</w:t>
      </w:r>
      <w:r>
        <w:rPr>
          <w:rFonts w:ascii="Times New Roman" w:hAnsi="Times New Roman" w:eastAsia="宋体"/>
          <w:b w:val="0"/>
          <w:sz w:val="24"/>
        </w:rPr>
        <w:t xml:space="preserve">篇幅最大，占全文的54.9%；第一部分</w:t>
      </w:r>
      <w:r>
        <w:rPr>
          <w:rFonts w:ascii="宋体" w:hAnsi="宋体" w:eastAsia="宋体" w:cs="宋体" w:hint="eastAsia"/>
          <w:b w:val="0"/>
          <w:sz w:val="24"/>
        </w:rPr>
        <w:t xml:space="preserve">“</w:t>
      </w:r>
      <w:r>
        <w:rPr>
          <w:rFonts w:ascii="Times New Roman" w:hAnsi="Times New Roman" w:eastAsia="宋体"/>
          <w:b w:val="0"/>
          <w:sz w:val="24"/>
        </w:rPr>
        <w:t xml:space="preserve">2025年工作回顾</w:t>
      </w:r>
      <w:r>
        <w:rPr>
          <w:rFonts w:ascii="宋体" w:hAnsi="宋体" w:eastAsia="宋体" w:cs="宋体" w:hint="eastAsia"/>
          <w:b w:val="0"/>
          <w:sz w:val="24"/>
        </w:rPr>
        <w:t xml:space="preserve">”</w:t>
      </w:r>
      <w:r>
        <w:rPr>
          <w:rFonts w:ascii="Times New Roman" w:hAnsi="Times New Roman" w:eastAsia="宋体"/>
          <w:b w:val="0"/>
          <w:sz w:val="24"/>
        </w:rPr>
        <w:t xml:space="preserve">占26.1%；第二、三部分分别占10.0%和9.0%。报告近八成篇幅用于回顾上一年工作和部署本年任务。</w:t>
      </w:r>
    </w:p>
    <w:p>
      <w:pPr>
        <w:keepNext/>
        <w:spacing w:line="360" w:lineRule="auto" w:before="240" w:after="120"/>
        <w:jc w:val="left"/>
        <w:outlineLvl w:val="0"/>
      </w:pPr>
      <w:r>
        <w:rPr>
          <w:rFonts w:ascii="Times New Roman" w:hAnsi="Times New Roman" w:eastAsia="黑体"/>
          <w:b w:val="0"/>
          <w:sz w:val="28"/>
        </w:rPr>
        <w:t>3  文本预处理</w:t>
      </w:r>
    </w:p>
    <w:p>
      <w:pPr>
        <w:spacing w:line="360" w:lineRule="auto" w:before="0" w:after="0"/>
        <w:ind w:firstLine="480"/>
        <w:jc w:val="both"/>
      </w:pPr>
      <w:r>
        <w:rPr>
          <w:rFonts w:ascii="Times New Roman" w:hAnsi="Times New Roman" w:eastAsia="宋体"/>
          <w:b w:val="0"/>
          <w:sz w:val="24"/>
        </w:rPr>
        <w:t>文本预处理依次进行文本清洗、中文分词、词形规范化与停用词过滤。以报告中的一句话为例，各步骤的处理结果见表2，各步骤后的词条数见表3。</w:t>
      </w:r>
    </w:p>
    <w:p>
      <w:pPr>
        <w:keepNext/>
        <w:spacing w:line="288" w:lineRule="auto" w:before="120" w:after="60"/>
        <w:jc w:val="center"/>
      </w:pPr>
      <w:r>
        <w:rPr>
          <w:rFonts w:ascii="Times New Roman" w:hAnsi="Times New Roman" w:eastAsia="黑体"/>
          <w:b w:val="0"/>
          <w:sz w:val="21"/>
        </w:rPr>
        <w:t>表2  文本预处理示例</w:t>
      </w:r>
    </w:p>
    <w:tbl>
      <w:tblPr>
        <w:jc w:val="center"/>
        <w:tblLayout w:type="fixed"/>
        <w:tblLook w:firstColumn="1" w:firstRow="1" w:lastColumn="0" w:lastRow="0" w:noHBand="0" w:noVBand="1" w:val="04A0"/>
        <w:tblW w:w="8618" w:type="dxa"/>
      </w:tblPr>
      <w:tblGrid>
        <w:gridCol w:w="1814"/>
        <w:gridCol w:w="6804"/>
      </w:tblGrid>
      <w:tr>
        <w:trPr>
          <w:cantSplit/>
        </w:trPr>
        <w:tc>
          <w:tcPr>
            <w:tcW w:type="dxa" w:w="1814"/>
            <w:tcBorders>
              <w:top w:val="single" w:sz="12" w:color="000000"/>
              <w:bottom w:val="single" w:sz="6" w:color="000000"/>
            </w:tcBorders>
          </w:tcPr>
          <w:p>
            <w:pPr>
              <w:keepNext/>
              <w:spacing w:after="0" w:line="276" w:lineRule="auto"/>
              <w:jc w:val="center"/>
            </w:pPr>
            <w:r/>
            <w:r>
              <w:rPr>
                <w:rFonts w:ascii="Times New Roman" w:hAnsi="Times New Roman" w:eastAsia="宋体"/>
                <w:b/>
                <w:sz w:val="19"/>
              </w:rPr>
              <w:t>步骤</w:t>
            </w:r>
          </w:p>
        </w:tc>
        <w:tc>
          <w:tcPr>
            <w:tcW w:type="dxa" w:w="6803"/>
            <w:tcBorders>
              <w:top w:val="single" w:sz="12" w:color="000000"/>
              <w:bottom w:val="single" w:sz="6" w:color="000000"/>
            </w:tcBorders>
          </w:tcPr>
          <w:p>
            <w:pPr>
              <w:keepNext/>
              <w:spacing w:after="0" w:line="276" w:lineRule="auto"/>
              <w:jc w:val="center"/>
            </w:pPr>
            <w:r/>
            <w:r>
              <w:rPr>
                <w:rFonts w:ascii="Times New Roman" w:hAnsi="Times New Roman" w:eastAsia="宋体"/>
                <w:b/>
                <w:sz w:val="19"/>
              </w:rPr>
              <w:t>结果</w:t>
            </w:r>
          </w:p>
        </w:tc>
      </w:tr>
      <w:tr>
        <w:trPr>
          <w:cantSplit/>
        </w:trPr>
        <w:tc>
          <w:tcPr>
            <w:tcW w:type="dxa" w:w="1814"/>
          </w:tcPr>
          <w:p>
            <w:pPr>
              <w:keepNext/>
              <w:spacing w:after="0" w:line="276" w:lineRule="auto"/>
              <w:jc w:val="center"/>
            </w:pPr>
            <w:r/>
            <w:r>
              <w:rPr>
                <w:rFonts w:ascii="Times New Roman" w:hAnsi="Times New Roman" w:eastAsia="宋体"/>
                <w:b w:val="0"/>
                <w:sz w:val="19"/>
              </w:rPr>
              <w:t>原句</w:t>
            </w:r>
          </w:p>
        </w:tc>
        <w:tc>
          <w:tcPr>
            <w:tcW w:type="dxa" w:w="6803"/>
          </w:tcPr>
          <w:p>
            <w:pPr>
              <w:keepNext/>
              <w:spacing w:after="0" w:line="276" w:lineRule="auto"/>
              <w:jc w:val="center"/>
            </w:pPr>
            <w:r/>
            <w:r>
              <w:rPr>
                <w:rFonts w:ascii="Times New Roman" w:hAnsi="Times New Roman" w:eastAsia="宋体"/>
                <w:b w:val="0"/>
                <w:sz w:val="19"/>
              </w:rPr>
              <w:t>深化拓展</w:t>
            </w:r>
            <w:r>
              <w:rPr>
                <w:rFonts w:ascii="宋体" w:hAnsi="宋体" w:eastAsia="宋体" w:cs="宋体" w:hint="eastAsia"/>
                <w:b w:val="0"/>
                <w:sz w:val="19"/>
              </w:rPr>
              <w:t xml:space="preserve">“</w:t>
            </w:r>
            <w:r>
              <w:rPr>
                <w:rFonts w:ascii="Times New Roman" w:hAnsi="Times New Roman" w:eastAsia="宋体"/>
                <w:b w:val="0"/>
                <w:sz w:val="19"/>
              </w:rPr>
              <w:t xml:space="preserve">人工智能+</w:t>
            </w:r>
            <w:r>
              <w:rPr>
                <w:rFonts w:ascii="宋体" w:hAnsi="宋体" w:eastAsia="宋体" w:cs="宋体" w:hint="eastAsia"/>
                <w:b w:val="0"/>
                <w:sz w:val="19"/>
              </w:rPr>
              <w:t xml:space="preserve">”</w:t>
            </w:r>
            <w:r>
              <w:rPr>
                <w:rFonts w:ascii="Times New Roman" w:hAnsi="Times New Roman" w:eastAsia="宋体"/>
                <w:b w:val="0"/>
                <w:sz w:val="19"/>
              </w:rPr>
              <w:t xml:space="preserve">，促进新一代智能终端和智能体加快推广，推动重点行业领域人工智能商业化规模化应用。</w:t>
            </w:r>
          </w:p>
        </w:tc>
      </w:tr>
      <w:tr>
        <w:trPr>
          <w:cantSplit/>
        </w:trPr>
        <w:tc>
          <w:tcPr>
            <w:tcW w:type="dxa" w:w="1814"/>
          </w:tcPr>
          <w:p>
            <w:pPr>
              <w:keepNext/>
              <w:spacing w:after="0" w:line="276" w:lineRule="auto"/>
              <w:jc w:val="center"/>
            </w:pPr>
            <w:r/>
            <w:r>
              <w:rPr>
                <w:rFonts w:ascii="Times New Roman" w:hAnsi="Times New Roman" w:eastAsia="宋体"/>
                <w:b w:val="0"/>
                <w:sz w:val="19"/>
              </w:rPr>
              <w:t>分词</w:t>
            </w:r>
          </w:p>
        </w:tc>
        <w:tc>
          <w:tcPr>
            <w:tcW w:type="dxa" w:w="6803"/>
          </w:tcPr>
          <w:p>
            <w:pPr>
              <w:keepNext/>
              <w:spacing w:after="0" w:line="276" w:lineRule="auto"/>
              <w:jc w:val="center"/>
            </w:pPr>
            <w:r/>
            <w:r>
              <w:rPr>
                <w:rFonts w:ascii="Times New Roman" w:hAnsi="Times New Roman" w:eastAsia="宋体"/>
                <w:b w:val="0"/>
                <w:sz w:val="19"/>
              </w:rPr>
              <w:t xml:space="preserve">深化 / 拓展 / </w:t>
            </w:r>
            <w:r>
              <w:rPr>
                <w:rFonts w:ascii="宋体" w:hAnsi="宋体" w:eastAsia="宋体" w:cs="宋体" w:hint="eastAsia"/>
                <w:b w:val="0"/>
                <w:sz w:val="19"/>
              </w:rPr>
              <w:t xml:space="preserve">“</w:t>
            </w:r>
            <w:r>
              <w:rPr>
                <w:rFonts w:ascii="Times New Roman" w:hAnsi="Times New Roman" w:eastAsia="宋体"/>
                <w:b w:val="0"/>
                <w:sz w:val="19"/>
              </w:rPr>
              <w:t xml:space="preserve"> / 人工智能 / + / </w:t>
            </w:r>
            <w:r>
              <w:rPr>
                <w:rFonts w:ascii="宋体" w:hAnsi="宋体" w:eastAsia="宋体" w:cs="宋体" w:hint="eastAsia"/>
                <w:b w:val="0"/>
                <w:sz w:val="19"/>
              </w:rPr>
              <w:t xml:space="preserve">”</w:t>
            </w:r>
            <w:r>
              <w:rPr>
                <w:rFonts w:ascii="Times New Roman" w:hAnsi="Times New Roman" w:eastAsia="宋体"/>
                <w:b w:val="0"/>
                <w:sz w:val="19"/>
              </w:rPr>
              <w:t xml:space="preserve"> / ， / 促进 / 新一代 / 智能 / 终端 / 和 / 智能体 / 加快 / 推广 / ， / 推动 / 重点 / 行业 / 领域 / 人工智能 / 商业化 / 规模化 / 应用 / 。</w:t>
            </w:r>
          </w:p>
        </w:tc>
      </w:tr>
      <w:tr>
        <w:trPr>
          <w:cantSplit/>
        </w:trPr>
        <w:tc>
          <w:tcPr>
            <w:tcW w:type="dxa" w:w="1814"/>
          </w:tcPr>
          <w:p>
            <w:pPr>
              <w:keepNext/>
              <w:spacing w:after="0" w:line="276" w:lineRule="auto"/>
              <w:jc w:val="center"/>
            </w:pPr>
            <w:r/>
            <w:r>
              <w:rPr>
                <w:rFonts w:ascii="Times New Roman" w:hAnsi="Times New Roman" w:eastAsia="宋体"/>
                <w:b w:val="0"/>
                <w:sz w:val="19"/>
              </w:rPr>
              <w:t>清洗与规范化</w:t>
            </w:r>
          </w:p>
        </w:tc>
        <w:tc>
          <w:tcPr>
            <w:tcW w:type="dxa" w:w="6803"/>
          </w:tcPr>
          <w:p>
            <w:pPr>
              <w:keepNext/>
              <w:spacing w:after="0" w:line="276" w:lineRule="auto"/>
              <w:jc w:val="center"/>
            </w:pPr>
            <w:r/>
            <w:r>
              <w:rPr>
                <w:rFonts w:ascii="Times New Roman" w:hAnsi="Times New Roman" w:eastAsia="宋体"/>
                <w:b w:val="0"/>
                <w:sz w:val="19"/>
              </w:rPr>
              <w:t>深化 / 拓展 / 人工智能 / 促进 / 新一代 / 智能 / 终端 / 和 / 智能体 / 加快 / 推广 / 推动 / 重点 / 行业 / 领域 / 人工智能 / 商业化 / 规模化 / 应用</w:t>
            </w:r>
          </w:p>
        </w:tc>
      </w:tr>
      <w:tr>
        <w:trPr>
          <w:cantSplit/>
        </w:trPr>
        <w:tc>
          <w:tcPr>
            <w:tcW w:type="dxa" w:w="1814"/>
            <w:tcBorders>
              <w:bottom w:val="single" w:sz="12" w:color="000000"/>
            </w:tcBorders>
          </w:tcPr>
          <w:p>
            <w:pPr>
              <w:spacing w:after="0" w:line="276" w:lineRule="auto"/>
              <w:jc w:val="center"/>
            </w:pPr>
            <w:r/>
            <w:r>
              <w:rPr>
                <w:rFonts w:ascii="Times New Roman" w:hAnsi="Times New Roman" w:eastAsia="宋体"/>
                <w:b w:val="0"/>
                <w:sz w:val="19"/>
              </w:rPr>
              <w:t>过滤停用词与单字</w:t>
            </w:r>
          </w:p>
        </w:tc>
        <w:tc>
          <w:tcPr>
            <w:tcW w:type="dxa" w:w="6803"/>
            <w:tcBorders>
              <w:bottom w:val="single" w:sz="12" w:color="000000"/>
            </w:tcBorders>
          </w:tcPr>
          <w:p>
            <w:pPr>
              <w:spacing w:after="0" w:line="276" w:lineRule="auto"/>
              <w:jc w:val="center"/>
            </w:pPr>
            <w:r/>
            <w:r>
              <w:rPr>
                <w:rFonts w:ascii="Times New Roman" w:hAnsi="Times New Roman" w:eastAsia="宋体"/>
                <w:b w:val="0"/>
                <w:sz w:val="19"/>
              </w:rPr>
              <w:t>人工智能 / 新一代 / 智能 / 终端 / 智能体 / 推广 / 行业 / 人工智能 / 商业化 / 规模化 / 应用</w:t>
            </w:r>
          </w:p>
        </w:tc>
      </w:tr>
    </w:tbl>
    <w:p>
      <w:pPr>
        <w:spacing w:line="240" w:lineRule="auto" w:before="0" w:after="60"/>
        <w:jc w:val="both"/>
      </w:pPr>
    </w:p>
    <w:p>
      <w:pPr>
        <w:keepNext/>
        <w:spacing w:line="360" w:lineRule="auto" w:before="120" w:after="60"/>
        <w:jc w:val="left"/>
        <w:outlineLvl w:val="1"/>
      </w:pPr>
      <w:r>
        <w:rPr>
          <w:rFonts w:ascii="Times New Roman" w:hAnsi="Times New Roman" w:eastAsia="黑体"/>
          <w:b w:val="0"/>
          <w:sz w:val="24"/>
        </w:rPr>
        <w:t>3.1  文本清洗</w:t>
      </w:r>
    </w:p>
    <w:p>
      <w:pPr>
        <w:spacing w:line="360" w:lineRule="auto" w:before="0" w:after="0"/>
        <w:ind w:firstLine="480"/>
        <w:jc w:val="both"/>
      </w:pPr>
      <w:r>
        <w:rPr>
          <w:rFonts w:ascii="Times New Roman" w:hAnsi="Times New Roman" w:eastAsia="宋体"/>
          <w:b w:val="0"/>
          <w:sz w:val="24"/>
        </w:rPr>
        <w:t>删除全角空格与换行，去除书名号、引号与括号。分词后只保留由汉字组成的词条，数字、百分数、字母及含字母的词（如PM2.5、5G、6G）和标点不进入统计。</w:t>
      </w:r>
    </w:p>
    <w:p>
      <w:pPr>
        <w:keepNext/>
        <w:spacing w:line="360" w:lineRule="auto" w:before="120" w:after="60"/>
        <w:jc w:val="left"/>
        <w:outlineLvl w:val="1"/>
      </w:pPr>
      <w:r>
        <w:rPr>
          <w:rFonts w:ascii="Times New Roman" w:hAnsi="Times New Roman" w:eastAsia="黑体"/>
          <w:b w:val="0"/>
          <w:sz w:val="24"/>
        </w:rPr>
        <w:t>3.2  中文分词</w:t>
      </w:r>
    </w:p>
    <w:p>
      <w:pPr>
        <w:spacing w:line="360" w:lineRule="auto" w:before="0" w:after="0"/>
        <w:ind w:firstLine="480"/>
        <w:jc w:val="both"/>
      </w:pPr>
      <w:r>
        <w:rPr>
          <w:rFonts w:ascii="Times New Roman" w:hAnsi="Times New Roman" w:eastAsia="宋体"/>
          <w:b w:val="0"/>
          <w:sz w:val="24"/>
        </w:rPr>
        <w:t>中文文本没有天然的词间分隔，需要先进行分词。本文使用Python的jieba分词库的精确模式完成分词，并同时标注词性。通用词典会把部分政策术语切开，例如</w:t>
      </w:r>
      <w:r>
        <w:rPr>
          <w:rFonts w:ascii="宋体" w:hAnsi="宋体" w:eastAsia="宋体" w:cs="宋体" w:hint="eastAsia"/>
          <w:b w:val="0"/>
          <w:sz w:val="24"/>
        </w:rPr>
        <w:t xml:space="preserve">“</w:t>
      </w:r>
      <w:r>
        <w:rPr>
          <w:rFonts w:ascii="Times New Roman" w:hAnsi="Times New Roman" w:eastAsia="宋体"/>
          <w:b w:val="0"/>
          <w:sz w:val="24"/>
        </w:rPr>
        <w:t xml:space="preserve">新质生产力</w:t>
      </w:r>
      <w:r>
        <w:rPr>
          <w:rFonts w:ascii="宋体" w:hAnsi="宋体" w:eastAsia="宋体" w:cs="宋体" w:hint="eastAsia"/>
          <w:b w:val="0"/>
          <w:sz w:val="24"/>
        </w:rPr>
        <w:t xml:space="preserve">”</w:t>
      </w:r>
      <w:r>
        <w:rPr>
          <w:rFonts w:ascii="Times New Roman" w:hAnsi="Times New Roman" w:eastAsia="宋体"/>
          <w:b w:val="0"/>
          <w:sz w:val="24"/>
        </w:rPr>
        <w:t xml:space="preserve">被切为</w:t>
      </w:r>
      <w:r>
        <w:rPr>
          <w:rFonts w:ascii="宋体" w:hAnsi="宋体" w:eastAsia="宋体" w:cs="宋体" w:hint="eastAsia"/>
          <w:b w:val="0"/>
          <w:sz w:val="24"/>
        </w:rPr>
        <w:t xml:space="preserve">“</w:t>
      </w:r>
      <w:r>
        <w:rPr>
          <w:rFonts w:ascii="Times New Roman" w:hAnsi="Times New Roman" w:eastAsia="宋体"/>
          <w:b w:val="0"/>
          <w:sz w:val="24"/>
        </w:rPr>
        <w:t xml:space="preserve">新质/生产力</w:t>
      </w:r>
      <w:r>
        <w:rPr>
          <w:rFonts w:ascii="宋体" w:hAnsi="宋体" w:eastAsia="宋体" w:cs="宋体" w:hint="eastAsia"/>
          <w:b w:val="0"/>
          <w:sz w:val="24"/>
        </w:rPr>
        <w:t xml:space="preserve">”</w:t>
      </w:r>
      <w:r>
        <w:rPr>
          <w:rFonts w:ascii="Times New Roman" w:hAnsi="Times New Roman" w:eastAsia="宋体"/>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全国统一大市场</w:t>
      </w:r>
      <w:r>
        <w:rPr>
          <w:rFonts w:ascii="宋体" w:hAnsi="宋体" w:eastAsia="宋体" w:cs="宋体" w:hint="eastAsia"/>
          <w:b w:val="0"/>
          <w:sz w:val="24"/>
        </w:rPr>
        <w:t xml:space="preserve">”</w:t>
      </w:r>
      <w:r>
        <w:rPr>
          <w:rFonts w:ascii="Times New Roman" w:hAnsi="Times New Roman" w:eastAsia="宋体"/>
          <w:b w:val="0"/>
          <w:sz w:val="24"/>
        </w:rPr>
        <w:t xml:space="preserve">被切为</w:t>
      </w:r>
      <w:r>
        <w:rPr>
          <w:rFonts w:ascii="宋体" w:hAnsi="宋体" w:eastAsia="宋体" w:cs="宋体" w:hint="eastAsia"/>
          <w:b w:val="0"/>
          <w:sz w:val="24"/>
        </w:rPr>
        <w:t xml:space="preserve">“</w:t>
      </w:r>
      <w:r>
        <w:rPr>
          <w:rFonts w:ascii="Times New Roman" w:hAnsi="Times New Roman" w:eastAsia="宋体"/>
          <w:b w:val="0"/>
          <w:sz w:val="24"/>
        </w:rPr>
        <w:t xml:space="preserve">全国/统一/大/市场</w:t>
      </w:r>
      <w:r>
        <w:rPr>
          <w:rFonts w:ascii="宋体" w:hAnsi="宋体" w:eastAsia="宋体" w:cs="宋体" w:hint="eastAsia"/>
          <w:b w:val="0"/>
          <w:sz w:val="24"/>
        </w:rPr>
        <w:t xml:space="preserve">”</w:t>
      </w:r>
      <w:r>
        <w:rPr>
          <w:rFonts w:ascii="Times New Roman" w:hAnsi="Times New Roman" w:eastAsia="宋体"/>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超长期特别国债</w:t>
      </w:r>
      <w:r>
        <w:rPr>
          <w:rFonts w:ascii="宋体" w:hAnsi="宋体" w:eastAsia="宋体" w:cs="宋体" w:hint="eastAsia"/>
          <w:b w:val="0"/>
          <w:sz w:val="24"/>
        </w:rPr>
        <w:t xml:space="preserve">”</w:t>
      </w:r>
      <w:r>
        <w:rPr>
          <w:rFonts w:ascii="Times New Roman" w:hAnsi="Times New Roman" w:eastAsia="宋体"/>
          <w:b w:val="0"/>
          <w:sz w:val="24"/>
        </w:rPr>
        <w:t xml:space="preserve">被切为</w:t>
      </w:r>
      <w:r>
        <w:rPr>
          <w:rFonts w:ascii="宋体" w:hAnsi="宋体" w:eastAsia="宋体" w:cs="宋体" w:hint="eastAsia"/>
          <w:b w:val="0"/>
          <w:sz w:val="24"/>
        </w:rPr>
        <w:t xml:space="preserve">“</w:t>
      </w:r>
      <w:r>
        <w:rPr>
          <w:rFonts w:ascii="Times New Roman" w:hAnsi="Times New Roman" w:eastAsia="宋体"/>
          <w:b w:val="0"/>
          <w:sz w:val="24"/>
        </w:rPr>
        <w:t xml:space="preserve">超/长期/特别/国债</w:t>
      </w:r>
      <w:r>
        <w:rPr>
          <w:rFonts w:ascii="宋体" w:hAnsi="宋体" w:eastAsia="宋体" w:cs="宋体" w:hint="eastAsia"/>
          <w:b w:val="0"/>
          <w:sz w:val="24"/>
        </w:rPr>
        <w:t xml:space="preserve">”</w:t>
      </w:r>
      <w:r>
        <w:rPr>
          <w:rFonts w:ascii="Times New Roman" w:hAnsi="Times New Roman" w:eastAsia="宋体"/>
          <w:b w:val="0"/>
          <w:sz w:val="24"/>
        </w:rPr>
        <w:t xml:space="preserve">。为此构建了包含78个词条的自定义词典，收录新质生产力、高质量发展、全国统一大市场、超长期特别国债、扩大内需、碳中和、人工智能、具身智能、低空经济等政策术语，使其作为整体参与统计。</w:t>
      </w:r>
    </w:p>
    <w:p>
      <w:pPr>
        <w:keepNext/>
        <w:spacing w:line="360" w:lineRule="auto" w:before="120" w:after="60"/>
        <w:jc w:val="left"/>
        <w:outlineLvl w:val="1"/>
      </w:pPr>
      <w:r>
        <w:rPr>
          <w:rFonts w:ascii="Times New Roman" w:hAnsi="Times New Roman" w:eastAsia="黑体"/>
          <w:b w:val="0"/>
          <w:sz w:val="24"/>
        </w:rPr>
        <w:t>3.3  词形规范化</w:t>
      </w:r>
    </w:p>
    <w:p>
      <w:pPr>
        <w:spacing w:line="360" w:lineRule="auto" w:before="0" w:after="0"/>
        <w:ind w:firstLine="480"/>
        <w:jc w:val="both"/>
      </w:pPr>
      <w:r>
        <w:rPr>
          <w:rFonts w:ascii="Times New Roman" w:hAnsi="Times New Roman" w:eastAsia="宋体"/>
          <w:b w:val="0"/>
          <w:sz w:val="24"/>
        </w:rPr>
        <w:t>同一概念存在多种写法时统一为一种形式，例如</w:t>
      </w:r>
      <w:r>
        <w:rPr>
          <w:rFonts w:ascii="宋体" w:hAnsi="宋体" w:eastAsia="宋体" w:cs="宋体" w:hint="eastAsia"/>
          <w:b w:val="0"/>
          <w:sz w:val="24"/>
        </w:rPr>
        <w:t xml:space="preserve">“</w:t>
      </w:r>
      <w:r>
        <w:rPr>
          <w:rFonts w:ascii="Times New Roman" w:hAnsi="Times New Roman" w:eastAsia="宋体"/>
          <w:b w:val="0"/>
          <w:sz w:val="24"/>
        </w:rPr>
        <w:t xml:space="preserve">人工智能+</w:t>
      </w:r>
      <w:r>
        <w:rPr>
          <w:rFonts w:ascii="宋体" w:hAnsi="宋体" w:eastAsia="宋体" w:cs="宋体" w:hint="eastAsia"/>
          <w:b w:val="0"/>
          <w:sz w:val="24"/>
        </w:rPr>
        <w:t xml:space="preserve">”</w:t>
      </w:r>
      <w:r>
        <w:rPr>
          <w:rFonts w:ascii="Times New Roman" w:hAnsi="Times New Roman" w:eastAsia="宋体"/>
          <w:b w:val="0"/>
          <w:sz w:val="24"/>
        </w:rPr>
        <w:t xml:space="preserve">统一为</w:t>
      </w:r>
      <w:r>
        <w:rPr>
          <w:rFonts w:ascii="宋体" w:hAnsi="宋体" w:eastAsia="宋体" w:cs="宋体" w:hint="eastAsia"/>
          <w:b w:val="0"/>
          <w:sz w:val="24"/>
        </w:rPr>
        <w:t xml:space="preserve">“</w:t>
      </w:r>
      <w:r>
        <w:rPr>
          <w:rFonts w:ascii="Times New Roman" w:hAnsi="Times New Roman" w:eastAsia="宋体"/>
          <w:b w:val="0"/>
          <w:sz w:val="24"/>
        </w:rPr>
        <w:t xml:space="preserve">人工智能</w:t>
      </w:r>
      <w:r>
        <w:rPr>
          <w:rFonts w:ascii="宋体" w:hAnsi="宋体" w:eastAsia="宋体" w:cs="宋体" w:hint="eastAsia"/>
          <w:b w:val="0"/>
          <w:sz w:val="24"/>
        </w:rPr>
        <w:t xml:space="preserve">”</w:t>
      </w:r>
      <w:r>
        <w:rPr>
          <w:rFonts w:ascii="Times New Roman" w:hAnsi="Times New Roman" w:eastAsia="宋体"/>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十四五</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十五五</w:t>
      </w:r>
      <w:r>
        <w:rPr>
          <w:rFonts w:ascii="宋体" w:hAnsi="宋体" w:eastAsia="宋体" w:cs="宋体" w:hint="eastAsia"/>
          <w:b w:val="0"/>
          <w:sz w:val="24"/>
        </w:rPr>
        <w:t xml:space="preserve">”</w:t>
      </w:r>
      <w:r>
        <w:rPr>
          <w:rFonts w:ascii="Times New Roman" w:hAnsi="Times New Roman" w:eastAsia="宋体"/>
          <w:b w:val="0"/>
          <w:sz w:val="24"/>
        </w:rPr>
        <w:t xml:space="preserve">作为完整词条处理，在图中加引号显示。长度为1的单字词（如</w:t>
      </w:r>
      <w:r>
        <w:rPr>
          <w:rFonts w:ascii="宋体" w:hAnsi="宋体" w:eastAsia="宋体" w:cs="宋体" w:hint="eastAsia"/>
          <w:b w:val="0"/>
          <w:sz w:val="24"/>
        </w:rPr>
        <w:t xml:space="preserve">“</w:t>
      </w:r>
      <w:r>
        <w:rPr>
          <w:rFonts w:ascii="Times New Roman" w:hAnsi="Times New Roman" w:eastAsia="宋体"/>
          <w:b w:val="0"/>
          <w:sz w:val="24"/>
        </w:rPr>
        <w:t xml:space="preserve">党</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稳</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新</w:t>
      </w:r>
      <w:r>
        <w:rPr>
          <w:rFonts w:ascii="宋体" w:hAnsi="宋体" w:eastAsia="宋体" w:cs="宋体" w:hint="eastAsia"/>
          <w:b w:val="0"/>
          <w:sz w:val="24"/>
        </w:rPr>
        <w:t xml:space="preserve">”</w:t>
      </w:r>
      <w:r>
        <w:rPr>
          <w:rFonts w:ascii="Times New Roman" w:hAnsi="Times New Roman" w:eastAsia="宋体"/>
          <w:b w:val="0"/>
          <w:sz w:val="24"/>
        </w:rPr>
        <w:t xml:space="preserve">）多为虚词或语义不完整的成分，予以删除。</w:t>
      </w:r>
    </w:p>
    <w:p>
      <w:pPr>
        <w:keepNext/>
        <w:spacing w:line="360" w:lineRule="auto" w:before="120" w:after="60"/>
        <w:jc w:val="left"/>
        <w:outlineLvl w:val="1"/>
      </w:pPr>
      <w:r>
        <w:rPr>
          <w:rFonts w:ascii="Times New Roman" w:hAnsi="Times New Roman" w:eastAsia="黑体"/>
          <w:b w:val="0"/>
          <w:sz w:val="24"/>
        </w:rPr>
        <w:t>3.4  停用词过滤</w:t>
      </w:r>
    </w:p>
    <w:p>
      <w:pPr>
        <w:spacing w:line="360" w:lineRule="auto" w:before="0" w:after="0"/>
        <w:ind w:firstLine="480"/>
        <w:jc w:val="both"/>
      </w:pPr>
      <w:r>
        <w:rPr>
          <w:rFonts w:ascii="Times New Roman" w:hAnsi="Times New Roman" w:eastAsia="宋体"/>
          <w:b w:val="0"/>
          <w:sz w:val="24"/>
        </w:rPr>
        <w:t>停用词分两级。第一级为通用停用词，共76个，包括代词（我们、我国、各类）、连词与介词（以及、通过、按照）、数量与时间词（左右、以上、今年）、计量单位（万亿元、亿元）以及文件指代词（草案、纲要）。第二级为公文常用套语，共97个，主要是推进、加强、实施、推动、加快、提升等动作性动词，以及进一步、更加、全面、重点、领域、体系、机制等修饰性或泛指性词语。这类词在各类政府文件中都高频出现，本文中</w:t>
      </w:r>
      <w:r>
        <w:rPr>
          <w:rFonts w:ascii="宋体" w:hAnsi="宋体" w:eastAsia="宋体" w:cs="宋体" w:hint="eastAsia"/>
          <w:b w:val="0"/>
          <w:sz w:val="24"/>
        </w:rPr>
        <w:t xml:space="preserve">“</w:t>
      </w:r>
      <w:r>
        <w:rPr>
          <w:rFonts w:ascii="Times New Roman" w:hAnsi="Times New Roman" w:eastAsia="宋体"/>
          <w:b w:val="0"/>
          <w:sz w:val="24"/>
        </w:rPr>
        <w:t xml:space="preserve">推进</w:t>
      </w:r>
      <w:r>
        <w:rPr>
          <w:rFonts w:ascii="宋体" w:hAnsi="宋体" w:eastAsia="宋体" w:cs="宋体" w:hint="eastAsia"/>
          <w:b w:val="0"/>
          <w:sz w:val="24"/>
        </w:rPr>
        <w:t xml:space="preserve">”</w:t>
      </w:r>
      <w:r>
        <w:rPr>
          <w:rFonts w:ascii="Times New Roman" w:hAnsi="Times New Roman" w:eastAsia="宋体"/>
          <w:b w:val="0"/>
          <w:sz w:val="24"/>
        </w:rPr>
        <w:t xml:space="preserve">出现80次、</w:t>
      </w:r>
      <w:r>
        <w:rPr>
          <w:rFonts w:ascii="宋体" w:hAnsi="宋体" w:eastAsia="宋体" w:cs="宋体" w:hint="eastAsia"/>
          <w:b w:val="0"/>
          <w:sz w:val="24"/>
        </w:rPr>
        <w:t xml:space="preserve">“</w:t>
      </w:r>
      <w:r>
        <w:rPr>
          <w:rFonts w:ascii="Times New Roman" w:hAnsi="Times New Roman" w:eastAsia="宋体"/>
          <w:b w:val="0"/>
          <w:sz w:val="24"/>
        </w:rPr>
        <w:t xml:space="preserve">加强</w:t>
      </w:r>
      <w:r>
        <w:rPr>
          <w:rFonts w:ascii="宋体" w:hAnsi="宋体" w:eastAsia="宋体" w:cs="宋体" w:hint="eastAsia"/>
          <w:b w:val="0"/>
          <w:sz w:val="24"/>
        </w:rPr>
        <w:t xml:space="preserve">”</w:t>
      </w:r>
      <w:r>
        <w:rPr>
          <w:rFonts w:ascii="Times New Roman" w:hAnsi="Times New Roman" w:eastAsia="宋体"/>
          <w:b w:val="0"/>
          <w:sz w:val="24"/>
        </w:rPr>
        <w:t xml:space="preserve">出现64次，若不加过滤将占据词云的主要位置，掩盖具体内容。</w:t>
      </w:r>
      <w:r>
        <w:rPr>
          <w:rFonts w:ascii="宋体" w:hAnsi="宋体" w:eastAsia="宋体" w:cs="宋体" w:hint="eastAsia"/>
          <w:b w:val="0"/>
          <w:sz w:val="24"/>
        </w:rPr>
        <w:t xml:space="preserve">“</w:t>
      </w:r>
      <w:r>
        <w:rPr>
          <w:rFonts w:ascii="Times New Roman" w:hAnsi="Times New Roman" w:eastAsia="宋体"/>
          <w:b w:val="0"/>
          <w:sz w:val="24"/>
        </w:rPr>
        <w:t xml:space="preserve">发展</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建设</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改革</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政策</w:t>
      </w:r>
      <w:r>
        <w:rPr>
          <w:rFonts w:ascii="宋体" w:hAnsi="宋体" w:eastAsia="宋体" w:cs="宋体" w:hint="eastAsia"/>
          <w:b w:val="0"/>
          <w:sz w:val="24"/>
        </w:rPr>
        <w:t xml:space="preserve">”</w:t>
      </w:r>
      <w:r>
        <w:rPr>
          <w:rFonts w:ascii="Times New Roman" w:hAnsi="Times New Roman" w:eastAsia="宋体"/>
          <w:b w:val="0"/>
          <w:sz w:val="24"/>
        </w:rPr>
        <w:t xml:space="preserve">等词虽然同样常见，但承载报告的实质内容，予以保留。</w:t>
      </w:r>
    </w:p>
    <w:p>
      <w:pPr>
        <w:keepNext/>
        <w:spacing w:line="288" w:lineRule="auto" w:before="120" w:after="60"/>
        <w:jc w:val="center"/>
      </w:pPr>
      <w:r>
        <w:rPr>
          <w:rFonts w:ascii="Times New Roman" w:hAnsi="Times New Roman" w:eastAsia="黑体"/>
          <w:b w:val="0"/>
          <w:sz w:val="21"/>
        </w:rPr>
        <w:t>表3  预处理各步骤后的词条数</w:t>
      </w:r>
    </w:p>
    <w:tbl>
      <w:tblPr>
        <w:jc w:val="center"/>
        <w:tblLayout w:type="fixed"/>
        <w:tblLook w:firstColumn="1" w:firstRow="1" w:lastColumn="0" w:lastRow="0" w:noHBand="0" w:noVBand="1" w:val="04A0"/>
        <w:tblW w:w="7938" w:type="dxa"/>
      </w:tblPr>
      <w:tblGrid>
        <w:gridCol w:w="4536"/>
        <w:gridCol w:w="1701"/>
        <w:gridCol w:w="1701"/>
      </w:tblGrid>
      <w:tr>
        <w:trPr>
          <w:cantSplit/>
        </w:trPr>
        <w:tc>
          <w:tcPr>
            <w:tcW w:type="dxa" w:w="4535"/>
            <w:tcBorders>
              <w:top w:val="single" w:sz="12" w:color="000000"/>
              <w:bottom w:val="single" w:sz="6" w:color="000000"/>
            </w:tcBorders>
          </w:tcPr>
          <w:p>
            <w:pPr>
              <w:keepNext/>
              <w:spacing w:after="0" w:line="276" w:lineRule="auto"/>
              <w:jc w:val="center"/>
            </w:pPr>
            <w:r/>
            <w:r>
              <w:rPr>
                <w:rFonts w:ascii="Times New Roman" w:hAnsi="Times New Roman" w:eastAsia="宋体"/>
                <w:b/>
                <w:sz w:val="21"/>
              </w:rPr>
              <w:t>步骤</w:t>
            </w:r>
          </w:p>
        </w:tc>
        <w:tc>
          <w:tcPr>
            <w:tcW w:type="dxa" w:w="1701"/>
            <w:tcBorders>
              <w:top w:val="single" w:sz="12" w:color="000000"/>
              <w:bottom w:val="single" w:sz="6" w:color="000000"/>
            </w:tcBorders>
          </w:tcPr>
          <w:p>
            <w:pPr>
              <w:keepNext/>
              <w:spacing w:after="0" w:line="276" w:lineRule="auto"/>
              <w:jc w:val="center"/>
            </w:pPr>
            <w:r/>
            <w:r>
              <w:rPr>
                <w:rFonts w:ascii="Times New Roman" w:hAnsi="Times New Roman" w:eastAsia="宋体"/>
                <w:b/>
                <w:sz w:val="21"/>
              </w:rPr>
              <w:t>词条数</w:t>
            </w:r>
          </w:p>
        </w:tc>
        <w:tc>
          <w:tcPr>
            <w:tcW w:type="dxa" w:w="1701"/>
            <w:tcBorders>
              <w:top w:val="single" w:sz="12" w:color="000000"/>
              <w:bottom w:val="single" w:sz="6" w:color="000000"/>
            </w:tcBorders>
          </w:tcPr>
          <w:p>
            <w:pPr>
              <w:keepNext/>
              <w:spacing w:after="0" w:line="276" w:lineRule="auto"/>
              <w:jc w:val="center"/>
            </w:pPr>
            <w:r/>
            <w:r>
              <w:rPr>
                <w:rFonts w:ascii="Times New Roman" w:hAnsi="Times New Roman" w:eastAsia="宋体"/>
                <w:b/>
                <w:sz w:val="21"/>
              </w:rPr>
              <w:t>减少</w:t>
            </w:r>
          </w:p>
        </w:tc>
      </w:tr>
      <w:tr>
        <w:trPr>
          <w:cantSplit/>
        </w:trPr>
        <w:tc>
          <w:tcPr>
            <w:tcW w:type="dxa" w:w="4535"/>
          </w:tcPr>
          <w:p>
            <w:pPr>
              <w:keepNext/>
              <w:spacing w:after="0" w:line="276" w:lineRule="auto"/>
              <w:jc w:val="center"/>
            </w:pPr>
            <w:r/>
            <w:r>
              <w:rPr>
                <w:rFonts w:ascii="Times New Roman" w:hAnsi="Times New Roman" w:eastAsia="宋体"/>
                <w:b w:val="0"/>
                <w:sz w:val="21"/>
              </w:rPr>
              <w:t>分词并去除数字、字母与标点</w:t>
            </w:r>
          </w:p>
        </w:tc>
        <w:tc>
          <w:tcPr>
            <w:tcW w:type="dxa" w:w="1701"/>
          </w:tcPr>
          <w:p>
            <w:pPr>
              <w:keepNext/>
              <w:spacing w:after="0" w:line="276" w:lineRule="auto"/>
              <w:jc w:val="center"/>
            </w:pPr>
            <w:r/>
            <w:r>
              <w:rPr>
                <w:rFonts w:ascii="Times New Roman" w:hAnsi="Times New Roman" w:eastAsia="宋体"/>
                <w:b w:val="0"/>
                <w:sz w:val="21"/>
              </w:rPr>
              <w:t>8241</w:t>
            </w:r>
          </w:p>
        </w:tc>
        <w:tc>
          <w:tcPr>
            <w:tcW w:type="dxa" w:w="1701"/>
          </w:tcPr>
          <w:p>
            <w:pPr>
              <w:keepNext/>
              <w:spacing w:after="0" w:line="276" w:lineRule="auto"/>
              <w:jc w:val="center"/>
            </w:pPr>
            <w:r/>
            <w:r>
              <w:rPr>
                <w:rFonts w:ascii="Times New Roman" w:hAnsi="Times New Roman" w:eastAsia="宋体"/>
                <w:b w:val="0"/>
                <w:sz w:val="21"/>
              </w:rPr>
              <w:t>—</w:t>
            </w:r>
          </w:p>
        </w:tc>
      </w:tr>
      <w:tr>
        <w:trPr>
          <w:cantSplit/>
        </w:trPr>
        <w:tc>
          <w:tcPr>
            <w:tcW w:type="dxa" w:w="4535"/>
          </w:tcPr>
          <w:p>
            <w:pPr>
              <w:keepNext/>
              <w:spacing w:after="0" w:line="276" w:lineRule="auto"/>
              <w:jc w:val="center"/>
            </w:pPr>
            <w:r/>
            <w:r>
              <w:rPr>
                <w:rFonts w:ascii="Times New Roman" w:hAnsi="Times New Roman" w:eastAsia="宋体"/>
                <w:b w:val="0"/>
                <w:sz w:val="21"/>
              </w:rPr>
              <w:t>去除单字</w:t>
            </w:r>
          </w:p>
        </w:tc>
        <w:tc>
          <w:tcPr>
            <w:tcW w:type="dxa" w:w="1701"/>
          </w:tcPr>
          <w:p>
            <w:pPr>
              <w:keepNext/>
              <w:spacing w:after="0" w:line="276" w:lineRule="auto"/>
              <w:jc w:val="center"/>
            </w:pPr>
            <w:r/>
            <w:r>
              <w:rPr>
                <w:rFonts w:ascii="Times New Roman" w:hAnsi="Times New Roman" w:eastAsia="宋体"/>
                <w:b w:val="0"/>
                <w:sz w:val="21"/>
              </w:rPr>
              <w:t>7080</w:t>
            </w:r>
          </w:p>
        </w:tc>
        <w:tc>
          <w:tcPr>
            <w:tcW w:type="dxa" w:w="1701"/>
          </w:tcPr>
          <w:p>
            <w:pPr>
              <w:keepNext/>
              <w:spacing w:after="0" w:line="276" w:lineRule="auto"/>
              <w:jc w:val="center"/>
            </w:pPr>
            <w:r/>
            <w:r>
              <w:rPr>
                <w:rFonts w:ascii="Times New Roman" w:hAnsi="Times New Roman" w:eastAsia="宋体"/>
                <w:b w:val="0"/>
                <w:sz w:val="21"/>
              </w:rPr>
              <w:t>1161</w:t>
            </w:r>
          </w:p>
        </w:tc>
      </w:tr>
      <w:tr>
        <w:trPr>
          <w:cantSplit/>
        </w:trPr>
        <w:tc>
          <w:tcPr>
            <w:tcW w:type="dxa" w:w="4535"/>
          </w:tcPr>
          <w:p>
            <w:pPr>
              <w:keepNext/>
              <w:spacing w:after="0" w:line="276" w:lineRule="auto"/>
              <w:jc w:val="center"/>
            </w:pPr>
            <w:r/>
            <w:r>
              <w:rPr>
                <w:rFonts w:ascii="Times New Roman" w:hAnsi="Times New Roman" w:eastAsia="宋体"/>
                <w:b w:val="0"/>
                <w:sz w:val="21"/>
              </w:rPr>
              <w:t>去除通用停用词</w:t>
            </w:r>
          </w:p>
        </w:tc>
        <w:tc>
          <w:tcPr>
            <w:tcW w:type="dxa" w:w="1701"/>
          </w:tcPr>
          <w:p>
            <w:pPr>
              <w:keepNext/>
              <w:spacing w:after="0" w:line="276" w:lineRule="auto"/>
              <w:jc w:val="center"/>
            </w:pPr>
            <w:r/>
            <w:r>
              <w:rPr>
                <w:rFonts w:ascii="Times New Roman" w:hAnsi="Times New Roman" w:eastAsia="宋体"/>
                <w:b w:val="0"/>
                <w:sz w:val="21"/>
              </w:rPr>
              <w:t>6906</w:t>
            </w:r>
          </w:p>
        </w:tc>
        <w:tc>
          <w:tcPr>
            <w:tcW w:type="dxa" w:w="1701"/>
          </w:tcPr>
          <w:p>
            <w:pPr>
              <w:keepNext/>
              <w:spacing w:after="0" w:line="276" w:lineRule="auto"/>
              <w:jc w:val="center"/>
            </w:pPr>
            <w:r/>
            <w:r>
              <w:rPr>
                <w:rFonts w:ascii="Times New Roman" w:hAnsi="Times New Roman" w:eastAsia="宋体"/>
                <w:b w:val="0"/>
                <w:sz w:val="21"/>
              </w:rPr>
              <w:t>174</w:t>
            </w:r>
          </w:p>
        </w:tc>
      </w:tr>
      <w:tr>
        <w:trPr>
          <w:cantSplit/>
        </w:trPr>
        <w:tc>
          <w:tcPr>
            <w:tcW w:type="dxa" w:w="4535"/>
            <w:tcBorders>
              <w:bottom w:val="single" w:sz="12" w:color="000000"/>
            </w:tcBorders>
          </w:tcPr>
          <w:p>
            <w:pPr>
              <w:spacing w:after="0" w:line="276" w:lineRule="auto"/>
              <w:jc w:val="center"/>
            </w:pPr>
            <w:r/>
            <w:r>
              <w:rPr>
                <w:rFonts w:ascii="Times New Roman" w:hAnsi="Times New Roman" w:eastAsia="宋体"/>
                <w:b w:val="0"/>
                <w:sz w:val="21"/>
              </w:rPr>
              <w:t>去除公文常用套语</w:t>
            </w:r>
          </w:p>
        </w:tc>
        <w:tc>
          <w:tcPr>
            <w:tcW w:type="dxa" w:w="1701"/>
            <w:tcBorders>
              <w:bottom w:val="single" w:sz="12" w:color="000000"/>
            </w:tcBorders>
          </w:tcPr>
          <w:p>
            <w:pPr>
              <w:spacing w:after="0" w:line="276" w:lineRule="auto"/>
              <w:jc w:val="center"/>
            </w:pPr>
            <w:r/>
            <w:r>
              <w:rPr>
                <w:rFonts w:ascii="Times New Roman" w:hAnsi="Times New Roman" w:eastAsia="宋体"/>
                <w:b w:val="0"/>
                <w:sz w:val="21"/>
              </w:rPr>
              <w:t>5280</w:t>
            </w:r>
          </w:p>
        </w:tc>
        <w:tc>
          <w:tcPr>
            <w:tcW w:type="dxa" w:w="1701"/>
            <w:tcBorders>
              <w:bottom w:val="single" w:sz="12" w:color="000000"/>
            </w:tcBorders>
          </w:tcPr>
          <w:p>
            <w:pPr>
              <w:spacing w:after="0" w:line="276" w:lineRule="auto"/>
              <w:jc w:val="center"/>
            </w:pPr>
            <w:r/>
            <w:r>
              <w:rPr>
                <w:rFonts w:ascii="Times New Roman" w:hAnsi="Times New Roman" w:eastAsia="宋体"/>
                <w:b w:val="0"/>
                <w:sz w:val="21"/>
              </w:rPr>
              <w:t>1626</w:t>
            </w:r>
          </w:p>
        </w:tc>
      </w:tr>
    </w:tbl>
    <w:p>
      <w:pPr>
        <w:spacing w:line="240" w:lineRule="auto" w:before="0" w:after="60"/>
        <w:jc w:val="both"/>
      </w:pPr>
    </w:p>
    <w:p>
      <w:pPr>
        <w:spacing w:line="360" w:lineRule="auto" w:before="0" w:after="0"/>
        <w:ind w:firstLine="480"/>
        <w:jc w:val="both"/>
      </w:pPr>
      <w:r>
        <w:rPr>
          <w:rFonts w:ascii="Times New Roman" w:hAnsi="Times New Roman" w:eastAsia="宋体"/>
          <w:b w:val="0"/>
          <w:sz w:val="24"/>
        </w:rPr>
        <w:t>经过预处理，全文剩余5280个词条，涉及2126个不同词语，作为后续词频统计与词云绘制的基础。</w:t>
      </w:r>
    </w:p>
    <w:p>
      <w:pPr>
        <w:keepNext/>
        <w:spacing w:line="360" w:lineRule="auto" w:before="240" w:after="120"/>
        <w:jc w:val="left"/>
        <w:outlineLvl w:val="0"/>
      </w:pPr>
      <w:r>
        <w:rPr>
          <w:rFonts w:ascii="Times New Roman" w:hAnsi="Times New Roman" w:eastAsia="黑体"/>
          <w:b w:val="0"/>
          <w:sz w:val="28"/>
        </w:rPr>
        <w:t>4  词频与词性分析</w:t>
      </w:r>
    </w:p>
    <w:p>
      <w:pPr>
        <w:keepNext/>
        <w:spacing w:line="360" w:lineRule="auto" w:before="120" w:after="60"/>
        <w:jc w:val="left"/>
        <w:outlineLvl w:val="1"/>
      </w:pPr>
      <w:r>
        <w:rPr>
          <w:rFonts w:ascii="Times New Roman" w:hAnsi="Times New Roman" w:eastAsia="黑体"/>
          <w:b w:val="0"/>
          <w:sz w:val="24"/>
        </w:rPr>
        <w:t>4.1  高频词</w:t>
      </w:r>
    </w:p>
    <w:p>
      <w:pPr>
        <w:spacing w:line="360" w:lineRule="auto" w:before="0" w:after="0"/>
        <w:ind w:firstLine="480"/>
        <w:jc w:val="both"/>
      </w:pPr>
      <w:r>
        <w:rPr>
          <w:rFonts w:ascii="Times New Roman" w:hAnsi="Times New Roman" w:eastAsia="宋体"/>
          <w:b w:val="0"/>
          <w:sz w:val="24"/>
        </w:rPr>
        <w:t>前30个高频词见表4，前20个高频词的词频见图1。</w:t>
      </w:r>
    </w:p>
    <w:p>
      <w:pPr>
        <w:keepNext/>
        <w:spacing w:line="288" w:lineRule="auto" w:before="120" w:after="60"/>
        <w:jc w:val="center"/>
      </w:pPr>
      <w:r>
        <w:rPr>
          <w:rFonts w:ascii="Times New Roman" w:hAnsi="Times New Roman" w:eastAsia="黑体"/>
          <w:b w:val="0"/>
          <w:sz w:val="21"/>
        </w:rPr>
        <w:t>表4  高频词前30位</w:t>
      </w:r>
    </w:p>
    <w:tbl>
      <w:tblPr>
        <w:jc w:val="center"/>
        <w:tblLayout w:type="fixed"/>
        <w:tblLook w:firstColumn="1" w:firstRow="1" w:lastColumn="0" w:lastRow="0" w:noHBand="0" w:noVBand="1" w:val="04A0"/>
        <w:tblW w:w="9015" w:type="dxa"/>
      </w:tblPr>
      <w:tblGrid>
        <w:gridCol w:w="737"/>
        <w:gridCol w:w="1474"/>
        <w:gridCol w:w="793"/>
        <w:gridCol w:w="737"/>
        <w:gridCol w:w="1474"/>
        <w:gridCol w:w="793"/>
        <w:gridCol w:w="737"/>
        <w:gridCol w:w="1474"/>
        <w:gridCol w:w="793"/>
      </w:tblGrid>
      <w:tr>
        <w:trPr>
          <w:cantSplit/>
        </w:trPr>
        <w:tc>
          <w:tcPr>
            <w:tcW w:type="dxa" w:w="737"/>
            <w:tcBorders>
              <w:top w:val="single" w:sz="12" w:color="000000"/>
              <w:bottom w:val="single" w:sz="6" w:color="000000"/>
            </w:tcBorders>
          </w:tcPr>
          <w:p>
            <w:pPr>
              <w:keepNext/>
              <w:spacing w:after="0" w:line="276" w:lineRule="auto"/>
              <w:jc w:val="center"/>
            </w:pPr>
            <w:r/>
            <w:r>
              <w:rPr>
                <w:rFonts w:ascii="Times New Roman" w:hAnsi="Times New Roman" w:eastAsia="宋体"/>
                <w:b/>
                <w:sz w:val="20"/>
              </w:rPr>
              <w:t>排名</w:t>
            </w:r>
          </w:p>
        </w:tc>
        <w:tc>
          <w:tcPr>
            <w:tcW w:type="dxa" w:w="1474"/>
            <w:tcBorders>
              <w:top w:val="single" w:sz="12" w:color="000000"/>
              <w:bottom w:val="single" w:sz="6" w:color="000000"/>
            </w:tcBorders>
          </w:tcPr>
          <w:p>
            <w:pPr>
              <w:keepNext/>
              <w:spacing w:after="0" w:line="276" w:lineRule="auto"/>
              <w:jc w:val="center"/>
            </w:pPr>
            <w:r/>
            <w:r>
              <w:rPr>
                <w:rFonts w:ascii="Times New Roman" w:hAnsi="Times New Roman" w:eastAsia="宋体"/>
                <w:b/>
                <w:sz w:val="20"/>
              </w:rPr>
              <w:t>词语</w:t>
            </w:r>
          </w:p>
        </w:tc>
        <w:tc>
          <w:tcPr>
            <w:tcW w:type="dxa" w:w="794"/>
            <w:tcBorders>
              <w:top w:val="single" w:sz="12" w:color="000000"/>
              <w:bottom w:val="single" w:sz="6" w:color="000000"/>
            </w:tcBorders>
          </w:tcPr>
          <w:p>
            <w:pPr>
              <w:keepNext/>
              <w:spacing w:after="0" w:line="276" w:lineRule="auto"/>
              <w:jc w:val="center"/>
            </w:pPr>
            <w:r/>
            <w:r>
              <w:rPr>
                <w:rFonts w:ascii="Times New Roman" w:hAnsi="Times New Roman" w:eastAsia="宋体"/>
                <w:b/>
                <w:sz w:val="20"/>
              </w:rPr>
              <w:t>词频</w:t>
            </w:r>
          </w:p>
        </w:tc>
        <w:tc>
          <w:tcPr>
            <w:tcW w:type="dxa" w:w="737"/>
            <w:tcBorders>
              <w:top w:val="single" w:sz="12" w:color="000000"/>
              <w:bottom w:val="single" w:sz="6" w:color="000000"/>
            </w:tcBorders>
          </w:tcPr>
          <w:p>
            <w:pPr>
              <w:keepNext/>
              <w:spacing w:after="0" w:line="276" w:lineRule="auto"/>
              <w:jc w:val="center"/>
            </w:pPr>
            <w:r/>
            <w:r>
              <w:rPr>
                <w:rFonts w:ascii="Times New Roman" w:hAnsi="Times New Roman" w:eastAsia="宋体"/>
                <w:b/>
                <w:sz w:val="20"/>
              </w:rPr>
              <w:t>排名</w:t>
            </w:r>
          </w:p>
        </w:tc>
        <w:tc>
          <w:tcPr>
            <w:tcW w:type="dxa" w:w="1474"/>
            <w:tcBorders>
              <w:top w:val="single" w:sz="12" w:color="000000"/>
              <w:bottom w:val="single" w:sz="6" w:color="000000"/>
            </w:tcBorders>
          </w:tcPr>
          <w:p>
            <w:pPr>
              <w:keepNext/>
              <w:spacing w:after="0" w:line="276" w:lineRule="auto"/>
              <w:jc w:val="center"/>
            </w:pPr>
            <w:r/>
            <w:r>
              <w:rPr>
                <w:rFonts w:ascii="Times New Roman" w:hAnsi="Times New Roman" w:eastAsia="宋体"/>
                <w:b/>
                <w:sz w:val="20"/>
              </w:rPr>
              <w:t>词语</w:t>
            </w:r>
          </w:p>
        </w:tc>
        <w:tc>
          <w:tcPr>
            <w:tcW w:type="dxa" w:w="794"/>
            <w:tcBorders>
              <w:top w:val="single" w:sz="12" w:color="000000"/>
              <w:bottom w:val="single" w:sz="6" w:color="000000"/>
            </w:tcBorders>
          </w:tcPr>
          <w:p>
            <w:pPr>
              <w:keepNext/>
              <w:spacing w:after="0" w:line="276" w:lineRule="auto"/>
              <w:jc w:val="center"/>
            </w:pPr>
            <w:r/>
            <w:r>
              <w:rPr>
                <w:rFonts w:ascii="Times New Roman" w:hAnsi="Times New Roman" w:eastAsia="宋体"/>
                <w:b/>
                <w:sz w:val="20"/>
              </w:rPr>
              <w:t>词频</w:t>
            </w:r>
          </w:p>
        </w:tc>
        <w:tc>
          <w:tcPr>
            <w:tcW w:type="dxa" w:w="737"/>
            <w:tcBorders>
              <w:top w:val="single" w:sz="12" w:color="000000"/>
              <w:bottom w:val="single" w:sz="6" w:color="000000"/>
            </w:tcBorders>
          </w:tcPr>
          <w:p>
            <w:pPr>
              <w:keepNext/>
              <w:spacing w:after="0" w:line="276" w:lineRule="auto"/>
              <w:jc w:val="center"/>
            </w:pPr>
            <w:r/>
            <w:r>
              <w:rPr>
                <w:rFonts w:ascii="Times New Roman" w:hAnsi="Times New Roman" w:eastAsia="宋体"/>
                <w:b/>
                <w:sz w:val="20"/>
              </w:rPr>
              <w:t>排名</w:t>
            </w:r>
          </w:p>
        </w:tc>
        <w:tc>
          <w:tcPr>
            <w:tcW w:type="dxa" w:w="1474"/>
            <w:tcBorders>
              <w:top w:val="single" w:sz="12" w:color="000000"/>
              <w:bottom w:val="single" w:sz="6" w:color="000000"/>
            </w:tcBorders>
          </w:tcPr>
          <w:p>
            <w:pPr>
              <w:keepNext/>
              <w:spacing w:after="0" w:line="276" w:lineRule="auto"/>
              <w:jc w:val="center"/>
            </w:pPr>
            <w:r/>
            <w:r>
              <w:rPr>
                <w:rFonts w:ascii="Times New Roman" w:hAnsi="Times New Roman" w:eastAsia="宋体"/>
                <w:b/>
                <w:sz w:val="20"/>
              </w:rPr>
              <w:t>词语</w:t>
            </w:r>
          </w:p>
        </w:tc>
        <w:tc>
          <w:tcPr>
            <w:tcW w:type="dxa" w:w="794"/>
            <w:tcBorders>
              <w:top w:val="single" w:sz="12" w:color="000000"/>
              <w:bottom w:val="single" w:sz="6" w:color="000000"/>
            </w:tcBorders>
          </w:tcPr>
          <w:p>
            <w:pPr>
              <w:keepNext/>
              <w:spacing w:after="0" w:line="276" w:lineRule="auto"/>
              <w:jc w:val="center"/>
            </w:pPr>
            <w:r/>
            <w:r>
              <w:rPr>
                <w:rFonts w:ascii="Times New Roman" w:hAnsi="Times New Roman" w:eastAsia="宋体"/>
                <w:b/>
                <w:sz w:val="20"/>
              </w:rPr>
              <w:t>词频</w:t>
            </w:r>
          </w:p>
        </w:tc>
      </w:tr>
      <w:tr>
        <w:trPr>
          <w:cantSplit/>
        </w:trPr>
        <w:tc>
          <w:tcPr>
            <w:tcW w:type="dxa" w:w="737"/>
          </w:tcPr>
          <w:p>
            <w:pPr>
              <w:keepNext/>
              <w:spacing w:after="0" w:line="276" w:lineRule="auto"/>
              <w:jc w:val="center"/>
            </w:pPr>
            <w:r/>
            <w:r>
              <w:rPr>
                <w:rFonts w:ascii="Times New Roman" w:hAnsi="Times New Roman" w:eastAsia="宋体"/>
                <w:b w:val="0"/>
                <w:sz w:val="20"/>
              </w:rPr>
              <w:t>1</w:t>
            </w:r>
          </w:p>
        </w:tc>
        <w:tc>
          <w:tcPr>
            <w:tcW w:type="dxa" w:w="1474"/>
          </w:tcPr>
          <w:p>
            <w:pPr>
              <w:keepNext/>
              <w:spacing w:after="0" w:line="276" w:lineRule="auto"/>
              <w:jc w:val="center"/>
            </w:pPr>
            <w:r/>
            <w:r>
              <w:rPr>
                <w:rFonts w:ascii="Times New Roman" w:hAnsi="Times New Roman" w:eastAsia="宋体"/>
                <w:b w:val="0"/>
                <w:sz w:val="20"/>
              </w:rPr>
              <w:t>发展</w:t>
            </w:r>
          </w:p>
        </w:tc>
        <w:tc>
          <w:tcPr>
            <w:tcW w:type="dxa" w:w="794"/>
          </w:tcPr>
          <w:p>
            <w:pPr>
              <w:keepNext/>
              <w:spacing w:after="0" w:line="276" w:lineRule="auto"/>
              <w:jc w:val="center"/>
            </w:pPr>
            <w:r/>
            <w:r>
              <w:rPr>
                <w:rFonts w:ascii="Times New Roman" w:hAnsi="Times New Roman" w:eastAsia="宋体"/>
                <w:b w:val="0"/>
                <w:sz w:val="20"/>
              </w:rPr>
              <w:t>116</w:t>
            </w:r>
          </w:p>
        </w:tc>
        <w:tc>
          <w:tcPr>
            <w:tcW w:type="dxa" w:w="737"/>
          </w:tcPr>
          <w:p>
            <w:pPr>
              <w:keepNext/>
              <w:spacing w:after="0" w:line="276" w:lineRule="auto"/>
              <w:jc w:val="center"/>
            </w:pPr>
            <w:r/>
            <w:r>
              <w:rPr>
                <w:rFonts w:ascii="Times New Roman" w:hAnsi="Times New Roman" w:eastAsia="宋体"/>
                <w:b w:val="0"/>
                <w:sz w:val="20"/>
              </w:rPr>
              <w:t>11</w:t>
            </w:r>
          </w:p>
        </w:tc>
        <w:tc>
          <w:tcPr>
            <w:tcW w:type="dxa" w:w="1474"/>
          </w:tcPr>
          <w:p>
            <w:pPr>
              <w:keepNext/>
              <w:spacing w:after="0" w:line="276" w:lineRule="auto"/>
              <w:jc w:val="center"/>
            </w:pPr>
            <w:r/>
            <w:r>
              <w:rPr>
                <w:rFonts w:ascii="Times New Roman" w:hAnsi="Times New Roman" w:eastAsia="宋体"/>
                <w:b w:val="0"/>
                <w:sz w:val="20"/>
              </w:rPr>
              <w:t>国家</w:t>
            </w:r>
          </w:p>
        </w:tc>
        <w:tc>
          <w:tcPr>
            <w:tcW w:type="dxa" w:w="794"/>
          </w:tcPr>
          <w:p>
            <w:pPr>
              <w:keepNext/>
              <w:spacing w:after="0" w:line="276" w:lineRule="auto"/>
              <w:jc w:val="center"/>
            </w:pPr>
            <w:r/>
            <w:r>
              <w:rPr>
                <w:rFonts w:ascii="Times New Roman" w:hAnsi="Times New Roman" w:eastAsia="宋体"/>
                <w:b w:val="0"/>
                <w:sz w:val="20"/>
              </w:rPr>
              <w:t>25</w:t>
            </w:r>
          </w:p>
        </w:tc>
        <w:tc>
          <w:tcPr>
            <w:tcW w:type="dxa" w:w="737"/>
          </w:tcPr>
          <w:p>
            <w:pPr>
              <w:keepNext/>
              <w:spacing w:after="0" w:line="276" w:lineRule="auto"/>
              <w:jc w:val="center"/>
            </w:pPr>
            <w:r/>
            <w:r>
              <w:rPr>
                <w:rFonts w:ascii="Times New Roman" w:hAnsi="Times New Roman" w:eastAsia="宋体"/>
                <w:b w:val="0"/>
                <w:sz w:val="20"/>
              </w:rPr>
              <w:t>21</w:t>
            </w:r>
          </w:p>
        </w:tc>
        <w:tc>
          <w:tcPr>
            <w:tcW w:type="dxa" w:w="1474"/>
          </w:tcPr>
          <w:p>
            <w:pPr>
              <w:keepNext/>
              <w:spacing w:after="0" w:line="276" w:lineRule="auto"/>
              <w:jc w:val="center"/>
            </w:pPr>
            <w:r/>
            <w:r>
              <w:rPr>
                <w:rFonts w:ascii="Times New Roman" w:hAnsi="Times New Roman" w:eastAsia="宋体"/>
                <w:b w:val="0"/>
                <w:sz w:val="20"/>
              </w:rPr>
              <w:t>企业</w:t>
            </w:r>
          </w:p>
        </w:tc>
        <w:tc>
          <w:tcPr>
            <w:tcW w:type="dxa" w:w="794"/>
          </w:tcPr>
          <w:p>
            <w:pPr>
              <w:keepNext/>
              <w:spacing w:after="0" w:line="276" w:lineRule="auto"/>
              <w:jc w:val="center"/>
            </w:pPr>
            <w:r/>
            <w:r>
              <w:rPr>
                <w:rFonts w:ascii="Times New Roman" w:hAnsi="Times New Roman" w:eastAsia="宋体"/>
                <w:b w:val="0"/>
                <w:sz w:val="20"/>
              </w:rPr>
              <w:t>20</w:t>
            </w:r>
          </w:p>
        </w:tc>
      </w:tr>
      <w:tr>
        <w:trPr>
          <w:cantSplit/>
        </w:trPr>
        <w:tc>
          <w:tcPr>
            <w:tcW w:type="dxa" w:w="737"/>
          </w:tcPr>
          <w:p>
            <w:pPr>
              <w:keepNext/>
              <w:spacing w:after="0" w:line="276" w:lineRule="auto"/>
              <w:jc w:val="center"/>
            </w:pPr>
            <w:r/>
            <w:r>
              <w:rPr>
                <w:rFonts w:ascii="Times New Roman" w:hAnsi="Times New Roman" w:eastAsia="宋体"/>
                <w:b w:val="0"/>
                <w:sz w:val="20"/>
              </w:rPr>
              <w:t>2</w:t>
            </w:r>
          </w:p>
        </w:tc>
        <w:tc>
          <w:tcPr>
            <w:tcW w:type="dxa" w:w="1474"/>
          </w:tcPr>
          <w:p>
            <w:pPr>
              <w:keepNext/>
              <w:spacing w:after="0" w:line="276" w:lineRule="auto"/>
              <w:jc w:val="center"/>
            </w:pPr>
            <w:r/>
            <w:r>
              <w:rPr>
                <w:rFonts w:ascii="Times New Roman" w:hAnsi="Times New Roman" w:eastAsia="宋体"/>
                <w:b w:val="0"/>
                <w:sz w:val="20"/>
              </w:rPr>
              <w:t>建设</w:t>
            </w:r>
          </w:p>
        </w:tc>
        <w:tc>
          <w:tcPr>
            <w:tcW w:type="dxa" w:w="794"/>
          </w:tcPr>
          <w:p>
            <w:pPr>
              <w:keepNext/>
              <w:spacing w:after="0" w:line="276" w:lineRule="auto"/>
              <w:jc w:val="center"/>
            </w:pPr>
            <w:r/>
            <w:r>
              <w:rPr>
                <w:rFonts w:ascii="Times New Roman" w:hAnsi="Times New Roman" w:eastAsia="宋体"/>
                <w:b w:val="0"/>
                <w:sz w:val="20"/>
              </w:rPr>
              <w:t>95</w:t>
            </w:r>
          </w:p>
        </w:tc>
        <w:tc>
          <w:tcPr>
            <w:tcW w:type="dxa" w:w="737"/>
          </w:tcPr>
          <w:p>
            <w:pPr>
              <w:keepNext/>
              <w:spacing w:after="0" w:line="276" w:lineRule="auto"/>
              <w:jc w:val="center"/>
            </w:pPr>
            <w:r/>
            <w:r>
              <w:rPr>
                <w:rFonts w:ascii="Times New Roman" w:hAnsi="Times New Roman" w:eastAsia="宋体"/>
                <w:b w:val="0"/>
                <w:sz w:val="20"/>
              </w:rPr>
              <w:t>12</w:t>
            </w:r>
          </w:p>
        </w:tc>
        <w:tc>
          <w:tcPr>
            <w:tcW w:type="dxa" w:w="1474"/>
          </w:tcPr>
          <w:p>
            <w:pPr>
              <w:keepNext/>
              <w:spacing w:after="0" w:line="276" w:lineRule="auto"/>
              <w:jc w:val="center"/>
            </w:pPr>
            <w:r/>
            <w:r>
              <w:rPr>
                <w:rFonts w:ascii="Times New Roman" w:hAnsi="Times New Roman" w:eastAsia="宋体"/>
                <w:b w:val="0"/>
                <w:sz w:val="20"/>
              </w:rPr>
              <w:t>就业</w:t>
            </w:r>
          </w:p>
        </w:tc>
        <w:tc>
          <w:tcPr>
            <w:tcW w:type="dxa" w:w="794"/>
          </w:tcPr>
          <w:p>
            <w:pPr>
              <w:keepNext/>
              <w:spacing w:after="0" w:line="276" w:lineRule="auto"/>
              <w:jc w:val="center"/>
            </w:pPr>
            <w:r/>
            <w:r>
              <w:rPr>
                <w:rFonts w:ascii="Times New Roman" w:hAnsi="Times New Roman" w:eastAsia="宋体"/>
                <w:b w:val="0"/>
                <w:sz w:val="20"/>
              </w:rPr>
              <w:t>24</w:t>
            </w:r>
          </w:p>
        </w:tc>
        <w:tc>
          <w:tcPr>
            <w:tcW w:type="dxa" w:w="737"/>
          </w:tcPr>
          <w:p>
            <w:pPr>
              <w:keepNext/>
              <w:spacing w:after="0" w:line="276" w:lineRule="auto"/>
              <w:jc w:val="center"/>
            </w:pPr>
            <w:r/>
            <w:r>
              <w:rPr>
                <w:rFonts w:ascii="Times New Roman" w:hAnsi="Times New Roman" w:eastAsia="宋体"/>
                <w:b w:val="0"/>
                <w:sz w:val="20"/>
              </w:rPr>
              <w:t>22</w:t>
            </w:r>
          </w:p>
        </w:tc>
        <w:tc>
          <w:tcPr>
            <w:tcW w:type="dxa" w:w="1474"/>
          </w:tcPr>
          <w:p>
            <w:pPr>
              <w:keepNext/>
              <w:spacing w:after="0" w:line="276" w:lineRule="auto"/>
              <w:jc w:val="center"/>
            </w:pPr>
            <w:r/>
            <w:r>
              <w:rPr>
                <w:rFonts w:ascii="Times New Roman" w:hAnsi="Times New Roman" w:eastAsia="宋体"/>
                <w:b w:val="0"/>
                <w:sz w:val="20"/>
              </w:rPr>
              <w:t>创新</w:t>
            </w:r>
          </w:p>
        </w:tc>
        <w:tc>
          <w:tcPr>
            <w:tcW w:type="dxa" w:w="794"/>
          </w:tcPr>
          <w:p>
            <w:pPr>
              <w:keepNext/>
              <w:spacing w:after="0" w:line="276" w:lineRule="auto"/>
              <w:jc w:val="center"/>
            </w:pPr>
            <w:r/>
            <w:r>
              <w:rPr>
                <w:rFonts w:ascii="Times New Roman" w:hAnsi="Times New Roman" w:eastAsia="宋体"/>
                <w:b w:val="0"/>
                <w:sz w:val="20"/>
              </w:rPr>
              <w:t>20</w:t>
            </w:r>
          </w:p>
        </w:tc>
      </w:tr>
      <w:tr>
        <w:trPr>
          <w:cantSplit/>
        </w:trPr>
        <w:tc>
          <w:tcPr>
            <w:tcW w:type="dxa" w:w="737"/>
          </w:tcPr>
          <w:p>
            <w:pPr>
              <w:keepNext/>
              <w:spacing w:after="0" w:line="276" w:lineRule="auto"/>
              <w:jc w:val="center"/>
            </w:pPr>
            <w:r/>
            <w:r>
              <w:rPr>
                <w:rFonts w:ascii="Times New Roman" w:hAnsi="Times New Roman" w:eastAsia="宋体"/>
                <w:b w:val="0"/>
                <w:sz w:val="20"/>
              </w:rPr>
              <w:t>3</w:t>
            </w:r>
          </w:p>
        </w:tc>
        <w:tc>
          <w:tcPr>
            <w:tcW w:type="dxa" w:w="1474"/>
          </w:tcPr>
          <w:p>
            <w:pPr>
              <w:keepNext/>
              <w:spacing w:after="0" w:line="276" w:lineRule="auto"/>
              <w:jc w:val="center"/>
            </w:pPr>
            <w:r/>
            <w:r>
              <w:rPr>
                <w:rFonts w:ascii="Times New Roman" w:hAnsi="Times New Roman" w:eastAsia="宋体"/>
                <w:b w:val="0"/>
                <w:sz w:val="20"/>
              </w:rPr>
              <w:t>政策</w:t>
            </w:r>
          </w:p>
        </w:tc>
        <w:tc>
          <w:tcPr>
            <w:tcW w:type="dxa" w:w="794"/>
          </w:tcPr>
          <w:p>
            <w:pPr>
              <w:keepNext/>
              <w:spacing w:after="0" w:line="276" w:lineRule="auto"/>
              <w:jc w:val="center"/>
            </w:pPr>
            <w:r/>
            <w:r>
              <w:rPr>
                <w:rFonts w:ascii="Times New Roman" w:hAnsi="Times New Roman" w:eastAsia="宋体"/>
                <w:b w:val="0"/>
                <w:sz w:val="20"/>
              </w:rPr>
              <w:t>51</w:t>
            </w:r>
          </w:p>
        </w:tc>
        <w:tc>
          <w:tcPr>
            <w:tcW w:type="dxa" w:w="737"/>
          </w:tcPr>
          <w:p>
            <w:pPr>
              <w:keepNext/>
              <w:spacing w:after="0" w:line="276" w:lineRule="auto"/>
              <w:jc w:val="center"/>
            </w:pPr>
            <w:r/>
            <w:r>
              <w:rPr>
                <w:rFonts w:ascii="Times New Roman" w:hAnsi="Times New Roman" w:eastAsia="宋体"/>
                <w:b w:val="0"/>
                <w:sz w:val="20"/>
              </w:rPr>
              <w:t>13</w:t>
            </w:r>
          </w:p>
        </w:tc>
        <w:tc>
          <w:tcPr>
            <w:tcW w:type="dxa" w:w="1474"/>
          </w:tcPr>
          <w:p>
            <w:pPr>
              <w:keepNext/>
              <w:spacing w:after="0" w:line="276" w:lineRule="auto"/>
              <w:jc w:val="center"/>
            </w:pPr>
            <w:r/>
            <w:r>
              <w:rPr>
                <w:rFonts w:ascii="Times New Roman" w:hAnsi="Times New Roman" w:eastAsia="宋体"/>
                <w:b w:val="0"/>
                <w:sz w:val="20"/>
              </w:rPr>
              <w:t>风险</w:t>
            </w:r>
          </w:p>
        </w:tc>
        <w:tc>
          <w:tcPr>
            <w:tcW w:type="dxa" w:w="794"/>
          </w:tcPr>
          <w:p>
            <w:pPr>
              <w:keepNext/>
              <w:spacing w:after="0" w:line="276" w:lineRule="auto"/>
              <w:jc w:val="center"/>
            </w:pPr>
            <w:r/>
            <w:r>
              <w:rPr>
                <w:rFonts w:ascii="Times New Roman" w:hAnsi="Times New Roman" w:eastAsia="宋体"/>
                <w:b w:val="0"/>
                <w:sz w:val="20"/>
              </w:rPr>
              <w:t>23</w:t>
            </w:r>
          </w:p>
        </w:tc>
        <w:tc>
          <w:tcPr>
            <w:tcW w:type="dxa" w:w="737"/>
          </w:tcPr>
          <w:p>
            <w:pPr>
              <w:keepNext/>
              <w:spacing w:after="0" w:line="276" w:lineRule="auto"/>
              <w:jc w:val="center"/>
            </w:pPr>
            <w:r/>
            <w:r>
              <w:rPr>
                <w:rFonts w:ascii="Times New Roman" w:hAnsi="Times New Roman" w:eastAsia="宋体"/>
                <w:b w:val="0"/>
                <w:sz w:val="20"/>
              </w:rPr>
              <w:t>23</w:t>
            </w:r>
          </w:p>
        </w:tc>
        <w:tc>
          <w:tcPr>
            <w:tcW w:type="dxa" w:w="1474"/>
          </w:tcPr>
          <w:p>
            <w:pPr>
              <w:keepNext/>
              <w:spacing w:after="0" w:line="276" w:lineRule="auto"/>
              <w:jc w:val="center"/>
            </w:pPr>
            <w:r/>
            <w:r>
              <w:rPr>
                <w:rFonts w:ascii="Times New Roman" w:hAnsi="Times New Roman" w:eastAsia="宋体"/>
                <w:b w:val="0"/>
                <w:sz w:val="20"/>
              </w:rPr>
              <w:t>行动</w:t>
            </w:r>
          </w:p>
        </w:tc>
        <w:tc>
          <w:tcPr>
            <w:tcW w:type="dxa" w:w="794"/>
          </w:tcPr>
          <w:p>
            <w:pPr>
              <w:keepNext/>
              <w:spacing w:after="0" w:line="276" w:lineRule="auto"/>
              <w:jc w:val="center"/>
            </w:pPr>
            <w:r/>
            <w:r>
              <w:rPr>
                <w:rFonts w:ascii="Times New Roman" w:hAnsi="Times New Roman" w:eastAsia="宋体"/>
                <w:b w:val="0"/>
                <w:sz w:val="20"/>
              </w:rPr>
              <w:t>20</w:t>
            </w:r>
          </w:p>
        </w:tc>
      </w:tr>
      <w:tr>
        <w:trPr>
          <w:cantSplit/>
        </w:trPr>
        <w:tc>
          <w:tcPr>
            <w:tcW w:type="dxa" w:w="737"/>
          </w:tcPr>
          <w:p>
            <w:pPr>
              <w:keepNext/>
              <w:spacing w:after="0" w:line="276" w:lineRule="auto"/>
              <w:jc w:val="center"/>
            </w:pPr>
            <w:r/>
            <w:r>
              <w:rPr>
                <w:rFonts w:ascii="Times New Roman" w:hAnsi="Times New Roman" w:eastAsia="宋体"/>
                <w:b w:val="0"/>
                <w:sz w:val="20"/>
              </w:rPr>
              <w:t>4</w:t>
            </w:r>
          </w:p>
        </w:tc>
        <w:tc>
          <w:tcPr>
            <w:tcW w:type="dxa" w:w="1474"/>
          </w:tcPr>
          <w:p>
            <w:pPr>
              <w:keepNext/>
              <w:spacing w:after="0" w:line="276" w:lineRule="auto"/>
              <w:jc w:val="center"/>
            </w:pPr>
            <w:r/>
            <w:r>
              <w:rPr>
                <w:rFonts w:ascii="Times New Roman" w:hAnsi="Times New Roman" w:eastAsia="宋体"/>
                <w:b w:val="0"/>
                <w:sz w:val="20"/>
              </w:rPr>
              <w:t>经济</w:t>
            </w:r>
          </w:p>
        </w:tc>
        <w:tc>
          <w:tcPr>
            <w:tcW w:type="dxa" w:w="794"/>
          </w:tcPr>
          <w:p>
            <w:pPr>
              <w:keepNext/>
              <w:spacing w:after="0" w:line="276" w:lineRule="auto"/>
              <w:jc w:val="center"/>
            </w:pPr>
            <w:r/>
            <w:r>
              <w:rPr>
                <w:rFonts w:ascii="Times New Roman" w:hAnsi="Times New Roman" w:eastAsia="宋体"/>
                <w:b w:val="0"/>
                <w:sz w:val="20"/>
              </w:rPr>
              <w:t>37</w:t>
            </w:r>
          </w:p>
        </w:tc>
        <w:tc>
          <w:tcPr>
            <w:tcW w:type="dxa" w:w="737"/>
          </w:tcPr>
          <w:p>
            <w:pPr>
              <w:keepNext/>
              <w:spacing w:after="0" w:line="276" w:lineRule="auto"/>
              <w:jc w:val="center"/>
            </w:pPr>
            <w:r/>
            <w:r>
              <w:rPr>
                <w:rFonts w:ascii="Times New Roman" w:hAnsi="Times New Roman" w:eastAsia="宋体"/>
                <w:b w:val="0"/>
                <w:sz w:val="20"/>
              </w:rPr>
              <w:t>14</w:t>
            </w:r>
          </w:p>
        </w:tc>
        <w:tc>
          <w:tcPr>
            <w:tcW w:type="dxa" w:w="1474"/>
          </w:tcPr>
          <w:p>
            <w:pPr>
              <w:keepNext/>
              <w:spacing w:after="0" w:line="276" w:lineRule="auto"/>
              <w:jc w:val="center"/>
            </w:pPr>
            <w:r/>
            <w:r>
              <w:rPr>
                <w:rFonts w:ascii="Times New Roman" w:hAnsi="Times New Roman" w:eastAsia="宋体"/>
                <w:b w:val="0"/>
                <w:sz w:val="20"/>
              </w:rPr>
              <w:t>高质量发展</w:t>
            </w:r>
          </w:p>
        </w:tc>
        <w:tc>
          <w:tcPr>
            <w:tcW w:type="dxa" w:w="794"/>
          </w:tcPr>
          <w:p>
            <w:pPr>
              <w:keepNext/>
              <w:spacing w:after="0" w:line="276" w:lineRule="auto"/>
              <w:jc w:val="center"/>
            </w:pPr>
            <w:r/>
            <w:r>
              <w:rPr>
                <w:rFonts w:ascii="Times New Roman" w:hAnsi="Times New Roman" w:eastAsia="宋体"/>
                <w:b w:val="0"/>
                <w:sz w:val="20"/>
              </w:rPr>
              <w:t>22</w:t>
            </w:r>
          </w:p>
        </w:tc>
        <w:tc>
          <w:tcPr>
            <w:tcW w:type="dxa" w:w="737"/>
          </w:tcPr>
          <w:p>
            <w:pPr>
              <w:keepNext/>
              <w:spacing w:after="0" w:line="276" w:lineRule="auto"/>
              <w:jc w:val="center"/>
            </w:pPr>
            <w:r/>
            <w:r>
              <w:rPr>
                <w:rFonts w:ascii="Times New Roman" w:hAnsi="Times New Roman" w:eastAsia="宋体"/>
                <w:b w:val="0"/>
                <w:sz w:val="20"/>
              </w:rPr>
              <w:t>24</w:t>
            </w:r>
          </w:p>
        </w:tc>
        <w:tc>
          <w:tcPr>
            <w:tcW w:type="dxa" w:w="1474"/>
          </w:tcPr>
          <w:p>
            <w:pPr>
              <w:keepNext/>
              <w:spacing w:after="0" w:line="276" w:lineRule="auto"/>
              <w:jc w:val="center"/>
            </w:pPr>
            <w:r/>
            <w:r>
              <w:rPr>
                <w:rFonts w:ascii="Times New Roman" w:hAnsi="Times New Roman" w:eastAsia="宋体"/>
                <w:b w:val="0"/>
                <w:sz w:val="20"/>
              </w:rPr>
              <w:t>安全</w:t>
            </w:r>
          </w:p>
        </w:tc>
        <w:tc>
          <w:tcPr>
            <w:tcW w:type="dxa" w:w="794"/>
          </w:tcPr>
          <w:p>
            <w:pPr>
              <w:keepNext/>
              <w:spacing w:after="0" w:line="276" w:lineRule="auto"/>
              <w:jc w:val="center"/>
            </w:pPr>
            <w:r/>
            <w:r>
              <w:rPr>
                <w:rFonts w:ascii="Times New Roman" w:hAnsi="Times New Roman" w:eastAsia="宋体"/>
                <w:b w:val="0"/>
                <w:sz w:val="20"/>
              </w:rPr>
              <w:t>20</w:t>
            </w:r>
          </w:p>
        </w:tc>
      </w:tr>
      <w:tr>
        <w:trPr>
          <w:cantSplit/>
        </w:trPr>
        <w:tc>
          <w:tcPr>
            <w:tcW w:type="dxa" w:w="737"/>
          </w:tcPr>
          <w:p>
            <w:pPr>
              <w:keepNext/>
              <w:spacing w:after="0" w:line="276" w:lineRule="auto"/>
              <w:jc w:val="center"/>
            </w:pPr>
            <w:r/>
            <w:r>
              <w:rPr>
                <w:rFonts w:ascii="Times New Roman" w:hAnsi="Times New Roman" w:eastAsia="宋体"/>
                <w:b w:val="0"/>
                <w:sz w:val="20"/>
              </w:rPr>
              <w:t>5</w:t>
            </w:r>
          </w:p>
        </w:tc>
        <w:tc>
          <w:tcPr>
            <w:tcW w:type="dxa" w:w="1474"/>
          </w:tcPr>
          <w:p>
            <w:pPr>
              <w:keepNext/>
              <w:spacing w:after="0" w:line="276" w:lineRule="auto"/>
              <w:jc w:val="center"/>
            </w:pPr>
            <w:r/>
            <w:r>
              <w:rPr>
                <w:rFonts w:ascii="Times New Roman" w:hAnsi="Times New Roman" w:eastAsia="宋体"/>
                <w:b w:val="0"/>
                <w:sz w:val="20"/>
              </w:rPr>
              <w:t>社会</w:t>
            </w:r>
          </w:p>
        </w:tc>
        <w:tc>
          <w:tcPr>
            <w:tcW w:type="dxa" w:w="794"/>
          </w:tcPr>
          <w:p>
            <w:pPr>
              <w:keepNext/>
              <w:spacing w:after="0" w:line="276" w:lineRule="auto"/>
              <w:jc w:val="center"/>
            </w:pPr>
            <w:r/>
            <w:r>
              <w:rPr>
                <w:rFonts w:ascii="Times New Roman" w:hAnsi="Times New Roman" w:eastAsia="宋体"/>
                <w:b w:val="0"/>
                <w:sz w:val="20"/>
              </w:rPr>
              <w:t>37</w:t>
            </w:r>
          </w:p>
        </w:tc>
        <w:tc>
          <w:tcPr>
            <w:tcW w:type="dxa" w:w="737"/>
          </w:tcPr>
          <w:p>
            <w:pPr>
              <w:keepNext/>
              <w:spacing w:after="0" w:line="276" w:lineRule="auto"/>
              <w:jc w:val="center"/>
            </w:pPr>
            <w:r/>
            <w:r>
              <w:rPr>
                <w:rFonts w:ascii="Times New Roman" w:hAnsi="Times New Roman" w:eastAsia="宋体"/>
                <w:b w:val="0"/>
                <w:sz w:val="20"/>
              </w:rPr>
              <w:t>15</w:t>
            </w:r>
          </w:p>
        </w:tc>
        <w:tc>
          <w:tcPr>
            <w:tcW w:type="dxa" w:w="1474"/>
          </w:tcPr>
          <w:p>
            <w:pPr>
              <w:keepNext/>
              <w:spacing w:after="0" w:line="276" w:lineRule="auto"/>
              <w:jc w:val="center"/>
            </w:pPr>
            <w:r/>
            <w:r>
              <w:rPr>
                <w:rFonts w:ascii="Times New Roman" w:hAnsi="Times New Roman" w:eastAsia="宋体"/>
                <w:b w:val="0"/>
                <w:sz w:val="20"/>
              </w:rPr>
              <w:t>战略</w:t>
            </w:r>
          </w:p>
        </w:tc>
        <w:tc>
          <w:tcPr>
            <w:tcW w:type="dxa" w:w="794"/>
          </w:tcPr>
          <w:p>
            <w:pPr>
              <w:keepNext/>
              <w:spacing w:after="0" w:line="276" w:lineRule="auto"/>
              <w:jc w:val="center"/>
            </w:pPr>
            <w:r/>
            <w:r>
              <w:rPr>
                <w:rFonts w:ascii="Times New Roman" w:hAnsi="Times New Roman" w:eastAsia="宋体"/>
                <w:b w:val="0"/>
                <w:sz w:val="20"/>
              </w:rPr>
              <w:t>22</w:t>
            </w:r>
          </w:p>
        </w:tc>
        <w:tc>
          <w:tcPr>
            <w:tcW w:type="dxa" w:w="737"/>
          </w:tcPr>
          <w:p>
            <w:pPr>
              <w:keepNext/>
              <w:spacing w:after="0" w:line="276" w:lineRule="auto"/>
              <w:jc w:val="center"/>
            </w:pPr>
            <w:r/>
            <w:r>
              <w:rPr>
                <w:rFonts w:ascii="Times New Roman" w:hAnsi="Times New Roman" w:eastAsia="宋体"/>
                <w:b w:val="0"/>
                <w:sz w:val="20"/>
              </w:rPr>
              <w:t>25</w:t>
            </w:r>
          </w:p>
        </w:tc>
        <w:tc>
          <w:tcPr>
            <w:tcW w:type="dxa" w:w="1474"/>
          </w:tcPr>
          <w:p>
            <w:pPr>
              <w:keepNext/>
              <w:spacing w:after="0" w:line="276" w:lineRule="auto"/>
              <w:jc w:val="center"/>
            </w:pPr>
            <w:r/>
            <w:r>
              <w:rPr>
                <w:rFonts w:ascii="Times New Roman" w:hAnsi="Times New Roman" w:eastAsia="宋体"/>
                <w:b w:val="0"/>
                <w:sz w:val="20"/>
              </w:rPr>
              <w:t>目标</w:t>
            </w:r>
          </w:p>
        </w:tc>
        <w:tc>
          <w:tcPr>
            <w:tcW w:type="dxa" w:w="794"/>
          </w:tcPr>
          <w:p>
            <w:pPr>
              <w:keepNext/>
              <w:spacing w:after="0" w:line="276" w:lineRule="auto"/>
              <w:jc w:val="center"/>
            </w:pPr>
            <w:r/>
            <w:r>
              <w:rPr>
                <w:rFonts w:ascii="Times New Roman" w:hAnsi="Times New Roman" w:eastAsia="宋体"/>
                <w:b w:val="0"/>
                <w:sz w:val="20"/>
              </w:rPr>
              <w:t>19</w:t>
            </w:r>
          </w:p>
        </w:tc>
      </w:tr>
      <w:tr>
        <w:trPr>
          <w:cantSplit/>
        </w:trPr>
        <w:tc>
          <w:tcPr>
            <w:tcW w:type="dxa" w:w="737"/>
          </w:tcPr>
          <w:p>
            <w:pPr>
              <w:keepNext/>
              <w:spacing w:after="0" w:line="276" w:lineRule="auto"/>
              <w:jc w:val="center"/>
            </w:pPr>
            <w:r/>
            <w:r>
              <w:rPr>
                <w:rFonts w:ascii="Times New Roman" w:hAnsi="Times New Roman" w:eastAsia="宋体"/>
                <w:b w:val="0"/>
                <w:sz w:val="20"/>
              </w:rPr>
              <w:t>6</w:t>
            </w:r>
          </w:p>
        </w:tc>
        <w:tc>
          <w:tcPr>
            <w:tcW w:type="dxa" w:w="1474"/>
          </w:tcPr>
          <w:p>
            <w:pPr>
              <w:keepNext/>
              <w:spacing w:after="0" w:line="276" w:lineRule="auto"/>
              <w:jc w:val="center"/>
            </w:pPr>
            <w:r/>
            <w:r>
              <w:rPr>
                <w:rFonts w:ascii="Times New Roman" w:hAnsi="Times New Roman" w:eastAsia="宋体"/>
                <w:b w:val="0"/>
                <w:sz w:val="20"/>
              </w:rPr>
              <w:t>改革</w:t>
            </w:r>
          </w:p>
        </w:tc>
        <w:tc>
          <w:tcPr>
            <w:tcW w:type="dxa" w:w="794"/>
          </w:tcPr>
          <w:p>
            <w:pPr>
              <w:keepNext/>
              <w:spacing w:after="0" w:line="276" w:lineRule="auto"/>
              <w:jc w:val="center"/>
            </w:pPr>
            <w:r/>
            <w:r>
              <w:rPr>
                <w:rFonts w:ascii="Times New Roman" w:hAnsi="Times New Roman" w:eastAsia="宋体"/>
                <w:b w:val="0"/>
                <w:sz w:val="20"/>
              </w:rPr>
              <w:t>37</w:t>
            </w:r>
          </w:p>
        </w:tc>
        <w:tc>
          <w:tcPr>
            <w:tcW w:type="dxa" w:w="737"/>
          </w:tcPr>
          <w:p>
            <w:pPr>
              <w:keepNext/>
              <w:spacing w:after="0" w:line="276" w:lineRule="auto"/>
              <w:jc w:val="center"/>
            </w:pPr>
            <w:r/>
            <w:r>
              <w:rPr>
                <w:rFonts w:ascii="Times New Roman" w:hAnsi="Times New Roman" w:eastAsia="宋体"/>
                <w:b w:val="0"/>
                <w:sz w:val="20"/>
              </w:rPr>
              <w:t>16</w:t>
            </w:r>
          </w:p>
        </w:tc>
        <w:tc>
          <w:tcPr>
            <w:tcW w:type="dxa" w:w="1474"/>
          </w:tcPr>
          <w:p>
            <w:pPr>
              <w:keepNext/>
              <w:spacing w:after="0" w:line="276" w:lineRule="auto"/>
              <w:jc w:val="center"/>
            </w:pPr>
            <w:r/>
            <w:r>
              <w:rPr>
                <w:rFonts w:ascii="Times New Roman" w:hAnsi="Times New Roman" w:eastAsia="宋体"/>
                <w:b w:val="0"/>
                <w:sz w:val="20"/>
              </w:rPr>
              <w:t>治理</w:t>
            </w:r>
          </w:p>
        </w:tc>
        <w:tc>
          <w:tcPr>
            <w:tcW w:type="dxa" w:w="794"/>
          </w:tcPr>
          <w:p>
            <w:pPr>
              <w:keepNext/>
              <w:spacing w:after="0" w:line="276" w:lineRule="auto"/>
              <w:jc w:val="center"/>
            </w:pPr>
            <w:r/>
            <w:r>
              <w:rPr>
                <w:rFonts w:ascii="Times New Roman" w:hAnsi="Times New Roman" w:eastAsia="宋体"/>
                <w:b w:val="0"/>
                <w:sz w:val="20"/>
              </w:rPr>
              <w:t>22</w:t>
            </w:r>
          </w:p>
        </w:tc>
        <w:tc>
          <w:tcPr>
            <w:tcW w:type="dxa" w:w="737"/>
          </w:tcPr>
          <w:p>
            <w:pPr>
              <w:keepNext/>
              <w:spacing w:after="0" w:line="276" w:lineRule="auto"/>
              <w:jc w:val="center"/>
            </w:pPr>
            <w:r/>
            <w:r>
              <w:rPr>
                <w:rFonts w:ascii="Times New Roman" w:hAnsi="Times New Roman" w:eastAsia="宋体"/>
                <w:b w:val="0"/>
                <w:sz w:val="20"/>
              </w:rPr>
              <w:t>26</w:t>
            </w:r>
          </w:p>
        </w:tc>
        <w:tc>
          <w:tcPr>
            <w:tcW w:type="dxa" w:w="1474"/>
          </w:tcPr>
          <w:p>
            <w:pPr>
              <w:keepNext/>
              <w:spacing w:after="0" w:line="276" w:lineRule="auto"/>
              <w:jc w:val="center"/>
            </w:pPr>
            <w:r/>
            <w:r>
              <w:rPr>
                <w:rFonts w:ascii="Times New Roman" w:hAnsi="Times New Roman" w:eastAsia="宋体"/>
                <w:b w:val="0"/>
                <w:sz w:val="20"/>
              </w:rPr>
              <w:t>科技</w:t>
            </w:r>
          </w:p>
        </w:tc>
        <w:tc>
          <w:tcPr>
            <w:tcW w:type="dxa" w:w="794"/>
          </w:tcPr>
          <w:p>
            <w:pPr>
              <w:keepNext/>
              <w:spacing w:after="0" w:line="276" w:lineRule="auto"/>
              <w:jc w:val="center"/>
            </w:pPr>
            <w:r/>
            <w:r>
              <w:rPr>
                <w:rFonts w:ascii="Times New Roman" w:hAnsi="Times New Roman" w:eastAsia="宋体"/>
                <w:b w:val="0"/>
                <w:sz w:val="20"/>
              </w:rPr>
              <w:t>19</w:t>
            </w:r>
          </w:p>
        </w:tc>
      </w:tr>
      <w:tr>
        <w:trPr>
          <w:cantSplit/>
        </w:trPr>
        <w:tc>
          <w:tcPr>
            <w:tcW w:type="dxa" w:w="737"/>
          </w:tcPr>
          <w:p>
            <w:pPr>
              <w:keepNext/>
              <w:spacing w:after="0" w:line="276" w:lineRule="auto"/>
              <w:jc w:val="center"/>
            </w:pPr>
            <w:r/>
            <w:r>
              <w:rPr>
                <w:rFonts w:ascii="Times New Roman" w:hAnsi="Times New Roman" w:eastAsia="宋体"/>
                <w:b w:val="0"/>
                <w:sz w:val="20"/>
              </w:rPr>
              <w:t>7</w:t>
            </w:r>
          </w:p>
        </w:tc>
        <w:tc>
          <w:tcPr>
            <w:tcW w:type="dxa" w:w="1474"/>
          </w:tcPr>
          <w:p>
            <w:pPr>
              <w:keepNext/>
              <w:spacing w:after="0" w:line="276" w:lineRule="auto"/>
              <w:jc w:val="center"/>
            </w:pPr>
            <w:r/>
            <w:r>
              <w:rPr>
                <w:rFonts w:ascii="Times New Roman" w:hAnsi="Times New Roman" w:eastAsia="宋体"/>
                <w:b w:val="0"/>
                <w:sz w:val="20"/>
              </w:rPr>
              <w:t>增长</w:t>
            </w:r>
          </w:p>
        </w:tc>
        <w:tc>
          <w:tcPr>
            <w:tcW w:type="dxa" w:w="794"/>
          </w:tcPr>
          <w:p>
            <w:pPr>
              <w:keepNext/>
              <w:spacing w:after="0" w:line="276" w:lineRule="auto"/>
              <w:jc w:val="center"/>
            </w:pPr>
            <w:r/>
            <w:r>
              <w:rPr>
                <w:rFonts w:ascii="Times New Roman" w:hAnsi="Times New Roman" w:eastAsia="宋体"/>
                <w:b w:val="0"/>
                <w:sz w:val="20"/>
              </w:rPr>
              <w:t>34</w:t>
            </w:r>
          </w:p>
        </w:tc>
        <w:tc>
          <w:tcPr>
            <w:tcW w:type="dxa" w:w="737"/>
          </w:tcPr>
          <w:p>
            <w:pPr>
              <w:keepNext/>
              <w:spacing w:after="0" w:line="276" w:lineRule="auto"/>
              <w:jc w:val="center"/>
            </w:pPr>
            <w:r/>
            <w:r>
              <w:rPr>
                <w:rFonts w:ascii="Times New Roman" w:hAnsi="Times New Roman" w:eastAsia="宋体"/>
                <w:b w:val="0"/>
                <w:sz w:val="20"/>
              </w:rPr>
              <w:t>17</w:t>
            </w:r>
          </w:p>
        </w:tc>
        <w:tc>
          <w:tcPr>
            <w:tcW w:type="dxa" w:w="1474"/>
          </w:tcPr>
          <w:p>
            <w:pPr>
              <w:keepNext/>
              <w:spacing w:after="0" w:line="276" w:lineRule="auto"/>
              <w:jc w:val="center"/>
            </w:pPr>
            <w:r/>
            <w:r>
              <w:rPr>
                <w:rFonts w:ascii="Times New Roman" w:hAnsi="Times New Roman" w:eastAsia="宋体"/>
                <w:b w:val="0"/>
                <w:sz w:val="20"/>
              </w:rPr>
              <w:t>消费</w:t>
            </w:r>
          </w:p>
        </w:tc>
        <w:tc>
          <w:tcPr>
            <w:tcW w:type="dxa" w:w="794"/>
          </w:tcPr>
          <w:p>
            <w:pPr>
              <w:keepNext/>
              <w:spacing w:after="0" w:line="276" w:lineRule="auto"/>
              <w:jc w:val="center"/>
            </w:pPr>
            <w:r/>
            <w:r>
              <w:rPr>
                <w:rFonts w:ascii="Times New Roman" w:hAnsi="Times New Roman" w:eastAsia="宋体"/>
                <w:b w:val="0"/>
                <w:sz w:val="20"/>
              </w:rPr>
              <w:t>21</w:t>
            </w:r>
          </w:p>
        </w:tc>
        <w:tc>
          <w:tcPr>
            <w:tcW w:type="dxa" w:w="737"/>
          </w:tcPr>
          <w:p>
            <w:pPr>
              <w:keepNext/>
              <w:spacing w:after="0" w:line="276" w:lineRule="auto"/>
              <w:jc w:val="center"/>
            </w:pPr>
            <w:r/>
            <w:r>
              <w:rPr>
                <w:rFonts w:ascii="Times New Roman" w:hAnsi="Times New Roman" w:eastAsia="宋体"/>
                <w:b w:val="0"/>
                <w:sz w:val="20"/>
              </w:rPr>
              <w:t>27</w:t>
            </w:r>
          </w:p>
        </w:tc>
        <w:tc>
          <w:tcPr>
            <w:tcW w:type="dxa" w:w="1474"/>
          </w:tcPr>
          <w:p>
            <w:pPr>
              <w:keepNext/>
              <w:spacing w:after="0" w:line="276" w:lineRule="auto"/>
              <w:jc w:val="center"/>
            </w:pPr>
            <w:r/>
            <w:r>
              <w:rPr>
                <w:rFonts w:ascii="Times New Roman" w:hAnsi="Times New Roman" w:eastAsia="宋体"/>
                <w:b w:val="0"/>
                <w:sz w:val="20"/>
              </w:rPr>
              <w:t>稳定</w:t>
            </w:r>
          </w:p>
        </w:tc>
        <w:tc>
          <w:tcPr>
            <w:tcW w:type="dxa" w:w="794"/>
          </w:tcPr>
          <w:p>
            <w:pPr>
              <w:keepNext/>
              <w:spacing w:after="0" w:line="276" w:lineRule="auto"/>
              <w:jc w:val="center"/>
            </w:pPr>
            <w:r/>
            <w:r>
              <w:rPr>
                <w:rFonts w:ascii="Times New Roman" w:hAnsi="Times New Roman" w:eastAsia="宋体"/>
                <w:b w:val="0"/>
                <w:sz w:val="20"/>
              </w:rPr>
              <w:t>16</w:t>
            </w:r>
          </w:p>
        </w:tc>
      </w:tr>
      <w:tr>
        <w:trPr>
          <w:cantSplit/>
        </w:trPr>
        <w:tc>
          <w:tcPr>
            <w:tcW w:type="dxa" w:w="737"/>
          </w:tcPr>
          <w:p>
            <w:pPr>
              <w:keepNext/>
              <w:spacing w:after="0" w:line="276" w:lineRule="auto"/>
              <w:jc w:val="center"/>
            </w:pPr>
            <w:r/>
            <w:r>
              <w:rPr>
                <w:rFonts w:ascii="Times New Roman" w:hAnsi="Times New Roman" w:eastAsia="宋体"/>
                <w:b w:val="0"/>
                <w:sz w:val="20"/>
              </w:rPr>
              <w:t>8</w:t>
            </w:r>
          </w:p>
        </w:tc>
        <w:tc>
          <w:tcPr>
            <w:tcW w:type="dxa" w:w="1474"/>
          </w:tcPr>
          <w:p>
            <w:pPr>
              <w:keepNext/>
              <w:spacing w:after="0" w:line="276" w:lineRule="auto"/>
              <w:jc w:val="center"/>
            </w:pPr>
            <w:r/>
            <w:r>
              <w:rPr>
                <w:rFonts w:ascii="Times New Roman" w:hAnsi="Times New Roman" w:eastAsia="宋体"/>
                <w:b w:val="0"/>
                <w:sz w:val="20"/>
              </w:rPr>
              <w:t>保障</w:t>
            </w:r>
          </w:p>
        </w:tc>
        <w:tc>
          <w:tcPr>
            <w:tcW w:type="dxa" w:w="794"/>
          </w:tcPr>
          <w:p>
            <w:pPr>
              <w:keepNext/>
              <w:spacing w:after="0" w:line="276" w:lineRule="auto"/>
              <w:jc w:val="center"/>
            </w:pPr>
            <w:r/>
            <w:r>
              <w:rPr>
                <w:rFonts w:ascii="Times New Roman" w:hAnsi="Times New Roman" w:eastAsia="宋体"/>
                <w:b w:val="0"/>
                <w:sz w:val="20"/>
              </w:rPr>
              <w:t>28</w:t>
            </w:r>
          </w:p>
        </w:tc>
        <w:tc>
          <w:tcPr>
            <w:tcW w:type="dxa" w:w="737"/>
          </w:tcPr>
          <w:p>
            <w:pPr>
              <w:keepNext/>
              <w:spacing w:after="0" w:line="276" w:lineRule="auto"/>
              <w:jc w:val="center"/>
            </w:pPr>
            <w:r/>
            <w:r>
              <w:rPr>
                <w:rFonts w:ascii="Times New Roman" w:hAnsi="Times New Roman" w:eastAsia="宋体"/>
                <w:b w:val="0"/>
                <w:sz w:val="20"/>
              </w:rPr>
              <w:t>18</w:t>
            </w:r>
          </w:p>
        </w:tc>
        <w:tc>
          <w:tcPr>
            <w:tcW w:type="dxa" w:w="1474"/>
          </w:tcPr>
          <w:p>
            <w:pPr>
              <w:keepNext/>
              <w:spacing w:after="0" w:line="276" w:lineRule="auto"/>
              <w:jc w:val="center"/>
            </w:pPr>
            <w:r/>
            <w:r>
              <w:rPr>
                <w:rFonts w:ascii="Times New Roman" w:hAnsi="Times New Roman" w:eastAsia="宋体"/>
                <w:b w:val="0"/>
                <w:sz w:val="20"/>
              </w:rPr>
              <w:t>工程</w:t>
            </w:r>
          </w:p>
        </w:tc>
        <w:tc>
          <w:tcPr>
            <w:tcW w:type="dxa" w:w="794"/>
          </w:tcPr>
          <w:p>
            <w:pPr>
              <w:keepNext/>
              <w:spacing w:after="0" w:line="276" w:lineRule="auto"/>
              <w:jc w:val="center"/>
            </w:pPr>
            <w:r/>
            <w:r>
              <w:rPr>
                <w:rFonts w:ascii="Times New Roman" w:hAnsi="Times New Roman" w:eastAsia="宋体"/>
                <w:b w:val="0"/>
                <w:sz w:val="20"/>
              </w:rPr>
              <w:t>21</w:t>
            </w:r>
          </w:p>
        </w:tc>
        <w:tc>
          <w:tcPr>
            <w:tcW w:type="dxa" w:w="737"/>
          </w:tcPr>
          <w:p>
            <w:pPr>
              <w:keepNext/>
              <w:spacing w:after="0" w:line="276" w:lineRule="auto"/>
              <w:jc w:val="center"/>
            </w:pPr>
            <w:r/>
            <w:r>
              <w:rPr>
                <w:rFonts w:ascii="Times New Roman" w:hAnsi="Times New Roman" w:eastAsia="宋体"/>
                <w:b w:val="0"/>
                <w:sz w:val="20"/>
              </w:rPr>
              <w:t>28</w:t>
            </w:r>
          </w:p>
        </w:tc>
        <w:tc>
          <w:tcPr>
            <w:tcW w:type="dxa" w:w="1474"/>
          </w:tcPr>
          <w:p>
            <w:pPr>
              <w:keepNext/>
              <w:spacing w:after="0" w:line="276" w:lineRule="auto"/>
              <w:jc w:val="center"/>
            </w:pPr>
            <w:r/>
            <w:r>
              <w:rPr>
                <w:rFonts w:ascii="Times New Roman" w:hAnsi="Times New Roman" w:eastAsia="宋体"/>
                <w:b w:val="0"/>
                <w:sz w:val="20"/>
              </w:rPr>
              <w:t>教育</w:t>
            </w:r>
          </w:p>
        </w:tc>
        <w:tc>
          <w:tcPr>
            <w:tcW w:type="dxa" w:w="794"/>
          </w:tcPr>
          <w:p>
            <w:pPr>
              <w:keepNext/>
              <w:spacing w:after="0" w:line="276" w:lineRule="auto"/>
              <w:jc w:val="center"/>
            </w:pPr>
            <w:r/>
            <w:r>
              <w:rPr>
                <w:rFonts w:ascii="Times New Roman" w:hAnsi="Times New Roman" w:eastAsia="宋体"/>
                <w:b w:val="0"/>
                <w:sz w:val="20"/>
              </w:rPr>
              <w:t>16</w:t>
            </w:r>
          </w:p>
        </w:tc>
      </w:tr>
      <w:tr>
        <w:trPr>
          <w:cantSplit/>
        </w:trPr>
        <w:tc>
          <w:tcPr>
            <w:tcW w:type="dxa" w:w="737"/>
          </w:tcPr>
          <w:p>
            <w:pPr>
              <w:keepNext/>
              <w:spacing w:after="0" w:line="276" w:lineRule="auto"/>
              <w:jc w:val="center"/>
            </w:pPr>
            <w:r/>
            <w:r>
              <w:rPr>
                <w:rFonts w:ascii="Times New Roman" w:hAnsi="Times New Roman" w:eastAsia="宋体"/>
                <w:b w:val="0"/>
                <w:sz w:val="20"/>
              </w:rPr>
              <w:t>9</w:t>
            </w:r>
          </w:p>
        </w:tc>
        <w:tc>
          <w:tcPr>
            <w:tcW w:type="dxa" w:w="1474"/>
          </w:tcPr>
          <w:p>
            <w:pPr>
              <w:keepNext/>
              <w:spacing w:after="0" w:line="276" w:lineRule="auto"/>
              <w:jc w:val="center"/>
            </w:pPr>
            <w:r/>
            <w:r>
              <w:rPr>
                <w:rFonts w:ascii="Times New Roman" w:hAnsi="Times New Roman" w:eastAsia="宋体"/>
                <w:b w:val="0"/>
                <w:sz w:val="20"/>
              </w:rPr>
              <w:t>投资</w:t>
            </w:r>
          </w:p>
        </w:tc>
        <w:tc>
          <w:tcPr>
            <w:tcW w:type="dxa" w:w="794"/>
          </w:tcPr>
          <w:p>
            <w:pPr>
              <w:keepNext/>
              <w:spacing w:after="0" w:line="276" w:lineRule="auto"/>
              <w:jc w:val="center"/>
            </w:pPr>
            <w:r/>
            <w:r>
              <w:rPr>
                <w:rFonts w:ascii="Times New Roman" w:hAnsi="Times New Roman" w:eastAsia="宋体"/>
                <w:b w:val="0"/>
                <w:sz w:val="20"/>
              </w:rPr>
              <w:t>28</w:t>
            </w:r>
          </w:p>
        </w:tc>
        <w:tc>
          <w:tcPr>
            <w:tcW w:type="dxa" w:w="737"/>
          </w:tcPr>
          <w:p>
            <w:pPr>
              <w:keepNext/>
              <w:spacing w:after="0" w:line="276" w:lineRule="auto"/>
              <w:jc w:val="center"/>
            </w:pPr>
            <w:r/>
            <w:r>
              <w:rPr>
                <w:rFonts w:ascii="Times New Roman" w:hAnsi="Times New Roman" w:eastAsia="宋体"/>
                <w:b w:val="0"/>
                <w:sz w:val="20"/>
              </w:rPr>
              <w:t>19</w:t>
            </w:r>
          </w:p>
        </w:tc>
        <w:tc>
          <w:tcPr>
            <w:tcW w:type="dxa" w:w="1474"/>
          </w:tcPr>
          <w:p>
            <w:pPr>
              <w:keepNext/>
              <w:spacing w:after="0" w:line="276" w:lineRule="auto"/>
              <w:jc w:val="center"/>
            </w:pPr>
            <w:r/>
            <w:r>
              <w:rPr>
                <w:rFonts w:ascii="Times New Roman" w:hAnsi="Times New Roman" w:eastAsia="宋体"/>
                <w:b w:val="0"/>
                <w:sz w:val="20"/>
              </w:rPr>
              <w:t>政府</w:t>
            </w:r>
          </w:p>
        </w:tc>
        <w:tc>
          <w:tcPr>
            <w:tcW w:type="dxa" w:w="794"/>
          </w:tcPr>
          <w:p>
            <w:pPr>
              <w:keepNext/>
              <w:spacing w:after="0" w:line="276" w:lineRule="auto"/>
              <w:jc w:val="center"/>
            </w:pPr>
            <w:r/>
            <w:r>
              <w:rPr>
                <w:rFonts w:ascii="Times New Roman" w:hAnsi="Times New Roman" w:eastAsia="宋体"/>
                <w:b w:val="0"/>
                <w:sz w:val="20"/>
              </w:rPr>
              <w:t>20</w:t>
            </w:r>
          </w:p>
        </w:tc>
        <w:tc>
          <w:tcPr>
            <w:tcW w:type="dxa" w:w="737"/>
          </w:tcPr>
          <w:p>
            <w:pPr>
              <w:keepNext/>
              <w:spacing w:after="0" w:line="276" w:lineRule="auto"/>
              <w:jc w:val="center"/>
            </w:pPr>
            <w:r/>
            <w:r>
              <w:rPr>
                <w:rFonts w:ascii="Times New Roman" w:hAnsi="Times New Roman" w:eastAsia="宋体"/>
                <w:b w:val="0"/>
                <w:sz w:val="20"/>
              </w:rPr>
              <w:t>29</w:t>
            </w:r>
          </w:p>
        </w:tc>
        <w:tc>
          <w:tcPr>
            <w:tcW w:type="dxa" w:w="1474"/>
          </w:tcPr>
          <w:p>
            <w:pPr>
              <w:keepNext/>
              <w:spacing w:after="0" w:line="276" w:lineRule="auto"/>
              <w:jc w:val="center"/>
            </w:pPr>
            <w:r/>
            <w:r>
              <w:rPr>
                <w:rFonts w:ascii="Times New Roman" w:hAnsi="Times New Roman" w:eastAsia="宋体"/>
                <w:b w:val="0"/>
                <w:sz w:val="20"/>
              </w:rPr>
              <w:t>中国</w:t>
            </w:r>
          </w:p>
        </w:tc>
        <w:tc>
          <w:tcPr>
            <w:tcW w:type="dxa" w:w="794"/>
          </w:tcPr>
          <w:p>
            <w:pPr>
              <w:keepNext/>
              <w:spacing w:after="0" w:line="276" w:lineRule="auto"/>
              <w:jc w:val="center"/>
            </w:pPr>
            <w:r/>
            <w:r>
              <w:rPr>
                <w:rFonts w:ascii="Times New Roman" w:hAnsi="Times New Roman" w:eastAsia="宋体"/>
                <w:b w:val="0"/>
                <w:sz w:val="20"/>
              </w:rPr>
              <w:t>15</w:t>
            </w:r>
          </w:p>
        </w:tc>
      </w:tr>
      <w:tr>
        <w:trPr>
          <w:cantSplit/>
        </w:trPr>
        <w:tc>
          <w:tcPr>
            <w:tcW w:type="dxa" w:w="737"/>
            <w:tcBorders>
              <w:bottom w:val="single" w:sz="12" w:color="000000"/>
            </w:tcBorders>
          </w:tcPr>
          <w:p>
            <w:pPr>
              <w:spacing w:after="0" w:line="276" w:lineRule="auto"/>
              <w:jc w:val="center"/>
            </w:pPr>
            <w:r/>
            <w:r>
              <w:rPr>
                <w:rFonts w:ascii="Times New Roman" w:hAnsi="Times New Roman" w:eastAsia="宋体"/>
                <w:b w:val="0"/>
                <w:sz w:val="20"/>
              </w:rPr>
              <w:t>10</w:t>
            </w:r>
          </w:p>
        </w:tc>
        <w:tc>
          <w:tcPr>
            <w:tcW w:type="dxa" w:w="1474"/>
            <w:tcBorders>
              <w:bottom w:val="single" w:sz="12" w:color="000000"/>
            </w:tcBorders>
          </w:tcPr>
          <w:p>
            <w:pPr>
              <w:spacing w:after="0" w:line="276" w:lineRule="auto"/>
              <w:jc w:val="center"/>
            </w:pPr>
            <w:r/>
            <w:r>
              <w:rPr>
                <w:rFonts w:ascii="Times New Roman" w:hAnsi="Times New Roman" w:eastAsia="宋体"/>
                <w:b w:val="0"/>
                <w:sz w:val="20"/>
              </w:rPr>
              <w:t>服务</w:t>
            </w:r>
          </w:p>
        </w:tc>
        <w:tc>
          <w:tcPr>
            <w:tcW w:type="dxa" w:w="794"/>
            <w:tcBorders>
              <w:bottom w:val="single" w:sz="12" w:color="000000"/>
            </w:tcBorders>
          </w:tcPr>
          <w:p>
            <w:pPr>
              <w:spacing w:after="0" w:line="276" w:lineRule="auto"/>
              <w:jc w:val="center"/>
            </w:pPr>
            <w:r/>
            <w:r>
              <w:rPr>
                <w:rFonts w:ascii="Times New Roman" w:hAnsi="Times New Roman" w:eastAsia="宋体"/>
                <w:b w:val="0"/>
                <w:sz w:val="20"/>
              </w:rPr>
              <w:t>26</w:t>
            </w:r>
          </w:p>
        </w:tc>
        <w:tc>
          <w:tcPr>
            <w:tcW w:type="dxa" w:w="737"/>
            <w:tcBorders>
              <w:bottom w:val="single" w:sz="12" w:color="000000"/>
            </w:tcBorders>
          </w:tcPr>
          <w:p>
            <w:pPr>
              <w:spacing w:after="0" w:line="276" w:lineRule="auto"/>
              <w:jc w:val="center"/>
            </w:pPr>
            <w:r/>
            <w:r>
              <w:rPr>
                <w:rFonts w:ascii="Times New Roman" w:hAnsi="Times New Roman" w:eastAsia="宋体"/>
                <w:b w:val="0"/>
                <w:sz w:val="20"/>
              </w:rPr>
              <w:t>20</w:t>
            </w:r>
          </w:p>
        </w:tc>
        <w:tc>
          <w:tcPr>
            <w:tcW w:type="dxa" w:w="1474"/>
            <w:tcBorders>
              <w:bottom w:val="single" w:sz="12" w:color="000000"/>
            </w:tcBorders>
          </w:tcPr>
          <w:p>
            <w:pPr>
              <w:spacing w:after="0" w:line="276" w:lineRule="auto"/>
              <w:jc w:val="center"/>
            </w:pPr>
            <w:r/>
            <w:r>
              <w:rPr>
                <w:rFonts w:ascii="Times New Roman" w:hAnsi="Times New Roman" w:eastAsia="宋体"/>
                <w:b w:val="0"/>
                <w:sz w:val="20"/>
              </w:rPr>
              <w:t>市场</w:t>
            </w:r>
          </w:p>
        </w:tc>
        <w:tc>
          <w:tcPr>
            <w:tcW w:type="dxa" w:w="794"/>
            <w:tcBorders>
              <w:bottom w:val="single" w:sz="12" w:color="000000"/>
            </w:tcBorders>
          </w:tcPr>
          <w:p>
            <w:pPr>
              <w:spacing w:after="0" w:line="276" w:lineRule="auto"/>
              <w:jc w:val="center"/>
            </w:pPr>
            <w:r/>
            <w:r>
              <w:rPr>
                <w:rFonts w:ascii="Times New Roman" w:hAnsi="Times New Roman" w:eastAsia="宋体"/>
                <w:b w:val="0"/>
                <w:sz w:val="20"/>
              </w:rPr>
              <w:t>20</w:t>
            </w:r>
          </w:p>
        </w:tc>
        <w:tc>
          <w:tcPr>
            <w:tcW w:type="dxa" w:w="737"/>
            <w:tcBorders>
              <w:bottom w:val="single" w:sz="12" w:color="000000"/>
            </w:tcBorders>
          </w:tcPr>
          <w:p>
            <w:pPr>
              <w:spacing w:after="0" w:line="276" w:lineRule="auto"/>
              <w:jc w:val="center"/>
            </w:pPr>
            <w:r/>
            <w:r>
              <w:rPr>
                <w:rFonts w:ascii="Times New Roman" w:hAnsi="Times New Roman" w:eastAsia="宋体"/>
                <w:b w:val="0"/>
                <w:sz w:val="20"/>
              </w:rPr>
              <w:t>30</w:t>
            </w:r>
          </w:p>
        </w:tc>
        <w:tc>
          <w:tcPr>
            <w:tcW w:type="dxa" w:w="1474"/>
            <w:tcBorders>
              <w:bottom w:val="single" w:sz="12" w:color="000000"/>
            </w:tcBorders>
          </w:tcPr>
          <w:p>
            <w:pPr>
              <w:spacing w:after="0" w:line="276" w:lineRule="auto"/>
              <w:jc w:val="center"/>
            </w:pPr>
            <w:r/>
            <w:r>
              <w:rPr>
                <w:rFonts w:ascii="Times New Roman" w:hAnsi="Times New Roman" w:eastAsia="宋体"/>
                <w:b w:val="0"/>
                <w:sz w:val="20"/>
              </w:rPr>
              <w:t>全球</w:t>
            </w:r>
          </w:p>
        </w:tc>
        <w:tc>
          <w:tcPr>
            <w:tcW w:type="dxa" w:w="794"/>
            <w:tcBorders>
              <w:bottom w:val="single" w:sz="12" w:color="000000"/>
            </w:tcBorders>
          </w:tcPr>
          <w:p>
            <w:pPr>
              <w:spacing w:after="0" w:line="276" w:lineRule="auto"/>
              <w:jc w:val="center"/>
            </w:pPr>
            <w:r/>
            <w:r>
              <w:rPr>
                <w:rFonts w:ascii="Times New Roman" w:hAnsi="Times New Roman" w:eastAsia="宋体"/>
                <w:b w:val="0"/>
                <w:sz w:val="20"/>
              </w:rPr>
              <w:t>15</w:t>
            </w:r>
          </w:p>
        </w:tc>
      </w:tr>
    </w:tbl>
    <w:p>
      <w:pPr>
        <w:spacing w:line="240" w:lineRule="auto" w:before="0" w:after="60"/>
        <w:jc w:val="both"/>
      </w:pPr>
    </w:p>
    <w:p>
      <w:pPr>
        <w:keepNext/>
        <w:spacing w:line="240" w:lineRule="auto" w:before="120" w:after="0"/>
        <w:jc w:val="center"/>
      </w:pPr>
      <w:r>
        <w:drawing>
          <wp:inline xmlns:a="http://schemas.openxmlformats.org/drawingml/2006/main" xmlns:pic="http://schemas.openxmlformats.org/drawingml/2006/picture">
            <wp:extent cx="4860000" cy="3961781"/>
            <wp:docPr id="1" name="Picture 1"/>
            <wp:cNvGraphicFramePr>
              <a:graphicFrameLocks noChangeAspect="1"/>
            </wp:cNvGraphicFramePr>
            <a:graphic>
              <a:graphicData uri="http://schemas.openxmlformats.org/drawingml/2006/picture">
                <pic:pic>
                  <pic:nvPicPr>
                    <pic:cNvPr id="0" name="fig_top20.png"/>
                    <pic:cNvPicPr/>
                  </pic:nvPicPr>
                  <pic:blipFill>
                    <a:blip r:embed="rId10"/>
                    <a:stretch>
                      <a:fillRect/>
                    </a:stretch>
                  </pic:blipFill>
                  <pic:spPr>
                    <a:xfrm>
                      <a:off x="0" y="0"/>
                      <a:ext cx="4860000" cy="3961781"/>
                    </a:xfrm>
                    <a:prstGeom prst="rect"/>
                  </pic:spPr>
                </pic:pic>
              </a:graphicData>
            </a:graphic>
          </wp:inline>
        </w:drawing>
      </w:r>
    </w:p>
    <w:p>
      <w:pPr>
        <w:spacing w:line="288" w:lineRule="auto" w:before="60" w:after="160"/>
        <w:jc w:val="center"/>
      </w:pPr>
      <w:r>
        <w:rPr>
          <w:rFonts w:ascii="Times New Roman" w:hAnsi="Times New Roman" w:eastAsia="宋体"/>
          <w:b w:val="0"/>
          <w:sz w:val="21"/>
        </w:rPr>
        <w:t>图1  高频词前20位</w:t>
      </w:r>
    </w:p>
    <w:p>
      <w:pPr>
        <w:spacing w:line="360" w:lineRule="auto" w:before="0" w:after="0"/>
        <w:ind w:firstLine="480"/>
        <w:jc w:val="both"/>
      </w:pPr>
      <w:r>
        <w:rPr>
          <w:rFonts w:ascii="宋体" w:hAnsi="宋体" w:eastAsia="宋体" w:cs="宋体" w:hint="eastAsia"/>
          <w:b w:val="0"/>
          <w:sz w:val="24"/>
        </w:rPr>
        <w:t>“</w:t>
      </w:r>
      <w:r>
        <w:rPr>
          <w:rFonts w:ascii="Times New Roman" w:hAnsi="Times New Roman" w:eastAsia="宋体"/>
          <w:b w:val="0"/>
          <w:sz w:val="24"/>
        </w:rPr>
        <w:t xml:space="preserve">发展</w:t>
      </w:r>
      <w:r>
        <w:rPr>
          <w:rFonts w:ascii="宋体" w:hAnsi="宋体" w:eastAsia="宋体" w:cs="宋体" w:hint="eastAsia"/>
          <w:b w:val="0"/>
          <w:sz w:val="24"/>
        </w:rPr>
        <w:t xml:space="preserve">”</w:t>
      </w:r>
      <w:r>
        <w:rPr>
          <w:rFonts w:ascii="Times New Roman" w:hAnsi="Times New Roman" w:eastAsia="宋体"/>
          <w:b w:val="0"/>
          <w:sz w:val="24"/>
        </w:rPr>
        <w:t xml:space="preserve">（116次）与</w:t>
      </w:r>
      <w:r>
        <w:rPr>
          <w:rFonts w:ascii="宋体" w:hAnsi="宋体" w:eastAsia="宋体" w:cs="宋体" w:hint="eastAsia"/>
          <w:b w:val="0"/>
          <w:sz w:val="24"/>
        </w:rPr>
        <w:t xml:space="preserve">“</w:t>
      </w:r>
      <w:r>
        <w:rPr>
          <w:rFonts w:ascii="Times New Roman" w:hAnsi="Times New Roman" w:eastAsia="宋体"/>
          <w:b w:val="0"/>
          <w:sz w:val="24"/>
        </w:rPr>
        <w:t xml:space="preserve">建设</w:t>
      </w:r>
      <w:r>
        <w:rPr>
          <w:rFonts w:ascii="宋体" w:hAnsi="宋体" w:eastAsia="宋体" w:cs="宋体" w:hint="eastAsia"/>
          <w:b w:val="0"/>
          <w:sz w:val="24"/>
        </w:rPr>
        <w:t xml:space="preserve">”</w:t>
      </w:r>
      <w:r>
        <w:rPr>
          <w:rFonts w:ascii="Times New Roman" w:hAnsi="Times New Roman" w:eastAsia="宋体"/>
          <w:b w:val="0"/>
          <w:sz w:val="24"/>
        </w:rPr>
        <w:t xml:space="preserve">（95次）居前两位，频次远高于其他词语，表明发展与建设是贯穿全文的主线。</w:t>
      </w:r>
      <w:r>
        <w:rPr>
          <w:rFonts w:ascii="宋体" w:hAnsi="宋体" w:eastAsia="宋体" w:cs="宋体" w:hint="eastAsia"/>
          <w:b w:val="0"/>
          <w:sz w:val="24"/>
        </w:rPr>
        <w:t xml:space="preserve">“</w:t>
      </w:r>
      <w:r>
        <w:rPr>
          <w:rFonts w:ascii="Times New Roman" w:hAnsi="Times New Roman" w:eastAsia="宋体"/>
          <w:b w:val="0"/>
          <w:sz w:val="24"/>
        </w:rPr>
        <w:t xml:space="preserve">政策</w:t>
      </w:r>
      <w:r>
        <w:rPr>
          <w:rFonts w:ascii="宋体" w:hAnsi="宋体" w:eastAsia="宋体" w:cs="宋体" w:hint="eastAsia"/>
          <w:b w:val="0"/>
          <w:sz w:val="24"/>
        </w:rPr>
        <w:t xml:space="preserve">”</w:t>
      </w:r>
      <w:r>
        <w:rPr>
          <w:rFonts w:ascii="Times New Roman" w:hAnsi="Times New Roman" w:eastAsia="宋体"/>
          <w:b w:val="0"/>
          <w:sz w:val="24"/>
        </w:rPr>
        <w:t xml:space="preserve">（51次）位列第三，与</w:t>
      </w:r>
      <w:r>
        <w:rPr>
          <w:rFonts w:ascii="宋体" w:hAnsi="宋体" w:eastAsia="宋体" w:cs="宋体" w:hint="eastAsia"/>
          <w:b w:val="0"/>
          <w:sz w:val="24"/>
        </w:rPr>
        <w:t xml:space="preserve">“</w:t>
      </w:r>
      <w:r>
        <w:rPr>
          <w:rFonts w:ascii="Times New Roman" w:hAnsi="Times New Roman" w:eastAsia="宋体"/>
          <w:b w:val="0"/>
          <w:sz w:val="24"/>
        </w:rPr>
        <w:t xml:space="preserve">经济</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增长</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投资</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消费</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市场</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企业</w:t>
      </w:r>
      <w:r>
        <w:rPr>
          <w:rFonts w:ascii="宋体" w:hAnsi="宋体" w:eastAsia="宋体" w:cs="宋体" w:hint="eastAsia"/>
          <w:b w:val="0"/>
          <w:sz w:val="24"/>
        </w:rPr>
        <w:t xml:space="preserve">”</w:t>
      </w:r>
      <w:r>
        <w:rPr>
          <w:rFonts w:ascii="Times New Roman" w:hAnsi="Times New Roman" w:eastAsia="宋体"/>
          <w:b w:val="0"/>
          <w:sz w:val="24"/>
        </w:rPr>
        <w:t xml:space="preserve">等词共同构成宏观经济与政策层面的词群，对应报告中积极的财政政策、适度宽松的货币政策以及扩大内需的部署。</w:t>
      </w:r>
      <w:r>
        <w:rPr>
          <w:rFonts w:ascii="宋体" w:hAnsi="宋体" w:eastAsia="宋体" w:cs="宋体" w:hint="eastAsia"/>
          <w:b w:val="0"/>
          <w:sz w:val="24"/>
        </w:rPr>
        <w:t xml:space="preserve">“</w:t>
      </w:r>
      <w:r>
        <w:rPr>
          <w:rFonts w:ascii="Times New Roman" w:hAnsi="Times New Roman" w:eastAsia="宋体"/>
          <w:b w:val="0"/>
          <w:sz w:val="24"/>
        </w:rPr>
        <w:t xml:space="preserve">改革</w:t>
      </w:r>
      <w:r>
        <w:rPr>
          <w:rFonts w:ascii="宋体" w:hAnsi="宋体" w:eastAsia="宋体" w:cs="宋体" w:hint="eastAsia"/>
          <w:b w:val="0"/>
          <w:sz w:val="24"/>
        </w:rPr>
        <w:t xml:space="preserve">”</w:t>
      </w:r>
      <w:r>
        <w:rPr>
          <w:rFonts w:ascii="Times New Roman" w:hAnsi="Times New Roman" w:eastAsia="宋体"/>
          <w:b w:val="0"/>
          <w:sz w:val="24"/>
        </w:rPr>
        <w:t xml:space="preserve">（37次）与</w:t>
      </w:r>
      <w:r>
        <w:rPr>
          <w:rFonts w:ascii="宋体" w:hAnsi="宋体" w:eastAsia="宋体" w:cs="宋体" w:hint="eastAsia"/>
          <w:b w:val="0"/>
          <w:sz w:val="24"/>
        </w:rPr>
        <w:t xml:space="preserve">“</w:t>
      </w:r>
      <w:r>
        <w:rPr>
          <w:rFonts w:ascii="Times New Roman" w:hAnsi="Times New Roman" w:eastAsia="宋体"/>
          <w:b w:val="0"/>
          <w:sz w:val="24"/>
        </w:rPr>
        <w:t xml:space="preserve">创新</w:t>
      </w:r>
      <w:r>
        <w:rPr>
          <w:rFonts w:ascii="宋体" w:hAnsi="宋体" w:eastAsia="宋体" w:cs="宋体" w:hint="eastAsia"/>
          <w:b w:val="0"/>
          <w:sz w:val="24"/>
        </w:rPr>
        <w:t xml:space="preserve">”</w:t>
      </w:r>
      <w:r>
        <w:rPr>
          <w:rFonts w:ascii="Times New Roman" w:hAnsi="Times New Roman" w:eastAsia="宋体"/>
          <w:b w:val="0"/>
          <w:sz w:val="24"/>
        </w:rPr>
        <w:t xml:space="preserve">（20次）、</w:t>
      </w:r>
      <w:r>
        <w:rPr>
          <w:rFonts w:ascii="宋体" w:hAnsi="宋体" w:eastAsia="宋体" w:cs="宋体" w:hint="eastAsia"/>
          <w:b w:val="0"/>
          <w:sz w:val="24"/>
        </w:rPr>
        <w:t xml:space="preserve">“</w:t>
      </w:r>
      <w:r>
        <w:rPr>
          <w:rFonts w:ascii="Times New Roman" w:hAnsi="Times New Roman" w:eastAsia="宋体"/>
          <w:b w:val="0"/>
          <w:sz w:val="24"/>
        </w:rPr>
        <w:t xml:space="preserve">科技</w:t>
      </w:r>
      <w:r>
        <w:rPr>
          <w:rFonts w:ascii="宋体" w:hAnsi="宋体" w:eastAsia="宋体" w:cs="宋体" w:hint="eastAsia"/>
          <w:b w:val="0"/>
          <w:sz w:val="24"/>
        </w:rPr>
        <w:t xml:space="preserve">”</w:t>
      </w:r>
      <w:r>
        <w:rPr>
          <w:rFonts w:ascii="Times New Roman" w:hAnsi="Times New Roman" w:eastAsia="宋体"/>
          <w:b w:val="0"/>
          <w:sz w:val="24"/>
        </w:rPr>
        <w:t xml:space="preserve">（19次）体现改革与创新驱动；若将</w:t>
      </w:r>
      <w:r>
        <w:rPr>
          <w:rFonts w:ascii="宋体" w:hAnsi="宋体" w:eastAsia="宋体" w:cs="宋体" w:hint="eastAsia"/>
          <w:b w:val="0"/>
          <w:sz w:val="24"/>
        </w:rPr>
        <w:t xml:space="preserve">“</w:t>
      </w:r>
      <w:r>
        <w:rPr>
          <w:rFonts w:ascii="Times New Roman" w:hAnsi="Times New Roman" w:eastAsia="宋体"/>
          <w:b w:val="0"/>
          <w:sz w:val="24"/>
        </w:rPr>
        <w:t xml:space="preserve">创新</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科技</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科技创新</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新质生产力</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人工智能</w:t>
      </w:r>
      <w:r>
        <w:rPr>
          <w:rFonts w:ascii="宋体" w:hAnsi="宋体" w:eastAsia="宋体" w:cs="宋体" w:hint="eastAsia"/>
          <w:b w:val="0"/>
          <w:sz w:val="24"/>
        </w:rPr>
        <w:t xml:space="preserve">”</w:t>
      </w:r>
      <w:r>
        <w:rPr>
          <w:rFonts w:ascii="Times New Roman" w:hAnsi="Times New Roman" w:eastAsia="宋体"/>
          <w:b w:val="0"/>
          <w:sz w:val="24"/>
        </w:rPr>
        <w:t xml:space="preserve">合并计算，相关词共出现61次。</w:t>
      </w:r>
      <w:r>
        <w:rPr>
          <w:rFonts w:ascii="宋体" w:hAnsi="宋体" w:eastAsia="宋体" w:cs="宋体" w:hint="eastAsia"/>
          <w:b w:val="0"/>
          <w:sz w:val="24"/>
        </w:rPr>
        <w:t xml:space="preserve">“</w:t>
      </w:r>
      <w:r>
        <w:rPr>
          <w:rFonts w:ascii="Times New Roman" w:hAnsi="Times New Roman" w:eastAsia="宋体"/>
          <w:b w:val="0"/>
          <w:sz w:val="24"/>
        </w:rPr>
        <w:t xml:space="preserve">就业</w:t>
      </w:r>
      <w:r>
        <w:rPr>
          <w:rFonts w:ascii="宋体" w:hAnsi="宋体" w:eastAsia="宋体" w:cs="宋体" w:hint="eastAsia"/>
          <w:b w:val="0"/>
          <w:sz w:val="24"/>
        </w:rPr>
        <w:t xml:space="preserve">”</w:t>
      </w:r>
      <w:r>
        <w:rPr>
          <w:rFonts w:ascii="Times New Roman" w:hAnsi="Times New Roman" w:eastAsia="宋体"/>
          <w:b w:val="0"/>
          <w:sz w:val="24"/>
        </w:rPr>
        <w:t xml:space="preserve">（24次）、</w:t>
      </w:r>
      <w:r>
        <w:rPr>
          <w:rFonts w:ascii="宋体" w:hAnsi="宋体" w:eastAsia="宋体" w:cs="宋体" w:hint="eastAsia"/>
          <w:b w:val="0"/>
          <w:sz w:val="24"/>
        </w:rPr>
        <w:t xml:space="preserve">“</w:t>
      </w:r>
      <w:r>
        <w:rPr>
          <w:rFonts w:ascii="Times New Roman" w:hAnsi="Times New Roman" w:eastAsia="宋体"/>
          <w:b w:val="0"/>
          <w:sz w:val="24"/>
        </w:rPr>
        <w:t xml:space="preserve">保障</w:t>
      </w:r>
      <w:r>
        <w:rPr>
          <w:rFonts w:ascii="宋体" w:hAnsi="宋体" w:eastAsia="宋体" w:cs="宋体" w:hint="eastAsia"/>
          <w:b w:val="0"/>
          <w:sz w:val="24"/>
        </w:rPr>
        <w:t xml:space="preserve">”</w:t>
      </w:r>
      <w:r>
        <w:rPr>
          <w:rFonts w:ascii="Times New Roman" w:hAnsi="Times New Roman" w:eastAsia="宋体"/>
          <w:b w:val="0"/>
          <w:sz w:val="24"/>
        </w:rPr>
        <w:t xml:space="preserve">（28次）、</w:t>
      </w:r>
      <w:r>
        <w:rPr>
          <w:rFonts w:ascii="宋体" w:hAnsi="宋体" w:eastAsia="宋体" w:cs="宋体" w:hint="eastAsia"/>
          <w:b w:val="0"/>
          <w:sz w:val="24"/>
        </w:rPr>
        <w:t xml:space="preserve">“</w:t>
      </w:r>
      <w:r>
        <w:rPr>
          <w:rFonts w:ascii="Times New Roman" w:hAnsi="Times New Roman" w:eastAsia="宋体"/>
          <w:b w:val="0"/>
          <w:sz w:val="24"/>
        </w:rPr>
        <w:t xml:space="preserve">教育</w:t>
      </w:r>
      <w:r>
        <w:rPr>
          <w:rFonts w:ascii="宋体" w:hAnsi="宋体" w:eastAsia="宋体" w:cs="宋体" w:hint="eastAsia"/>
          <w:b w:val="0"/>
          <w:sz w:val="24"/>
        </w:rPr>
        <w:t xml:space="preserve">”</w:t>
      </w:r>
      <w:r>
        <w:rPr>
          <w:rFonts w:ascii="Times New Roman" w:hAnsi="Times New Roman" w:eastAsia="宋体"/>
          <w:b w:val="0"/>
          <w:sz w:val="24"/>
        </w:rPr>
        <w:t xml:space="preserve">（16次）指向民生领域，</w:t>
      </w:r>
      <w:r>
        <w:rPr>
          <w:rFonts w:ascii="宋体" w:hAnsi="宋体" w:eastAsia="宋体" w:cs="宋体" w:hint="eastAsia"/>
          <w:b w:val="0"/>
          <w:sz w:val="24"/>
        </w:rPr>
        <w:t xml:space="preserve">“</w:t>
      </w:r>
      <w:r>
        <w:rPr>
          <w:rFonts w:ascii="Times New Roman" w:hAnsi="Times New Roman" w:eastAsia="宋体"/>
          <w:b w:val="0"/>
          <w:sz w:val="24"/>
        </w:rPr>
        <w:t xml:space="preserve">风险</w:t>
      </w:r>
      <w:r>
        <w:rPr>
          <w:rFonts w:ascii="宋体" w:hAnsi="宋体" w:eastAsia="宋体" w:cs="宋体" w:hint="eastAsia"/>
          <w:b w:val="0"/>
          <w:sz w:val="24"/>
        </w:rPr>
        <w:t xml:space="preserve">”</w:t>
      </w:r>
      <w:r>
        <w:rPr>
          <w:rFonts w:ascii="Times New Roman" w:hAnsi="Times New Roman" w:eastAsia="宋体"/>
          <w:b w:val="0"/>
          <w:sz w:val="24"/>
        </w:rPr>
        <w:t xml:space="preserve">（23次）、</w:t>
      </w:r>
      <w:r>
        <w:rPr>
          <w:rFonts w:ascii="宋体" w:hAnsi="宋体" w:eastAsia="宋体" w:cs="宋体" w:hint="eastAsia"/>
          <w:b w:val="0"/>
          <w:sz w:val="24"/>
        </w:rPr>
        <w:t xml:space="preserve">“</w:t>
      </w:r>
      <w:r>
        <w:rPr>
          <w:rFonts w:ascii="Times New Roman" w:hAnsi="Times New Roman" w:eastAsia="宋体"/>
          <w:b w:val="0"/>
          <w:sz w:val="24"/>
        </w:rPr>
        <w:t xml:space="preserve">安全</w:t>
      </w:r>
      <w:r>
        <w:rPr>
          <w:rFonts w:ascii="宋体" w:hAnsi="宋体" w:eastAsia="宋体" w:cs="宋体" w:hint="eastAsia"/>
          <w:b w:val="0"/>
          <w:sz w:val="24"/>
        </w:rPr>
        <w:t xml:space="preserve">”</w:t>
      </w:r>
      <w:r>
        <w:rPr>
          <w:rFonts w:ascii="Times New Roman" w:hAnsi="Times New Roman" w:eastAsia="宋体"/>
          <w:b w:val="0"/>
          <w:sz w:val="24"/>
        </w:rPr>
        <w:t xml:space="preserve">（20次）、</w:t>
      </w:r>
      <w:r>
        <w:rPr>
          <w:rFonts w:ascii="宋体" w:hAnsi="宋体" w:eastAsia="宋体" w:cs="宋体" w:hint="eastAsia"/>
          <w:b w:val="0"/>
          <w:sz w:val="24"/>
        </w:rPr>
        <w:t xml:space="preserve">“</w:t>
      </w:r>
      <w:r>
        <w:rPr>
          <w:rFonts w:ascii="Times New Roman" w:hAnsi="Times New Roman" w:eastAsia="宋体"/>
          <w:b w:val="0"/>
          <w:sz w:val="24"/>
        </w:rPr>
        <w:t xml:space="preserve">治理</w:t>
      </w:r>
      <w:r>
        <w:rPr>
          <w:rFonts w:ascii="宋体" w:hAnsi="宋体" w:eastAsia="宋体" w:cs="宋体" w:hint="eastAsia"/>
          <w:b w:val="0"/>
          <w:sz w:val="24"/>
        </w:rPr>
        <w:t xml:space="preserve">”</w:t>
      </w:r>
      <w:r>
        <w:rPr>
          <w:rFonts w:ascii="Times New Roman" w:hAnsi="Times New Roman" w:eastAsia="宋体"/>
          <w:b w:val="0"/>
          <w:sz w:val="24"/>
        </w:rPr>
        <w:t xml:space="preserve">（22次）则指向防范化解风险与社会治理。</w:t>
      </w:r>
      <w:r>
        <w:rPr>
          <w:rFonts w:ascii="宋体" w:hAnsi="宋体" w:eastAsia="宋体" w:cs="宋体" w:hint="eastAsia"/>
          <w:b w:val="0"/>
          <w:sz w:val="24"/>
        </w:rPr>
        <w:t xml:space="preserve">“</w:t>
      </w:r>
      <w:r>
        <w:rPr>
          <w:rFonts w:ascii="Times New Roman" w:hAnsi="Times New Roman" w:eastAsia="宋体"/>
          <w:b w:val="0"/>
          <w:sz w:val="24"/>
        </w:rPr>
        <w:t xml:space="preserve">高质量发展</w:t>
      </w:r>
      <w:r>
        <w:rPr>
          <w:rFonts w:ascii="宋体" w:hAnsi="宋体" w:eastAsia="宋体" w:cs="宋体" w:hint="eastAsia"/>
          <w:b w:val="0"/>
          <w:sz w:val="24"/>
        </w:rPr>
        <w:t xml:space="preserve">”</w:t>
      </w:r>
      <w:r>
        <w:rPr>
          <w:rFonts w:ascii="Times New Roman" w:hAnsi="Times New Roman" w:eastAsia="宋体"/>
          <w:b w:val="0"/>
          <w:sz w:val="24"/>
        </w:rPr>
        <w:t xml:space="preserve">作为一个整体词条出现22次，位列第14，是频次最高的政策术语。</w:t>
      </w:r>
    </w:p>
    <w:p>
      <w:pPr>
        <w:keepNext/>
        <w:spacing w:line="360" w:lineRule="auto" w:before="120" w:after="60"/>
        <w:jc w:val="left"/>
        <w:outlineLvl w:val="1"/>
      </w:pPr>
      <w:r>
        <w:rPr>
          <w:rFonts w:ascii="Times New Roman" w:hAnsi="Times New Roman" w:eastAsia="黑体"/>
          <w:b w:val="0"/>
          <w:sz w:val="24"/>
        </w:rPr>
        <w:t>4.2  词性分布</w:t>
      </w:r>
    </w:p>
    <w:p>
      <w:pPr>
        <w:keepNext/>
        <w:spacing w:line="288" w:lineRule="auto" w:before="120" w:after="60"/>
        <w:jc w:val="center"/>
      </w:pPr>
      <w:r>
        <w:rPr>
          <w:rFonts w:ascii="Times New Roman" w:hAnsi="Times New Roman" w:eastAsia="黑体"/>
          <w:b w:val="0"/>
          <w:sz w:val="21"/>
        </w:rPr>
        <w:t>表5  词性分布</w:t>
      </w:r>
    </w:p>
    <w:tbl>
      <w:tblPr>
        <w:jc w:val="center"/>
        <w:tblLayout w:type="fixed"/>
        <w:tblLook w:firstColumn="1" w:firstRow="1" w:lastColumn="0" w:lastRow="0" w:noHBand="0" w:noVBand="1" w:val="04A0"/>
        <w:tblW w:w="5670" w:type="dxa"/>
      </w:tblPr>
      <w:tblGrid>
        <w:gridCol w:w="2268"/>
        <w:gridCol w:w="1701"/>
        <w:gridCol w:w="1701"/>
      </w:tblGrid>
      <w:tr>
        <w:trPr>
          <w:cantSplit/>
        </w:trPr>
        <w:tc>
          <w:tcPr>
            <w:tcW w:type="dxa" w:w="2268"/>
            <w:tcBorders>
              <w:top w:val="single" w:sz="12" w:color="000000"/>
              <w:bottom w:val="single" w:sz="6" w:color="000000"/>
            </w:tcBorders>
          </w:tcPr>
          <w:p>
            <w:pPr>
              <w:keepNext/>
              <w:spacing w:after="0" w:line="276" w:lineRule="auto"/>
              <w:jc w:val="center"/>
            </w:pPr>
            <w:r/>
            <w:r>
              <w:rPr>
                <w:rFonts w:ascii="Times New Roman" w:hAnsi="Times New Roman" w:eastAsia="宋体"/>
                <w:b/>
                <w:sz w:val="21"/>
              </w:rPr>
              <w:t>词性</w:t>
            </w:r>
          </w:p>
        </w:tc>
        <w:tc>
          <w:tcPr>
            <w:tcW w:type="dxa" w:w="1701"/>
            <w:tcBorders>
              <w:top w:val="single" w:sz="12" w:color="000000"/>
              <w:bottom w:val="single" w:sz="6" w:color="000000"/>
            </w:tcBorders>
          </w:tcPr>
          <w:p>
            <w:pPr>
              <w:keepNext/>
              <w:spacing w:after="0" w:line="276" w:lineRule="auto"/>
              <w:jc w:val="center"/>
            </w:pPr>
            <w:r/>
            <w:r>
              <w:rPr>
                <w:rFonts w:ascii="Times New Roman" w:hAnsi="Times New Roman" w:eastAsia="宋体"/>
                <w:b/>
                <w:sz w:val="21"/>
              </w:rPr>
              <w:t>词次</w:t>
            </w:r>
          </w:p>
        </w:tc>
        <w:tc>
          <w:tcPr>
            <w:tcW w:type="dxa" w:w="1701"/>
            <w:tcBorders>
              <w:top w:val="single" w:sz="12" w:color="000000"/>
              <w:bottom w:val="single" w:sz="6" w:color="000000"/>
            </w:tcBorders>
          </w:tcPr>
          <w:p>
            <w:pPr>
              <w:keepNext/>
              <w:spacing w:after="0" w:line="276" w:lineRule="auto"/>
              <w:jc w:val="center"/>
            </w:pPr>
            <w:r/>
            <w:r>
              <w:rPr>
                <w:rFonts w:ascii="Times New Roman" w:hAnsi="Times New Roman" w:eastAsia="宋体"/>
                <w:b/>
                <w:sz w:val="21"/>
              </w:rPr>
              <w:t>占比</w:t>
            </w:r>
          </w:p>
        </w:tc>
      </w:tr>
      <w:tr>
        <w:trPr>
          <w:cantSplit/>
        </w:trPr>
        <w:tc>
          <w:tcPr>
            <w:tcW w:type="dxa" w:w="2268"/>
          </w:tcPr>
          <w:p>
            <w:pPr>
              <w:keepNext/>
              <w:spacing w:after="0" w:line="276" w:lineRule="auto"/>
              <w:jc w:val="center"/>
            </w:pPr>
            <w:r/>
            <w:r>
              <w:rPr>
                <w:rFonts w:ascii="Times New Roman" w:hAnsi="Times New Roman" w:eastAsia="宋体"/>
                <w:b w:val="0"/>
                <w:sz w:val="21"/>
              </w:rPr>
              <w:t>名词</w:t>
            </w:r>
          </w:p>
        </w:tc>
        <w:tc>
          <w:tcPr>
            <w:tcW w:type="dxa" w:w="1701"/>
          </w:tcPr>
          <w:p>
            <w:pPr>
              <w:keepNext/>
              <w:spacing w:after="0" w:line="276" w:lineRule="auto"/>
              <w:jc w:val="center"/>
            </w:pPr>
            <w:r/>
            <w:r>
              <w:rPr>
                <w:rFonts w:ascii="Times New Roman" w:hAnsi="Times New Roman" w:eastAsia="宋体"/>
                <w:b w:val="0"/>
                <w:sz w:val="21"/>
              </w:rPr>
              <w:t>2687</w:t>
            </w:r>
          </w:p>
        </w:tc>
        <w:tc>
          <w:tcPr>
            <w:tcW w:type="dxa" w:w="1701"/>
          </w:tcPr>
          <w:p>
            <w:pPr>
              <w:keepNext/>
              <w:spacing w:after="0" w:line="276" w:lineRule="auto"/>
              <w:jc w:val="center"/>
            </w:pPr>
            <w:r/>
            <w:r>
              <w:rPr>
                <w:rFonts w:ascii="Times New Roman" w:hAnsi="Times New Roman" w:eastAsia="宋体"/>
                <w:b w:val="0"/>
                <w:sz w:val="21"/>
              </w:rPr>
              <w:t>38.9%</w:t>
            </w:r>
          </w:p>
        </w:tc>
      </w:tr>
      <w:tr>
        <w:trPr>
          <w:cantSplit/>
        </w:trPr>
        <w:tc>
          <w:tcPr>
            <w:tcW w:type="dxa" w:w="2268"/>
          </w:tcPr>
          <w:p>
            <w:pPr>
              <w:keepNext/>
              <w:spacing w:after="0" w:line="276" w:lineRule="auto"/>
              <w:jc w:val="center"/>
            </w:pPr>
            <w:r/>
            <w:r>
              <w:rPr>
                <w:rFonts w:ascii="Times New Roman" w:hAnsi="Times New Roman" w:eastAsia="宋体"/>
                <w:b w:val="0"/>
                <w:sz w:val="21"/>
              </w:rPr>
              <w:t>动词</w:t>
            </w:r>
          </w:p>
        </w:tc>
        <w:tc>
          <w:tcPr>
            <w:tcW w:type="dxa" w:w="1701"/>
          </w:tcPr>
          <w:p>
            <w:pPr>
              <w:keepNext/>
              <w:spacing w:after="0" w:line="276" w:lineRule="auto"/>
              <w:jc w:val="center"/>
            </w:pPr>
            <w:r/>
            <w:r>
              <w:rPr>
                <w:rFonts w:ascii="Times New Roman" w:hAnsi="Times New Roman" w:eastAsia="宋体"/>
                <w:b w:val="0"/>
                <w:sz w:val="21"/>
              </w:rPr>
              <w:t>1844</w:t>
            </w:r>
          </w:p>
        </w:tc>
        <w:tc>
          <w:tcPr>
            <w:tcW w:type="dxa" w:w="1701"/>
          </w:tcPr>
          <w:p>
            <w:pPr>
              <w:keepNext/>
              <w:spacing w:after="0" w:line="276" w:lineRule="auto"/>
              <w:jc w:val="center"/>
            </w:pPr>
            <w:r/>
            <w:r>
              <w:rPr>
                <w:rFonts w:ascii="Times New Roman" w:hAnsi="Times New Roman" w:eastAsia="宋体"/>
                <w:b w:val="0"/>
                <w:sz w:val="21"/>
              </w:rPr>
              <w:t>26.7%</w:t>
            </w:r>
          </w:p>
        </w:tc>
      </w:tr>
      <w:tr>
        <w:trPr>
          <w:cantSplit/>
        </w:trPr>
        <w:tc>
          <w:tcPr>
            <w:tcW w:type="dxa" w:w="2268"/>
          </w:tcPr>
          <w:p>
            <w:pPr>
              <w:keepNext/>
              <w:spacing w:after="0" w:line="276" w:lineRule="auto"/>
              <w:jc w:val="center"/>
            </w:pPr>
            <w:r/>
            <w:r>
              <w:rPr>
                <w:rFonts w:ascii="Times New Roman" w:hAnsi="Times New Roman" w:eastAsia="宋体"/>
                <w:b w:val="0"/>
                <w:sz w:val="21"/>
              </w:rPr>
              <w:t>动名词</w:t>
            </w:r>
          </w:p>
        </w:tc>
        <w:tc>
          <w:tcPr>
            <w:tcW w:type="dxa" w:w="1701"/>
          </w:tcPr>
          <w:p>
            <w:pPr>
              <w:keepNext/>
              <w:spacing w:after="0" w:line="276" w:lineRule="auto"/>
              <w:jc w:val="center"/>
            </w:pPr>
            <w:r/>
            <w:r>
              <w:rPr>
                <w:rFonts w:ascii="Times New Roman" w:hAnsi="Times New Roman" w:eastAsia="宋体"/>
                <w:b w:val="0"/>
                <w:sz w:val="21"/>
              </w:rPr>
              <w:t>771</w:t>
            </w:r>
          </w:p>
        </w:tc>
        <w:tc>
          <w:tcPr>
            <w:tcW w:type="dxa" w:w="1701"/>
          </w:tcPr>
          <w:p>
            <w:pPr>
              <w:keepNext/>
              <w:spacing w:after="0" w:line="276" w:lineRule="auto"/>
              <w:jc w:val="center"/>
            </w:pPr>
            <w:r/>
            <w:r>
              <w:rPr>
                <w:rFonts w:ascii="Times New Roman" w:hAnsi="Times New Roman" w:eastAsia="宋体"/>
                <w:b w:val="0"/>
                <w:sz w:val="21"/>
              </w:rPr>
              <w:t>11.2%</w:t>
            </w:r>
          </w:p>
        </w:tc>
      </w:tr>
      <w:tr>
        <w:trPr>
          <w:cantSplit/>
        </w:trPr>
        <w:tc>
          <w:tcPr>
            <w:tcW w:type="dxa" w:w="2268"/>
          </w:tcPr>
          <w:p>
            <w:pPr>
              <w:keepNext/>
              <w:spacing w:after="0" w:line="276" w:lineRule="auto"/>
              <w:jc w:val="center"/>
            </w:pPr>
            <w:r/>
            <w:r>
              <w:rPr>
                <w:rFonts w:ascii="Times New Roman" w:hAnsi="Times New Roman" w:eastAsia="宋体"/>
                <w:b w:val="0"/>
                <w:sz w:val="21"/>
              </w:rPr>
              <w:t>专有名词</w:t>
            </w:r>
          </w:p>
        </w:tc>
        <w:tc>
          <w:tcPr>
            <w:tcW w:type="dxa" w:w="1701"/>
          </w:tcPr>
          <w:p>
            <w:pPr>
              <w:keepNext/>
              <w:spacing w:after="0" w:line="276" w:lineRule="auto"/>
              <w:jc w:val="center"/>
            </w:pPr>
            <w:r/>
            <w:r>
              <w:rPr>
                <w:rFonts w:ascii="Times New Roman" w:hAnsi="Times New Roman" w:eastAsia="宋体"/>
                <w:b w:val="0"/>
                <w:sz w:val="21"/>
              </w:rPr>
              <w:t>323</w:t>
            </w:r>
          </w:p>
        </w:tc>
        <w:tc>
          <w:tcPr>
            <w:tcW w:type="dxa" w:w="1701"/>
          </w:tcPr>
          <w:p>
            <w:pPr>
              <w:keepNext/>
              <w:spacing w:after="0" w:line="276" w:lineRule="auto"/>
              <w:jc w:val="center"/>
            </w:pPr>
            <w:r/>
            <w:r>
              <w:rPr>
                <w:rFonts w:ascii="Times New Roman" w:hAnsi="Times New Roman" w:eastAsia="宋体"/>
                <w:b w:val="0"/>
                <w:sz w:val="21"/>
              </w:rPr>
              <w:t>4.7%</w:t>
            </w:r>
          </w:p>
        </w:tc>
      </w:tr>
      <w:tr>
        <w:trPr>
          <w:cantSplit/>
        </w:trPr>
        <w:tc>
          <w:tcPr>
            <w:tcW w:type="dxa" w:w="2268"/>
          </w:tcPr>
          <w:p>
            <w:pPr>
              <w:keepNext/>
              <w:spacing w:after="0" w:line="276" w:lineRule="auto"/>
              <w:jc w:val="center"/>
            </w:pPr>
            <w:r/>
            <w:r>
              <w:rPr>
                <w:rFonts w:ascii="Times New Roman" w:hAnsi="Times New Roman" w:eastAsia="宋体"/>
                <w:b w:val="0"/>
                <w:sz w:val="21"/>
              </w:rPr>
              <w:t>形容词</w:t>
            </w:r>
          </w:p>
        </w:tc>
        <w:tc>
          <w:tcPr>
            <w:tcW w:type="dxa" w:w="1701"/>
          </w:tcPr>
          <w:p>
            <w:pPr>
              <w:keepNext/>
              <w:spacing w:after="0" w:line="276" w:lineRule="auto"/>
              <w:jc w:val="center"/>
            </w:pPr>
            <w:r/>
            <w:r>
              <w:rPr>
                <w:rFonts w:ascii="Times New Roman" w:hAnsi="Times New Roman" w:eastAsia="宋体"/>
                <w:b w:val="0"/>
                <w:sz w:val="21"/>
              </w:rPr>
              <w:t>285</w:t>
            </w:r>
          </w:p>
        </w:tc>
        <w:tc>
          <w:tcPr>
            <w:tcW w:type="dxa" w:w="1701"/>
          </w:tcPr>
          <w:p>
            <w:pPr>
              <w:keepNext/>
              <w:spacing w:after="0" w:line="276" w:lineRule="auto"/>
              <w:jc w:val="center"/>
            </w:pPr>
            <w:r/>
            <w:r>
              <w:rPr>
                <w:rFonts w:ascii="Times New Roman" w:hAnsi="Times New Roman" w:eastAsia="宋体"/>
                <w:b w:val="0"/>
                <w:sz w:val="21"/>
              </w:rPr>
              <w:t>4.1%</w:t>
            </w:r>
          </w:p>
        </w:tc>
      </w:tr>
      <w:tr>
        <w:trPr>
          <w:cantSplit/>
        </w:trPr>
        <w:tc>
          <w:tcPr>
            <w:tcW w:type="dxa" w:w="2268"/>
          </w:tcPr>
          <w:p>
            <w:pPr>
              <w:keepNext/>
              <w:spacing w:after="0" w:line="276" w:lineRule="auto"/>
              <w:jc w:val="center"/>
            </w:pPr>
            <w:r/>
            <w:r>
              <w:rPr>
                <w:rFonts w:ascii="Times New Roman" w:hAnsi="Times New Roman" w:eastAsia="宋体"/>
                <w:b w:val="0"/>
                <w:sz w:val="21"/>
              </w:rPr>
              <w:t>副词</w:t>
            </w:r>
          </w:p>
        </w:tc>
        <w:tc>
          <w:tcPr>
            <w:tcW w:type="dxa" w:w="1701"/>
          </w:tcPr>
          <w:p>
            <w:pPr>
              <w:keepNext/>
              <w:spacing w:after="0" w:line="276" w:lineRule="auto"/>
              <w:jc w:val="center"/>
            </w:pPr>
            <w:r/>
            <w:r>
              <w:rPr>
                <w:rFonts w:ascii="Times New Roman" w:hAnsi="Times New Roman" w:eastAsia="宋体"/>
                <w:b w:val="0"/>
                <w:sz w:val="21"/>
              </w:rPr>
              <w:t>142</w:t>
            </w:r>
          </w:p>
        </w:tc>
        <w:tc>
          <w:tcPr>
            <w:tcW w:type="dxa" w:w="1701"/>
          </w:tcPr>
          <w:p>
            <w:pPr>
              <w:keepNext/>
              <w:spacing w:after="0" w:line="276" w:lineRule="auto"/>
              <w:jc w:val="center"/>
            </w:pPr>
            <w:r/>
            <w:r>
              <w:rPr>
                <w:rFonts w:ascii="Times New Roman" w:hAnsi="Times New Roman" w:eastAsia="宋体"/>
                <w:b w:val="0"/>
                <w:sz w:val="21"/>
              </w:rPr>
              <w:t>2.1%</w:t>
            </w:r>
          </w:p>
        </w:tc>
      </w:tr>
      <w:tr>
        <w:trPr>
          <w:cantSplit/>
        </w:trPr>
        <w:tc>
          <w:tcPr>
            <w:tcW w:type="dxa" w:w="2268"/>
          </w:tcPr>
          <w:p>
            <w:pPr>
              <w:keepNext/>
              <w:spacing w:after="0" w:line="276" w:lineRule="auto"/>
              <w:jc w:val="center"/>
            </w:pPr>
            <w:r/>
            <w:r>
              <w:rPr>
                <w:rFonts w:ascii="Times New Roman" w:hAnsi="Times New Roman" w:eastAsia="宋体"/>
                <w:b w:val="0"/>
                <w:sz w:val="21"/>
              </w:rPr>
              <w:t>习用语</w:t>
            </w:r>
          </w:p>
        </w:tc>
        <w:tc>
          <w:tcPr>
            <w:tcW w:type="dxa" w:w="1701"/>
          </w:tcPr>
          <w:p>
            <w:pPr>
              <w:keepNext/>
              <w:spacing w:after="0" w:line="276" w:lineRule="auto"/>
              <w:jc w:val="center"/>
            </w:pPr>
            <w:r/>
            <w:r>
              <w:rPr>
                <w:rFonts w:ascii="Times New Roman" w:hAnsi="Times New Roman" w:eastAsia="宋体"/>
                <w:b w:val="0"/>
                <w:sz w:val="21"/>
              </w:rPr>
              <w:t>130</w:t>
            </w:r>
          </w:p>
        </w:tc>
        <w:tc>
          <w:tcPr>
            <w:tcW w:type="dxa" w:w="1701"/>
          </w:tcPr>
          <w:p>
            <w:pPr>
              <w:keepNext/>
              <w:spacing w:after="0" w:line="276" w:lineRule="auto"/>
              <w:jc w:val="center"/>
            </w:pPr>
            <w:r/>
            <w:r>
              <w:rPr>
                <w:rFonts w:ascii="Times New Roman" w:hAnsi="Times New Roman" w:eastAsia="宋体"/>
                <w:b w:val="0"/>
                <w:sz w:val="21"/>
              </w:rPr>
              <w:t>1.9%</w:t>
            </w:r>
          </w:p>
        </w:tc>
      </w:tr>
      <w:tr>
        <w:trPr>
          <w:cantSplit/>
        </w:trPr>
        <w:tc>
          <w:tcPr>
            <w:tcW w:type="dxa" w:w="2268"/>
          </w:tcPr>
          <w:p>
            <w:pPr>
              <w:keepNext/>
              <w:spacing w:after="0" w:line="276" w:lineRule="auto"/>
              <w:jc w:val="center"/>
            </w:pPr>
            <w:r/>
            <w:r>
              <w:rPr>
                <w:rFonts w:ascii="Times New Roman" w:hAnsi="Times New Roman" w:eastAsia="宋体"/>
                <w:b w:val="0"/>
                <w:sz w:val="21"/>
              </w:rPr>
              <w:t>地名</w:t>
            </w:r>
          </w:p>
        </w:tc>
        <w:tc>
          <w:tcPr>
            <w:tcW w:type="dxa" w:w="1701"/>
          </w:tcPr>
          <w:p>
            <w:pPr>
              <w:keepNext/>
              <w:spacing w:after="0" w:line="276" w:lineRule="auto"/>
              <w:jc w:val="center"/>
            </w:pPr>
            <w:r/>
            <w:r>
              <w:rPr>
                <w:rFonts w:ascii="Times New Roman" w:hAnsi="Times New Roman" w:eastAsia="宋体"/>
                <w:b w:val="0"/>
                <w:sz w:val="21"/>
              </w:rPr>
              <w:t>115</w:t>
            </w:r>
          </w:p>
        </w:tc>
        <w:tc>
          <w:tcPr>
            <w:tcW w:type="dxa" w:w="1701"/>
          </w:tcPr>
          <w:p>
            <w:pPr>
              <w:keepNext/>
              <w:spacing w:after="0" w:line="276" w:lineRule="auto"/>
              <w:jc w:val="center"/>
            </w:pPr>
            <w:r/>
            <w:r>
              <w:rPr>
                <w:rFonts w:ascii="Times New Roman" w:hAnsi="Times New Roman" w:eastAsia="宋体"/>
                <w:b w:val="0"/>
                <w:sz w:val="21"/>
              </w:rPr>
              <w:t>1.7%</w:t>
            </w:r>
          </w:p>
        </w:tc>
      </w:tr>
      <w:tr>
        <w:trPr>
          <w:cantSplit/>
        </w:trPr>
        <w:tc>
          <w:tcPr>
            <w:tcW w:type="dxa" w:w="2268"/>
            <w:tcBorders>
              <w:bottom w:val="single" w:sz="12" w:color="000000"/>
            </w:tcBorders>
          </w:tcPr>
          <w:p>
            <w:pPr>
              <w:spacing w:after="0" w:line="276" w:lineRule="auto"/>
              <w:jc w:val="center"/>
            </w:pPr>
            <w:r/>
            <w:r>
              <w:rPr>
                <w:rFonts w:ascii="Times New Roman" w:hAnsi="Times New Roman" w:eastAsia="宋体"/>
                <w:b w:val="0"/>
                <w:sz w:val="21"/>
              </w:rPr>
              <w:t>其他</w:t>
            </w:r>
          </w:p>
        </w:tc>
        <w:tc>
          <w:tcPr>
            <w:tcW w:type="dxa" w:w="1701"/>
            <w:tcBorders>
              <w:bottom w:val="single" w:sz="12" w:color="000000"/>
            </w:tcBorders>
          </w:tcPr>
          <w:p>
            <w:pPr>
              <w:spacing w:after="0" w:line="276" w:lineRule="auto"/>
              <w:jc w:val="center"/>
            </w:pPr>
            <w:r/>
            <w:r>
              <w:rPr>
                <w:rFonts w:ascii="Times New Roman" w:hAnsi="Times New Roman" w:eastAsia="宋体"/>
                <w:b w:val="0"/>
                <w:sz w:val="21"/>
              </w:rPr>
              <w:t>609</w:t>
            </w:r>
          </w:p>
        </w:tc>
        <w:tc>
          <w:tcPr>
            <w:tcW w:type="dxa" w:w="1701"/>
            <w:tcBorders>
              <w:bottom w:val="single" w:sz="12" w:color="000000"/>
            </w:tcBorders>
          </w:tcPr>
          <w:p>
            <w:pPr>
              <w:spacing w:after="0" w:line="276" w:lineRule="auto"/>
              <w:jc w:val="center"/>
            </w:pPr>
            <w:r/>
            <w:r>
              <w:rPr>
                <w:rFonts w:ascii="Times New Roman" w:hAnsi="Times New Roman" w:eastAsia="宋体"/>
                <w:b w:val="0"/>
                <w:sz w:val="21"/>
              </w:rPr>
              <w:t>8.8%</w:t>
            </w:r>
          </w:p>
        </w:tc>
      </w:tr>
    </w:tbl>
    <w:p>
      <w:pPr>
        <w:spacing w:line="288" w:lineRule="auto" w:before="60" w:after="120"/>
        <w:jc w:val="both"/>
      </w:pPr>
      <w:r>
        <w:rPr>
          <w:rFonts w:ascii="Times New Roman" w:hAnsi="Times New Roman" w:eastAsia="宋体"/>
          <w:b w:val="0"/>
          <w:sz w:val="18"/>
        </w:rPr>
        <w:t>注：统计范围为去除单字与通用停用词后的词条，保留公文常用套语，以反映原文的用词结构。</w:t>
      </w:r>
    </w:p>
    <w:p>
      <w:pPr>
        <w:spacing w:line="360" w:lineRule="auto" w:before="0" w:after="0"/>
        <w:ind w:firstLine="480"/>
        <w:jc w:val="both"/>
      </w:pPr>
      <w:r>
        <w:rPr>
          <w:rFonts w:ascii="Times New Roman" w:hAnsi="Times New Roman" w:eastAsia="宋体"/>
          <w:b w:val="0"/>
          <w:sz w:val="24"/>
        </w:rPr>
        <w:t>名词占38.9%，动词占26.7%，动名词占11.2%。动词与动名词合计接近四成，出现最多的动词依次为</w:t>
      </w:r>
      <w:r>
        <w:rPr>
          <w:rFonts w:ascii="宋体" w:hAnsi="宋体" w:eastAsia="宋体" w:cs="宋体" w:hint="eastAsia"/>
          <w:b w:val="0"/>
          <w:sz w:val="24"/>
        </w:rPr>
        <w:t xml:space="preserve">“</w:t>
      </w:r>
      <w:r>
        <w:rPr>
          <w:rFonts w:ascii="Times New Roman" w:hAnsi="Times New Roman" w:eastAsia="宋体"/>
          <w:b w:val="0"/>
          <w:sz w:val="24"/>
        </w:rPr>
        <w:t xml:space="preserve">推进</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加强</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实施</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推动</w:t>
      </w:r>
      <w:r>
        <w:rPr>
          <w:rFonts w:ascii="宋体" w:hAnsi="宋体" w:eastAsia="宋体" w:cs="宋体" w:hint="eastAsia"/>
          <w:b w:val="0"/>
          <w:sz w:val="24"/>
        </w:rPr>
        <w:t xml:space="preserve">”</w:t>
      </w:r>
      <w:r>
        <w:rPr>
          <w:rFonts w:ascii="Times New Roman" w:hAnsi="Times New Roman" w:eastAsia="宋体"/>
          <w:b w:val="0"/>
          <w:sz w:val="24"/>
        </w:rPr>
        <w:t xml:space="preserve">，出现最多的动名词为</w:t>
      </w:r>
      <w:r>
        <w:rPr>
          <w:rFonts w:ascii="宋体" w:hAnsi="宋体" w:eastAsia="宋体" w:cs="宋体" w:hint="eastAsia"/>
          <w:b w:val="0"/>
          <w:sz w:val="24"/>
        </w:rPr>
        <w:t xml:space="preserve">“</w:t>
      </w:r>
      <w:r>
        <w:rPr>
          <w:rFonts w:ascii="Times New Roman" w:hAnsi="Times New Roman" w:eastAsia="宋体"/>
          <w:b w:val="0"/>
          <w:sz w:val="24"/>
        </w:rPr>
        <w:t xml:space="preserve">发展</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建设</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改革</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投资</w:t>
      </w:r>
      <w:r>
        <w:rPr>
          <w:rFonts w:ascii="宋体" w:hAnsi="宋体" w:eastAsia="宋体" w:cs="宋体" w:hint="eastAsia"/>
          <w:b w:val="0"/>
          <w:sz w:val="24"/>
        </w:rPr>
        <w:t xml:space="preserve">”</w:t>
      </w:r>
      <w:r>
        <w:rPr>
          <w:rFonts w:ascii="Times New Roman" w:hAnsi="Times New Roman" w:eastAsia="宋体"/>
          <w:b w:val="0"/>
          <w:sz w:val="24"/>
        </w:rPr>
        <w:t xml:space="preserve">，说明报告以部署行动为主，属于行动导向的文本，这也是第二级停用词以动作性动词为主的原因。jieba的词性标注存在一定误差，例如</w:t>
      </w:r>
      <w:r>
        <w:rPr>
          <w:rFonts w:ascii="宋体" w:hAnsi="宋体" w:eastAsia="宋体" w:cs="宋体" w:hint="eastAsia"/>
          <w:b w:val="0"/>
          <w:sz w:val="24"/>
        </w:rPr>
        <w:t xml:space="preserve">“</w:t>
      </w:r>
      <w:r>
        <w:rPr>
          <w:rFonts w:ascii="Times New Roman" w:hAnsi="Times New Roman" w:eastAsia="宋体"/>
          <w:b w:val="0"/>
          <w:sz w:val="24"/>
        </w:rPr>
        <w:t xml:space="preserve">全面</w:t>
      </w:r>
      <w:r>
        <w:rPr>
          <w:rFonts w:ascii="宋体" w:hAnsi="宋体" w:eastAsia="宋体" w:cs="宋体" w:hint="eastAsia"/>
          <w:b w:val="0"/>
          <w:sz w:val="24"/>
        </w:rPr>
        <w:t xml:space="preserve">”</w:t>
      </w:r>
      <w:r>
        <w:rPr>
          <w:rFonts w:ascii="Times New Roman" w:hAnsi="Times New Roman" w:eastAsia="宋体"/>
          <w:b w:val="0"/>
          <w:sz w:val="24"/>
        </w:rPr>
        <w:t xml:space="preserve">被标为名词，表中比例只反映大致结构。</w:t>
      </w:r>
    </w:p>
    <w:p>
      <w:pPr>
        <w:keepNext/>
        <w:spacing w:line="360" w:lineRule="auto" w:before="120" w:after="60"/>
        <w:jc w:val="left"/>
        <w:outlineLvl w:val="1"/>
      </w:pPr>
      <w:r>
        <w:rPr>
          <w:rFonts w:ascii="Times New Roman" w:hAnsi="Times New Roman" w:eastAsia="黑体"/>
          <w:b w:val="0"/>
          <w:sz w:val="24"/>
        </w:rPr>
        <w:t>4.3  TF-IDF关键词</w:t>
      </w:r>
    </w:p>
    <w:p>
      <w:pPr>
        <w:spacing w:line="360" w:lineRule="auto" w:before="0" w:after="0"/>
        <w:ind w:firstLine="480"/>
        <w:jc w:val="both"/>
      </w:pPr>
      <w:r>
        <w:rPr>
          <w:rFonts w:ascii="Times New Roman" w:hAnsi="Times New Roman" w:eastAsia="宋体"/>
          <w:b w:val="0"/>
          <w:sz w:val="24"/>
        </w:rPr>
        <w:t>词频反映词语在本文中的出现次数，但不能区分各类文本都常用的词与本文特有的词。TF-IDF在词频（TF）的基础上乘以逆文档频率（IDF），对在一般语料中常见的词降低权重。本文使用jieba内置的IDF词表计算TF-IDF值，前15个关键词与词频前15位的对比见表6。</w:t>
      </w:r>
    </w:p>
    <w:p>
      <w:pPr>
        <w:keepNext/>
        <w:spacing w:line="288" w:lineRule="auto" w:before="120" w:after="60"/>
        <w:jc w:val="center"/>
      </w:pPr>
      <w:r>
        <w:rPr>
          <w:rFonts w:ascii="Times New Roman" w:hAnsi="Times New Roman" w:eastAsia="黑体"/>
          <w:b w:val="0"/>
          <w:sz w:val="21"/>
        </w:rPr>
        <w:t>表6  词频与TF-IDF前15位关键词对比</w:t>
      </w:r>
    </w:p>
    <w:tbl>
      <w:tblPr>
        <w:jc w:val="center"/>
        <w:tblLayout w:type="fixed"/>
        <w:tblLook w:firstColumn="1" w:firstRow="1" w:lastColumn="0" w:lastRow="0" w:noHBand="0" w:noVBand="1" w:val="04A0"/>
        <w:tblW w:w="7767" w:type="dxa"/>
      </w:tblPr>
      <w:tblGrid>
        <w:gridCol w:w="737"/>
        <w:gridCol w:w="1587"/>
        <w:gridCol w:w="907"/>
        <w:gridCol w:w="1814"/>
        <w:gridCol w:w="1247"/>
        <w:gridCol w:w="1474"/>
      </w:tblGrid>
      <w:tr>
        <w:trPr>
          <w:cantSplit/>
        </w:trPr>
        <w:tc>
          <w:tcPr>
            <w:tcW w:type="dxa" w:w="737"/>
            <w:tcBorders>
              <w:top w:val="single" w:sz="12" w:color="000000"/>
              <w:bottom w:val="single" w:sz="6" w:color="000000"/>
            </w:tcBorders>
          </w:tcPr>
          <w:p>
            <w:pPr>
              <w:keepNext/>
              <w:spacing w:after="0" w:line="276" w:lineRule="auto"/>
              <w:jc w:val="center"/>
            </w:pPr>
            <w:r/>
            <w:r>
              <w:rPr>
                <w:rFonts w:ascii="Times New Roman" w:hAnsi="Times New Roman" w:eastAsia="宋体"/>
                <w:b/>
                <w:sz w:val="20"/>
              </w:rPr>
              <w:t>排名</w:t>
            </w:r>
          </w:p>
        </w:tc>
        <w:tc>
          <w:tcPr>
            <w:tcW w:type="dxa" w:w="1587"/>
            <w:tcBorders>
              <w:top w:val="single" w:sz="12" w:color="000000"/>
              <w:bottom w:val="single" w:sz="6" w:color="000000"/>
            </w:tcBorders>
          </w:tcPr>
          <w:p>
            <w:pPr>
              <w:keepNext/>
              <w:spacing w:after="0" w:line="276" w:lineRule="auto"/>
              <w:jc w:val="center"/>
            </w:pPr>
            <w:r/>
            <w:r>
              <w:rPr>
                <w:rFonts w:ascii="Times New Roman" w:hAnsi="Times New Roman" w:eastAsia="宋体"/>
                <w:b/>
                <w:sz w:val="20"/>
              </w:rPr>
              <w:t>词频排序</w:t>
            </w:r>
          </w:p>
        </w:tc>
        <w:tc>
          <w:tcPr>
            <w:tcW w:type="dxa" w:w="907"/>
            <w:tcBorders>
              <w:top w:val="single" w:sz="12" w:color="000000"/>
              <w:bottom w:val="single" w:sz="6" w:color="000000"/>
            </w:tcBorders>
          </w:tcPr>
          <w:p>
            <w:pPr>
              <w:keepNext/>
              <w:spacing w:after="0" w:line="276" w:lineRule="auto"/>
              <w:jc w:val="center"/>
            </w:pPr>
            <w:r/>
            <w:r>
              <w:rPr>
                <w:rFonts w:ascii="Times New Roman" w:hAnsi="Times New Roman" w:eastAsia="宋体"/>
                <w:b/>
                <w:sz w:val="20"/>
              </w:rPr>
              <w:t>词频</w:t>
            </w:r>
          </w:p>
        </w:tc>
        <w:tc>
          <w:tcPr>
            <w:tcW w:type="dxa" w:w="1814"/>
            <w:tcBorders>
              <w:top w:val="single" w:sz="12" w:color="000000"/>
              <w:bottom w:val="single" w:sz="6" w:color="000000"/>
            </w:tcBorders>
          </w:tcPr>
          <w:p>
            <w:pPr>
              <w:keepNext/>
              <w:spacing w:after="0" w:line="276" w:lineRule="auto"/>
              <w:jc w:val="center"/>
            </w:pPr>
            <w:r/>
            <w:r>
              <w:rPr>
                <w:rFonts w:ascii="Times New Roman" w:hAnsi="Times New Roman" w:eastAsia="宋体"/>
                <w:b/>
                <w:sz w:val="20"/>
              </w:rPr>
              <w:t>TF-IDF排序</w:t>
            </w:r>
          </w:p>
        </w:tc>
        <w:tc>
          <w:tcPr>
            <w:tcW w:type="dxa" w:w="1247"/>
            <w:tcBorders>
              <w:top w:val="single" w:sz="12" w:color="000000"/>
              <w:bottom w:val="single" w:sz="6" w:color="000000"/>
            </w:tcBorders>
          </w:tcPr>
          <w:p>
            <w:pPr>
              <w:keepNext/>
              <w:spacing w:after="0" w:line="276" w:lineRule="auto"/>
              <w:jc w:val="center"/>
            </w:pPr>
            <w:r/>
            <w:r>
              <w:rPr>
                <w:rFonts w:ascii="Times New Roman" w:hAnsi="Times New Roman" w:eastAsia="宋体"/>
                <w:b/>
                <w:sz w:val="20"/>
              </w:rPr>
              <w:t>TF-IDF值</w:t>
            </w:r>
          </w:p>
        </w:tc>
        <w:tc>
          <w:tcPr>
            <w:tcW w:type="dxa" w:w="1474"/>
            <w:tcBorders>
              <w:top w:val="single" w:sz="12" w:color="000000"/>
              <w:bottom w:val="single" w:sz="6" w:color="000000"/>
            </w:tcBorders>
          </w:tcPr>
          <w:p>
            <w:pPr>
              <w:keepNext/>
              <w:spacing w:after="0" w:line="276" w:lineRule="auto"/>
              <w:jc w:val="center"/>
            </w:pPr>
            <w:r/>
            <w:r>
              <w:rPr>
                <w:rFonts w:ascii="Times New Roman" w:hAnsi="Times New Roman" w:eastAsia="宋体"/>
                <w:b/>
                <w:sz w:val="20"/>
              </w:rPr>
              <w:t>该词词频排名</w:t>
            </w:r>
          </w:p>
        </w:tc>
      </w:tr>
      <w:tr>
        <w:trPr>
          <w:cantSplit/>
        </w:trPr>
        <w:tc>
          <w:tcPr>
            <w:tcW w:type="dxa" w:w="737"/>
          </w:tcPr>
          <w:p>
            <w:pPr>
              <w:keepNext/>
              <w:spacing w:after="0" w:line="276" w:lineRule="auto"/>
              <w:jc w:val="center"/>
            </w:pPr>
            <w:r/>
            <w:r>
              <w:rPr>
                <w:rFonts w:ascii="Times New Roman" w:hAnsi="Times New Roman" w:eastAsia="宋体"/>
                <w:b w:val="0"/>
                <w:sz w:val="20"/>
              </w:rPr>
              <w:t>1</w:t>
            </w:r>
          </w:p>
        </w:tc>
        <w:tc>
          <w:tcPr>
            <w:tcW w:type="dxa" w:w="1587"/>
          </w:tcPr>
          <w:p>
            <w:pPr>
              <w:keepNext/>
              <w:spacing w:after="0" w:line="276" w:lineRule="auto"/>
              <w:jc w:val="center"/>
            </w:pPr>
            <w:r/>
            <w:r>
              <w:rPr>
                <w:rFonts w:ascii="Times New Roman" w:hAnsi="Times New Roman" w:eastAsia="宋体"/>
                <w:b w:val="0"/>
                <w:sz w:val="20"/>
              </w:rPr>
              <w:t>发展</w:t>
            </w:r>
          </w:p>
        </w:tc>
        <w:tc>
          <w:tcPr>
            <w:tcW w:type="dxa" w:w="907"/>
          </w:tcPr>
          <w:p>
            <w:pPr>
              <w:keepNext/>
              <w:spacing w:after="0" w:line="276" w:lineRule="auto"/>
              <w:jc w:val="center"/>
            </w:pPr>
            <w:r/>
            <w:r>
              <w:rPr>
                <w:rFonts w:ascii="Times New Roman" w:hAnsi="Times New Roman" w:eastAsia="宋体"/>
                <w:b w:val="0"/>
                <w:sz w:val="20"/>
              </w:rPr>
              <w:t>116</w:t>
            </w:r>
          </w:p>
        </w:tc>
        <w:tc>
          <w:tcPr>
            <w:tcW w:type="dxa" w:w="1814"/>
          </w:tcPr>
          <w:p>
            <w:pPr>
              <w:keepNext/>
              <w:spacing w:after="0" w:line="276" w:lineRule="auto"/>
              <w:jc w:val="center"/>
            </w:pPr>
            <w:r/>
            <w:r>
              <w:rPr>
                <w:rFonts w:ascii="Times New Roman" w:hAnsi="Times New Roman" w:eastAsia="宋体"/>
                <w:b w:val="0"/>
                <w:sz w:val="20"/>
              </w:rPr>
              <w:t>建设</w:t>
            </w:r>
          </w:p>
        </w:tc>
        <w:tc>
          <w:tcPr>
            <w:tcW w:type="dxa" w:w="1247"/>
          </w:tcPr>
          <w:p>
            <w:pPr>
              <w:keepNext/>
              <w:spacing w:after="0" w:line="276" w:lineRule="auto"/>
              <w:jc w:val="center"/>
            </w:pPr>
            <w:r/>
            <w:r>
              <w:rPr>
                <w:rFonts w:ascii="Times New Roman" w:hAnsi="Times New Roman" w:eastAsia="宋体"/>
                <w:b w:val="0"/>
                <w:sz w:val="20"/>
              </w:rPr>
              <w:t>0.0886</w:t>
            </w:r>
          </w:p>
        </w:tc>
        <w:tc>
          <w:tcPr>
            <w:tcW w:type="dxa" w:w="1474"/>
          </w:tcPr>
          <w:p>
            <w:pPr>
              <w:keepNext/>
              <w:spacing w:after="0" w:line="276" w:lineRule="auto"/>
              <w:jc w:val="center"/>
            </w:pPr>
            <w:r/>
            <w:r>
              <w:rPr>
                <w:rFonts w:ascii="Times New Roman" w:hAnsi="Times New Roman" w:eastAsia="宋体"/>
                <w:b w:val="0"/>
                <w:sz w:val="20"/>
              </w:rPr>
              <w:t>2</w:t>
            </w:r>
          </w:p>
        </w:tc>
      </w:tr>
      <w:tr>
        <w:trPr>
          <w:cantSplit/>
        </w:trPr>
        <w:tc>
          <w:tcPr>
            <w:tcW w:type="dxa" w:w="737"/>
          </w:tcPr>
          <w:p>
            <w:pPr>
              <w:keepNext/>
              <w:spacing w:after="0" w:line="276" w:lineRule="auto"/>
              <w:jc w:val="center"/>
            </w:pPr>
            <w:r/>
            <w:r>
              <w:rPr>
                <w:rFonts w:ascii="Times New Roman" w:hAnsi="Times New Roman" w:eastAsia="宋体"/>
                <w:b w:val="0"/>
                <w:sz w:val="20"/>
              </w:rPr>
              <w:t>2</w:t>
            </w:r>
          </w:p>
        </w:tc>
        <w:tc>
          <w:tcPr>
            <w:tcW w:type="dxa" w:w="1587"/>
          </w:tcPr>
          <w:p>
            <w:pPr>
              <w:keepNext/>
              <w:spacing w:after="0" w:line="276" w:lineRule="auto"/>
              <w:jc w:val="center"/>
            </w:pPr>
            <w:r/>
            <w:r>
              <w:rPr>
                <w:rFonts w:ascii="Times New Roman" w:hAnsi="Times New Roman" w:eastAsia="宋体"/>
                <w:b w:val="0"/>
                <w:sz w:val="20"/>
              </w:rPr>
              <w:t>建设</w:t>
            </w:r>
          </w:p>
        </w:tc>
        <w:tc>
          <w:tcPr>
            <w:tcW w:type="dxa" w:w="907"/>
          </w:tcPr>
          <w:p>
            <w:pPr>
              <w:keepNext/>
              <w:spacing w:after="0" w:line="276" w:lineRule="auto"/>
              <w:jc w:val="center"/>
            </w:pPr>
            <w:r/>
            <w:r>
              <w:rPr>
                <w:rFonts w:ascii="Times New Roman" w:hAnsi="Times New Roman" w:eastAsia="宋体"/>
                <w:b w:val="0"/>
                <w:sz w:val="20"/>
              </w:rPr>
              <w:t>95</w:t>
            </w:r>
          </w:p>
        </w:tc>
        <w:tc>
          <w:tcPr>
            <w:tcW w:type="dxa" w:w="1814"/>
          </w:tcPr>
          <w:p>
            <w:pPr>
              <w:keepNext/>
              <w:spacing w:after="0" w:line="276" w:lineRule="auto"/>
              <w:jc w:val="center"/>
            </w:pPr>
            <w:r/>
            <w:r>
              <w:rPr>
                <w:rFonts w:ascii="Times New Roman" w:hAnsi="Times New Roman" w:eastAsia="宋体"/>
                <w:b w:val="0"/>
                <w:sz w:val="20"/>
              </w:rPr>
              <w:t>发展</w:t>
            </w:r>
          </w:p>
        </w:tc>
        <w:tc>
          <w:tcPr>
            <w:tcW w:type="dxa" w:w="1247"/>
          </w:tcPr>
          <w:p>
            <w:pPr>
              <w:keepNext/>
              <w:spacing w:after="0" w:line="276" w:lineRule="auto"/>
              <w:jc w:val="center"/>
            </w:pPr>
            <w:r/>
            <w:r>
              <w:rPr>
                <w:rFonts w:ascii="Times New Roman" w:hAnsi="Times New Roman" w:eastAsia="宋体"/>
                <w:b w:val="0"/>
                <w:sz w:val="20"/>
              </w:rPr>
              <w:t>0.0788</w:t>
            </w:r>
          </w:p>
        </w:tc>
        <w:tc>
          <w:tcPr>
            <w:tcW w:type="dxa" w:w="1474"/>
          </w:tcPr>
          <w:p>
            <w:pPr>
              <w:keepNext/>
              <w:spacing w:after="0" w:line="276" w:lineRule="auto"/>
              <w:jc w:val="center"/>
            </w:pPr>
            <w:r/>
            <w:r>
              <w:rPr>
                <w:rFonts w:ascii="Times New Roman" w:hAnsi="Times New Roman" w:eastAsia="宋体"/>
                <w:b w:val="0"/>
                <w:sz w:val="20"/>
              </w:rPr>
              <w:t>1</w:t>
            </w:r>
          </w:p>
        </w:tc>
      </w:tr>
      <w:tr>
        <w:trPr>
          <w:cantSplit/>
        </w:trPr>
        <w:tc>
          <w:tcPr>
            <w:tcW w:type="dxa" w:w="737"/>
          </w:tcPr>
          <w:p>
            <w:pPr>
              <w:keepNext/>
              <w:spacing w:after="0" w:line="276" w:lineRule="auto"/>
              <w:jc w:val="center"/>
            </w:pPr>
            <w:r/>
            <w:r>
              <w:rPr>
                <w:rFonts w:ascii="Times New Roman" w:hAnsi="Times New Roman" w:eastAsia="宋体"/>
                <w:b w:val="0"/>
                <w:sz w:val="20"/>
              </w:rPr>
              <w:t>3</w:t>
            </w:r>
          </w:p>
        </w:tc>
        <w:tc>
          <w:tcPr>
            <w:tcW w:type="dxa" w:w="1587"/>
          </w:tcPr>
          <w:p>
            <w:pPr>
              <w:keepNext/>
              <w:spacing w:after="0" w:line="276" w:lineRule="auto"/>
              <w:jc w:val="center"/>
            </w:pPr>
            <w:r/>
            <w:r>
              <w:rPr>
                <w:rFonts w:ascii="Times New Roman" w:hAnsi="Times New Roman" w:eastAsia="宋体"/>
                <w:b w:val="0"/>
                <w:sz w:val="20"/>
              </w:rPr>
              <w:t>政策</w:t>
            </w:r>
          </w:p>
        </w:tc>
        <w:tc>
          <w:tcPr>
            <w:tcW w:type="dxa" w:w="907"/>
          </w:tcPr>
          <w:p>
            <w:pPr>
              <w:keepNext/>
              <w:spacing w:after="0" w:line="276" w:lineRule="auto"/>
              <w:jc w:val="center"/>
            </w:pPr>
            <w:r/>
            <w:r>
              <w:rPr>
                <w:rFonts w:ascii="Times New Roman" w:hAnsi="Times New Roman" w:eastAsia="宋体"/>
                <w:b w:val="0"/>
                <w:sz w:val="20"/>
              </w:rPr>
              <w:t>51</w:t>
            </w:r>
          </w:p>
        </w:tc>
        <w:tc>
          <w:tcPr>
            <w:tcW w:type="dxa" w:w="1814"/>
          </w:tcPr>
          <w:p>
            <w:pPr>
              <w:keepNext/>
              <w:spacing w:after="0" w:line="276" w:lineRule="auto"/>
              <w:jc w:val="center"/>
            </w:pPr>
            <w:r/>
            <w:r>
              <w:rPr>
                <w:rFonts w:ascii="Times New Roman" w:hAnsi="Times New Roman" w:eastAsia="宋体"/>
                <w:b w:val="0"/>
                <w:sz w:val="20"/>
              </w:rPr>
              <w:t>高质量发展</w:t>
            </w:r>
          </w:p>
        </w:tc>
        <w:tc>
          <w:tcPr>
            <w:tcW w:type="dxa" w:w="1247"/>
          </w:tcPr>
          <w:p>
            <w:pPr>
              <w:keepNext/>
              <w:spacing w:after="0" w:line="276" w:lineRule="auto"/>
              <w:jc w:val="center"/>
            </w:pPr>
            <w:r/>
            <w:r>
              <w:rPr>
                <w:rFonts w:ascii="Times New Roman" w:hAnsi="Times New Roman" w:eastAsia="宋体"/>
                <w:b w:val="0"/>
                <w:sz w:val="20"/>
              </w:rPr>
              <w:t>0.0500</w:t>
            </w:r>
          </w:p>
        </w:tc>
        <w:tc>
          <w:tcPr>
            <w:tcW w:type="dxa" w:w="1474"/>
          </w:tcPr>
          <w:p>
            <w:pPr>
              <w:keepNext/>
              <w:spacing w:after="0" w:line="276" w:lineRule="auto"/>
              <w:jc w:val="center"/>
            </w:pPr>
            <w:r/>
            <w:r>
              <w:rPr>
                <w:rFonts w:ascii="Times New Roman" w:hAnsi="Times New Roman" w:eastAsia="宋体"/>
                <w:b w:val="0"/>
                <w:sz w:val="20"/>
              </w:rPr>
              <w:t>14</w:t>
            </w:r>
          </w:p>
        </w:tc>
      </w:tr>
      <w:tr>
        <w:trPr>
          <w:cantSplit/>
        </w:trPr>
        <w:tc>
          <w:tcPr>
            <w:tcW w:type="dxa" w:w="737"/>
          </w:tcPr>
          <w:p>
            <w:pPr>
              <w:keepNext/>
              <w:spacing w:after="0" w:line="276" w:lineRule="auto"/>
              <w:jc w:val="center"/>
            </w:pPr>
            <w:r/>
            <w:r>
              <w:rPr>
                <w:rFonts w:ascii="Times New Roman" w:hAnsi="Times New Roman" w:eastAsia="宋体"/>
                <w:b w:val="0"/>
                <w:sz w:val="20"/>
              </w:rPr>
              <w:t>4</w:t>
            </w:r>
          </w:p>
        </w:tc>
        <w:tc>
          <w:tcPr>
            <w:tcW w:type="dxa" w:w="1587"/>
          </w:tcPr>
          <w:p>
            <w:pPr>
              <w:keepNext/>
              <w:spacing w:after="0" w:line="276" w:lineRule="auto"/>
              <w:jc w:val="center"/>
            </w:pPr>
            <w:r/>
            <w:r>
              <w:rPr>
                <w:rFonts w:ascii="Times New Roman" w:hAnsi="Times New Roman" w:eastAsia="宋体"/>
                <w:b w:val="0"/>
                <w:sz w:val="20"/>
              </w:rPr>
              <w:t>经济</w:t>
            </w:r>
          </w:p>
        </w:tc>
        <w:tc>
          <w:tcPr>
            <w:tcW w:type="dxa" w:w="907"/>
          </w:tcPr>
          <w:p>
            <w:pPr>
              <w:keepNext/>
              <w:spacing w:after="0" w:line="276" w:lineRule="auto"/>
              <w:jc w:val="center"/>
            </w:pPr>
            <w:r/>
            <w:r>
              <w:rPr>
                <w:rFonts w:ascii="Times New Roman" w:hAnsi="Times New Roman" w:eastAsia="宋体"/>
                <w:b w:val="0"/>
                <w:sz w:val="20"/>
              </w:rPr>
              <w:t>37</w:t>
            </w:r>
          </w:p>
        </w:tc>
        <w:tc>
          <w:tcPr>
            <w:tcW w:type="dxa" w:w="1814"/>
          </w:tcPr>
          <w:p>
            <w:pPr>
              <w:keepNext/>
              <w:spacing w:after="0" w:line="276" w:lineRule="auto"/>
              <w:jc w:val="center"/>
            </w:pPr>
            <w:r/>
            <w:r>
              <w:rPr>
                <w:rFonts w:ascii="Times New Roman" w:hAnsi="Times New Roman" w:eastAsia="宋体"/>
                <w:b w:val="0"/>
                <w:sz w:val="20"/>
              </w:rPr>
              <w:t>政策</w:t>
            </w:r>
          </w:p>
        </w:tc>
        <w:tc>
          <w:tcPr>
            <w:tcW w:type="dxa" w:w="1247"/>
          </w:tcPr>
          <w:p>
            <w:pPr>
              <w:keepNext/>
              <w:spacing w:after="0" w:line="276" w:lineRule="auto"/>
              <w:jc w:val="center"/>
            </w:pPr>
            <w:r/>
            <w:r>
              <w:rPr>
                <w:rFonts w:ascii="Times New Roman" w:hAnsi="Times New Roman" w:eastAsia="宋体"/>
                <w:b w:val="0"/>
                <w:sz w:val="20"/>
              </w:rPr>
              <w:t>0.0438</w:t>
            </w:r>
          </w:p>
        </w:tc>
        <w:tc>
          <w:tcPr>
            <w:tcW w:type="dxa" w:w="1474"/>
          </w:tcPr>
          <w:p>
            <w:pPr>
              <w:keepNext/>
              <w:spacing w:after="0" w:line="276" w:lineRule="auto"/>
              <w:jc w:val="center"/>
            </w:pPr>
            <w:r/>
            <w:r>
              <w:rPr>
                <w:rFonts w:ascii="Times New Roman" w:hAnsi="Times New Roman" w:eastAsia="宋体"/>
                <w:b w:val="0"/>
                <w:sz w:val="20"/>
              </w:rPr>
              <w:t>3</w:t>
            </w:r>
          </w:p>
        </w:tc>
      </w:tr>
      <w:tr>
        <w:trPr>
          <w:cantSplit/>
        </w:trPr>
        <w:tc>
          <w:tcPr>
            <w:tcW w:type="dxa" w:w="737"/>
          </w:tcPr>
          <w:p>
            <w:pPr>
              <w:keepNext/>
              <w:spacing w:after="0" w:line="276" w:lineRule="auto"/>
              <w:jc w:val="center"/>
            </w:pPr>
            <w:r/>
            <w:r>
              <w:rPr>
                <w:rFonts w:ascii="Times New Roman" w:hAnsi="Times New Roman" w:eastAsia="宋体"/>
                <w:b w:val="0"/>
                <w:sz w:val="20"/>
              </w:rPr>
              <w:t>5</w:t>
            </w:r>
          </w:p>
        </w:tc>
        <w:tc>
          <w:tcPr>
            <w:tcW w:type="dxa" w:w="1587"/>
          </w:tcPr>
          <w:p>
            <w:pPr>
              <w:keepNext/>
              <w:spacing w:after="0" w:line="276" w:lineRule="auto"/>
              <w:jc w:val="center"/>
            </w:pPr>
            <w:r/>
            <w:r>
              <w:rPr>
                <w:rFonts w:ascii="Times New Roman" w:hAnsi="Times New Roman" w:eastAsia="宋体"/>
                <w:b w:val="0"/>
                <w:sz w:val="20"/>
              </w:rPr>
              <w:t>社会</w:t>
            </w:r>
          </w:p>
        </w:tc>
        <w:tc>
          <w:tcPr>
            <w:tcW w:type="dxa" w:w="907"/>
          </w:tcPr>
          <w:p>
            <w:pPr>
              <w:keepNext/>
              <w:spacing w:after="0" w:line="276" w:lineRule="auto"/>
              <w:jc w:val="center"/>
            </w:pPr>
            <w:r/>
            <w:r>
              <w:rPr>
                <w:rFonts w:ascii="Times New Roman" w:hAnsi="Times New Roman" w:eastAsia="宋体"/>
                <w:b w:val="0"/>
                <w:sz w:val="20"/>
              </w:rPr>
              <w:t>37</w:t>
            </w:r>
          </w:p>
        </w:tc>
        <w:tc>
          <w:tcPr>
            <w:tcW w:type="dxa" w:w="1814"/>
          </w:tcPr>
          <w:p>
            <w:pPr>
              <w:keepNext/>
              <w:spacing w:after="0" w:line="276" w:lineRule="auto"/>
              <w:jc w:val="center"/>
            </w:pPr>
            <w:r/>
            <w:r>
              <w:rPr>
                <w:rFonts w:ascii="Times New Roman" w:hAnsi="Times New Roman" w:eastAsia="宋体"/>
                <w:b w:val="0"/>
                <w:sz w:val="20"/>
              </w:rPr>
              <w:t>改革</w:t>
            </w:r>
          </w:p>
        </w:tc>
        <w:tc>
          <w:tcPr>
            <w:tcW w:type="dxa" w:w="1247"/>
          </w:tcPr>
          <w:p>
            <w:pPr>
              <w:keepNext/>
              <w:spacing w:after="0" w:line="276" w:lineRule="auto"/>
              <w:jc w:val="center"/>
            </w:pPr>
            <w:r/>
            <w:r>
              <w:rPr>
                <w:rFonts w:ascii="Times New Roman" w:hAnsi="Times New Roman" w:eastAsia="宋体"/>
                <w:b w:val="0"/>
                <w:sz w:val="20"/>
              </w:rPr>
              <w:t>0.0386</w:t>
            </w:r>
          </w:p>
        </w:tc>
        <w:tc>
          <w:tcPr>
            <w:tcW w:type="dxa" w:w="1474"/>
          </w:tcPr>
          <w:p>
            <w:pPr>
              <w:keepNext/>
              <w:spacing w:after="0" w:line="276" w:lineRule="auto"/>
              <w:jc w:val="center"/>
            </w:pPr>
            <w:r/>
            <w:r>
              <w:rPr>
                <w:rFonts w:ascii="Times New Roman" w:hAnsi="Times New Roman" w:eastAsia="宋体"/>
                <w:b w:val="0"/>
                <w:sz w:val="20"/>
              </w:rPr>
              <w:t>6</w:t>
            </w:r>
          </w:p>
        </w:tc>
      </w:tr>
      <w:tr>
        <w:trPr>
          <w:cantSplit/>
        </w:trPr>
        <w:tc>
          <w:tcPr>
            <w:tcW w:type="dxa" w:w="737"/>
          </w:tcPr>
          <w:p>
            <w:pPr>
              <w:keepNext/>
              <w:spacing w:after="0" w:line="276" w:lineRule="auto"/>
              <w:jc w:val="center"/>
            </w:pPr>
            <w:r/>
            <w:r>
              <w:rPr>
                <w:rFonts w:ascii="Times New Roman" w:hAnsi="Times New Roman" w:eastAsia="宋体"/>
                <w:b w:val="0"/>
                <w:sz w:val="20"/>
              </w:rPr>
              <w:t>6</w:t>
            </w:r>
          </w:p>
        </w:tc>
        <w:tc>
          <w:tcPr>
            <w:tcW w:type="dxa" w:w="1587"/>
          </w:tcPr>
          <w:p>
            <w:pPr>
              <w:keepNext/>
              <w:spacing w:after="0" w:line="276" w:lineRule="auto"/>
              <w:jc w:val="center"/>
            </w:pPr>
            <w:r/>
            <w:r>
              <w:rPr>
                <w:rFonts w:ascii="Times New Roman" w:hAnsi="Times New Roman" w:eastAsia="宋体"/>
                <w:b w:val="0"/>
                <w:sz w:val="20"/>
              </w:rPr>
              <w:t>改革</w:t>
            </w:r>
          </w:p>
        </w:tc>
        <w:tc>
          <w:tcPr>
            <w:tcW w:type="dxa" w:w="907"/>
          </w:tcPr>
          <w:p>
            <w:pPr>
              <w:keepNext/>
              <w:spacing w:after="0" w:line="276" w:lineRule="auto"/>
              <w:jc w:val="center"/>
            </w:pPr>
            <w:r/>
            <w:r>
              <w:rPr>
                <w:rFonts w:ascii="Times New Roman" w:hAnsi="Times New Roman" w:eastAsia="宋体"/>
                <w:b w:val="0"/>
                <w:sz w:val="20"/>
              </w:rPr>
              <w:t>37</w:t>
            </w:r>
          </w:p>
        </w:tc>
        <w:tc>
          <w:tcPr>
            <w:tcW w:type="dxa" w:w="1814"/>
          </w:tcPr>
          <w:p>
            <w:pPr>
              <w:keepNext/>
              <w:spacing w:after="0" w:line="276" w:lineRule="auto"/>
              <w:jc w:val="center"/>
            </w:pPr>
            <w:r/>
            <w:r>
              <w:rPr>
                <w:rFonts w:ascii="Times New Roman" w:hAnsi="Times New Roman" w:eastAsia="宋体"/>
                <w:b w:val="0"/>
                <w:sz w:val="20"/>
              </w:rPr>
              <w:t>保障</w:t>
            </w:r>
          </w:p>
        </w:tc>
        <w:tc>
          <w:tcPr>
            <w:tcW w:type="dxa" w:w="1247"/>
          </w:tcPr>
          <w:p>
            <w:pPr>
              <w:keepNext/>
              <w:spacing w:after="0" w:line="276" w:lineRule="auto"/>
              <w:jc w:val="center"/>
            </w:pPr>
            <w:r/>
            <w:r>
              <w:rPr>
                <w:rFonts w:ascii="Times New Roman" w:hAnsi="Times New Roman" w:eastAsia="宋体"/>
                <w:b w:val="0"/>
                <w:sz w:val="20"/>
              </w:rPr>
              <w:t>0.0322</w:t>
            </w:r>
          </w:p>
        </w:tc>
        <w:tc>
          <w:tcPr>
            <w:tcW w:type="dxa" w:w="1474"/>
          </w:tcPr>
          <w:p>
            <w:pPr>
              <w:keepNext/>
              <w:spacing w:after="0" w:line="276" w:lineRule="auto"/>
              <w:jc w:val="center"/>
            </w:pPr>
            <w:r/>
            <w:r>
              <w:rPr>
                <w:rFonts w:ascii="Times New Roman" w:hAnsi="Times New Roman" w:eastAsia="宋体"/>
                <w:b w:val="0"/>
                <w:sz w:val="20"/>
              </w:rPr>
              <w:t>8</w:t>
            </w:r>
          </w:p>
        </w:tc>
      </w:tr>
      <w:tr>
        <w:trPr>
          <w:cantSplit/>
        </w:trPr>
        <w:tc>
          <w:tcPr>
            <w:tcW w:type="dxa" w:w="737"/>
          </w:tcPr>
          <w:p>
            <w:pPr>
              <w:keepNext/>
              <w:spacing w:after="0" w:line="276" w:lineRule="auto"/>
              <w:jc w:val="center"/>
            </w:pPr>
            <w:r/>
            <w:r>
              <w:rPr>
                <w:rFonts w:ascii="Times New Roman" w:hAnsi="Times New Roman" w:eastAsia="宋体"/>
                <w:b w:val="0"/>
                <w:sz w:val="20"/>
              </w:rPr>
              <w:t>7</w:t>
            </w:r>
          </w:p>
        </w:tc>
        <w:tc>
          <w:tcPr>
            <w:tcW w:type="dxa" w:w="1587"/>
          </w:tcPr>
          <w:p>
            <w:pPr>
              <w:keepNext/>
              <w:spacing w:after="0" w:line="276" w:lineRule="auto"/>
              <w:jc w:val="center"/>
            </w:pPr>
            <w:r/>
            <w:r>
              <w:rPr>
                <w:rFonts w:ascii="Times New Roman" w:hAnsi="Times New Roman" w:eastAsia="宋体"/>
                <w:b w:val="0"/>
                <w:sz w:val="20"/>
              </w:rPr>
              <w:t>增长</w:t>
            </w:r>
          </w:p>
        </w:tc>
        <w:tc>
          <w:tcPr>
            <w:tcW w:type="dxa" w:w="907"/>
          </w:tcPr>
          <w:p>
            <w:pPr>
              <w:keepNext/>
              <w:spacing w:after="0" w:line="276" w:lineRule="auto"/>
              <w:jc w:val="center"/>
            </w:pPr>
            <w:r/>
            <w:r>
              <w:rPr>
                <w:rFonts w:ascii="Times New Roman" w:hAnsi="Times New Roman" w:eastAsia="宋体"/>
                <w:b w:val="0"/>
                <w:sz w:val="20"/>
              </w:rPr>
              <w:t>34</w:t>
            </w:r>
          </w:p>
        </w:tc>
        <w:tc>
          <w:tcPr>
            <w:tcW w:type="dxa" w:w="1814"/>
          </w:tcPr>
          <w:p>
            <w:pPr>
              <w:keepNext/>
              <w:spacing w:after="0" w:line="276" w:lineRule="auto"/>
              <w:jc w:val="center"/>
            </w:pPr>
            <w:r/>
            <w:r>
              <w:rPr>
                <w:rFonts w:ascii="Times New Roman" w:hAnsi="Times New Roman" w:eastAsia="宋体"/>
                <w:b w:val="0"/>
                <w:sz w:val="20"/>
              </w:rPr>
              <w:t>社会</w:t>
            </w:r>
          </w:p>
        </w:tc>
        <w:tc>
          <w:tcPr>
            <w:tcW w:type="dxa" w:w="1247"/>
          </w:tcPr>
          <w:p>
            <w:pPr>
              <w:keepNext/>
              <w:spacing w:after="0" w:line="276" w:lineRule="auto"/>
              <w:jc w:val="center"/>
            </w:pPr>
            <w:r/>
            <w:r>
              <w:rPr>
                <w:rFonts w:ascii="Times New Roman" w:hAnsi="Times New Roman" w:eastAsia="宋体"/>
                <w:b w:val="0"/>
                <w:sz w:val="20"/>
              </w:rPr>
              <w:t>0.0316</w:t>
            </w:r>
          </w:p>
        </w:tc>
        <w:tc>
          <w:tcPr>
            <w:tcW w:type="dxa" w:w="1474"/>
          </w:tcPr>
          <w:p>
            <w:pPr>
              <w:keepNext/>
              <w:spacing w:after="0" w:line="276" w:lineRule="auto"/>
              <w:jc w:val="center"/>
            </w:pPr>
            <w:r/>
            <w:r>
              <w:rPr>
                <w:rFonts w:ascii="Times New Roman" w:hAnsi="Times New Roman" w:eastAsia="宋体"/>
                <w:b w:val="0"/>
                <w:sz w:val="20"/>
              </w:rPr>
              <w:t>5</w:t>
            </w:r>
          </w:p>
        </w:tc>
      </w:tr>
      <w:tr>
        <w:trPr>
          <w:cantSplit/>
        </w:trPr>
        <w:tc>
          <w:tcPr>
            <w:tcW w:type="dxa" w:w="737"/>
          </w:tcPr>
          <w:p>
            <w:pPr>
              <w:keepNext/>
              <w:spacing w:after="0" w:line="276" w:lineRule="auto"/>
              <w:jc w:val="center"/>
            </w:pPr>
            <w:r/>
            <w:r>
              <w:rPr>
                <w:rFonts w:ascii="Times New Roman" w:hAnsi="Times New Roman" w:eastAsia="宋体"/>
                <w:b w:val="0"/>
                <w:sz w:val="20"/>
              </w:rPr>
              <w:t>8</w:t>
            </w:r>
          </w:p>
        </w:tc>
        <w:tc>
          <w:tcPr>
            <w:tcW w:type="dxa" w:w="1587"/>
          </w:tcPr>
          <w:p>
            <w:pPr>
              <w:keepNext/>
              <w:spacing w:after="0" w:line="276" w:lineRule="auto"/>
              <w:jc w:val="center"/>
            </w:pPr>
            <w:r/>
            <w:r>
              <w:rPr>
                <w:rFonts w:ascii="Times New Roman" w:hAnsi="Times New Roman" w:eastAsia="宋体"/>
                <w:b w:val="0"/>
                <w:sz w:val="20"/>
              </w:rPr>
              <w:t>保障</w:t>
            </w:r>
          </w:p>
        </w:tc>
        <w:tc>
          <w:tcPr>
            <w:tcW w:type="dxa" w:w="907"/>
          </w:tcPr>
          <w:p>
            <w:pPr>
              <w:keepNext/>
              <w:spacing w:after="0" w:line="276" w:lineRule="auto"/>
              <w:jc w:val="center"/>
            </w:pPr>
            <w:r/>
            <w:r>
              <w:rPr>
                <w:rFonts w:ascii="Times New Roman" w:hAnsi="Times New Roman" w:eastAsia="宋体"/>
                <w:b w:val="0"/>
                <w:sz w:val="20"/>
              </w:rPr>
              <w:t>28</w:t>
            </w:r>
          </w:p>
        </w:tc>
        <w:tc>
          <w:tcPr>
            <w:tcW w:type="dxa" w:w="1814"/>
          </w:tcPr>
          <w:p>
            <w:pPr>
              <w:keepNext/>
              <w:spacing w:after="0" w:line="276" w:lineRule="auto"/>
              <w:jc w:val="center"/>
            </w:pPr>
            <w:r/>
            <w:r>
              <w:rPr>
                <w:rFonts w:ascii="Times New Roman" w:hAnsi="Times New Roman" w:eastAsia="宋体"/>
                <w:b w:val="0"/>
                <w:sz w:val="20"/>
              </w:rPr>
              <w:t>就业</w:t>
            </w:r>
          </w:p>
        </w:tc>
        <w:tc>
          <w:tcPr>
            <w:tcW w:type="dxa" w:w="1247"/>
          </w:tcPr>
          <w:p>
            <w:pPr>
              <w:keepNext/>
              <w:spacing w:after="0" w:line="276" w:lineRule="auto"/>
              <w:jc w:val="center"/>
            </w:pPr>
            <w:r/>
            <w:r>
              <w:rPr>
                <w:rFonts w:ascii="Times New Roman" w:hAnsi="Times New Roman" w:eastAsia="宋体"/>
                <w:b w:val="0"/>
                <w:sz w:val="20"/>
              </w:rPr>
              <w:t>0.0290</w:t>
            </w:r>
          </w:p>
        </w:tc>
        <w:tc>
          <w:tcPr>
            <w:tcW w:type="dxa" w:w="1474"/>
          </w:tcPr>
          <w:p>
            <w:pPr>
              <w:keepNext/>
              <w:spacing w:after="0" w:line="276" w:lineRule="auto"/>
              <w:jc w:val="center"/>
            </w:pPr>
            <w:r/>
            <w:r>
              <w:rPr>
                <w:rFonts w:ascii="Times New Roman" w:hAnsi="Times New Roman" w:eastAsia="宋体"/>
                <w:b w:val="0"/>
                <w:sz w:val="20"/>
              </w:rPr>
              <w:t>12</w:t>
            </w:r>
          </w:p>
        </w:tc>
      </w:tr>
      <w:tr>
        <w:trPr>
          <w:cantSplit/>
        </w:trPr>
        <w:tc>
          <w:tcPr>
            <w:tcW w:type="dxa" w:w="737"/>
          </w:tcPr>
          <w:p>
            <w:pPr>
              <w:keepNext/>
              <w:spacing w:after="0" w:line="276" w:lineRule="auto"/>
              <w:jc w:val="center"/>
            </w:pPr>
            <w:r/>
            <w:r>
              <w:rPr>
                <w:rFonts w:ascii="Times New Roman" w:hAnsi="Times New Roman" w:eastAsia="宋体"/>
                <w:b w:val="0"/>
                <w:sz w:val="20"/>
              </w:rPr>
              <w:t>9</w:t>
            </w:r>
          </w:p>
        </w:tc>
        <w:tc>
          <w:tcPr>
            <w:tcW w:type="dxa" w:w="1587"/>
          </w:tcPr>
          <w:p>
            <w:pPr>
              <w:keepNext/>
              <w:spacing w:after="0" w:line="276" w:lineRule="auto"/>
              <w:jc w:val="center"/>
            </w:pPr>
            <w:r/>
            <w:r>
              <w:rPr>
                <w:rFonts w:ascii="Times New Roman" w:hAnsi="Times New Roman" w:eastAsia="宋体"/>
                <w:b w:val="0"/>
                <w:sz w:val="20"/>
              </w:rPr>
              <w:t>投资</w:t>
            </w:r>
          </w:p>
        </w:tc>
        <w:tc>
          <w:tcPr>
            <w:tcW w:type="dxa" w:w="907"/>
          </w:tcPr>
          <w:p>
            <w:pPr>
              <w:keepNext/>
              <w:spacing w:after="0" w:line="276" w:lineRule="auto"/>
              <w:jc w:val="center"/>
            </w:pPr>
            <w:r/>
            <w:r>
              <w:rPr>
                <w:rFonts w:ascii="Times New Roman" w:hAnsi="Times New Roman" w:eastAsia="宋体"/>
                <w:b w:val="0"/>
                <w:sz w:val="20"/>
              </w:rPr>
              <w:t>28</w:t>
            </w:r>
          </w:p>
        </w:tc>
        <w:tc>
          <w:tcPr>
            <w:tcW w:type="dxa" w:w="1814"/>
          </w:tcPr>
          <w:p>
            <w:pPr>
              <w:keepNext/>
              <w:spacing w:after="0" w:line="276" w:lineRule="auto"/>
              <w:jc w:val="center"/>
            </w:pPr>
            <w:r/>
            <w:r>
              <w:rPr>
                <w:rFonts w:ascii="Times New Roman" w:hAnsi="Times New Roman" w:eastAsia="宋体"/>
                <w:b w:val="0"/>
                <w:sz w:val="20"/>
              </w:rPr>
              <w:t>治理</w:t>
            </w:r>
          </w:p>
        </w:tc>
        <w:tc>
          <w:tcPr>
            <w:tcW w:type="dxa" w:w="1247"/>
          </w:tcPr>
          <w:p>
            <w:pPr>
              <w:keepNext/>
              <w:spacing w:after="0" w:line="276" w:lineRule="auto"/>
              <w:jc w:val="center"/>
            </w:pPr>
            <w:r/>
            <w:r>
              <w:rPr>
                <w:rFonts w:ascii="Times New Roman" w:hAnsi="Times New Roman" w:eastAsia="宋体"/>
                <w:b w:val="0"/>
                <w:sz w:val="20"/>
              </w:rPr>
              <w:t>0.0281</w:t>
            </w:r>
          </w:p>
        </w:tc>
        <w:tc>
          <w:tcPr>
            <w:tcW w:type="dxa" w:w="1474"/>
          </w:tcPr>
          <w:p>
            <w:pPr>
              <w:keepNext/>
              <w:spacing w:after="0" w:line="276" w:lineRule="auto"/>
              <w:jc w:val="center"/>
            </w:pPr>
            <w:r/>
            <w:r>
              <w:rPr>
                <w:rFonts w:ascii="Times New Roman" w:hAnsi="Times New Roman" w:eastAsia="宋体"/>
                <w:b w:val="0"/>
                <w:sz w:val="20"/>
              </w:rPr>
              <w:t>16</w:t>
            </w:r>
          </w:p>
        </w:tc>
      </w:tr>
      <w:tr>
        <w:trPr>
          <w:cantSplit/>
        </w:trPr>
        <w:tc>
          <w:tcPr>
            <w:tcW w:type="dxa" w:w="737"/>
          </w:tcPr>
          <w:p>
            <w:pPr>
              <w:keepNext/>
              <w:spacing w:after="0" w:line="276" w:lineRule="auto"/>
              <w:jc w:val="center"/>
            </w:pPr>
            <w:r/>
            <w:r>
              <w:rPr>
                <w:rFonts w:ascii="Times New Roman" w:hAnsi="Times New Roman" w:eastAsia="宋体"/>
                <w:b w:val="0"/>
                <w:sz w:val="20"/>
              </w:rPr>
              <w:t>10</w:t>
            </w:r>
          </w:p>
        </w:tc>
        <w:tc>
          <w:tcPr>
            <w:tcW w:type="dxa" w:w="1587"/>
          </w:tcPr>
          <w:p>
            <w:pPr>
              <w:keepNext/>
              <w:spacing w:after="0" w:line="276" w:lineRule="auto"/>
              <w:jc w:val="center"/>
            </w:pPr>
            <w:r/>
            <w:r>
              <w:rPr>
                <w:rFonts w:ascii="Times New Roman" w:hAnsi="Times New Roman" w:eastAsia="宋体"/>
                <w:b w:val="0"/>
                <w:sz w:val="20"/>
              </w:rPr>
              <w:t>服务</w:t>
            </w:r>
          </w:p>
        </w:tc>
        <w:tc>
          <w:tcPr>
            <w:tcW w:type="dxa" w:w="907"/>
          </w:tcPr>
          <w:p>
            <w:pPr>
              <w:keepNext/>
              <w:spacing w:after="0" w:line="276" w:lineRule="auto"/>
              <w:jc w:val="center"/>
            </w:pPr>
            <w:r/>
            <w:r>
              <w:rPr>
                <w:rFonts w:ascii="Times New Roman" w:hAnsi="Times New Roman" w:eastAsia="宋体"/>
                <w:b w:val="0"/>
                <w:sz w:val="20"/>
              </w:rPr>
              <w:t>26</w:t>
            </w:r>
          </w:p>
        </w:tc>
        <w:tc>
          <w:tcPr>
            <w:tcW w:type="dxa" w:w="1814"/>
          </w:tcPr>
          <w:p>
            <w:pPr>
              <w:keepNext/>
              <w:spacing w:after="0" w:line="276" w:lineRule="auto"/>
              <w:jc w:val="center"/>
            </w:pPr>
            <w:r/>
            <w:r>
              <w:rPr>
                <w:rFonts w:ascii="Times New Roman" w:hAnsi="Times New Roman" w:eastAsia="宋体"/>
                <w:b w:val="0"/>
                <w:sz w:val="20"/>
              </w:rPr>
              <w:t>增长</w:t>
            </w:r>
          </w:p>
        </w:tc>
        <w:tc>
          <w:tcPr>
            <w:tcW w:type="dxa" w:w="1247"/>
          </w:tcPr>
          <w:p>
            <w:pPr>
              <w:keepNext/>
              <w:spacing w:after="0" w:line="276" w:lineRule="auto"/>
              <w:jc w:val="center"/>
            </w:pPr>
            <w:r/>
            <w:r>
              <w:rPr>
                <w:rFonts w:ascii="Times New Roman" w:hAnsi="Times New Roman" w:eastAsia="宋体"/>
                <w:b w:val="0"/>
                <w:sz w:val="20"/>
              </w:rPr>
              <w:t>0.0274</w:t>
            </w:r>
          </w:p>
        </w:tc>
        <w:tc>
          <w:tcPr>
            <w:tcW w:type="dxa" w:w="1474"/>
          </w:tcPr>
          <w:p>
            <w:pPr>
              <w:keepNext/>
              <w:spacing w:after="0" w:line="276" w:lineRule="auto"/>
              <w:jc w:val="center"/>
            </w:pPr>
            <w:r/>
            <w:r>
              <w:rPr>
                <w:rFonts w:ascii="Times New Roman" w:hAnsi="Times New Roman" w:eastAsia="宋体"/>
                <w:b w:val="0"/>
                <w:sz w:val="20"/>
              </w:rPr>
              <w:t>7</w:t>
            </w:r>
          </w:p>
        </w:tc>
      </w:tr>
      <w:tr>
        <w:trPr>
          <w:cantSplit/>
        </w:trPr>
        <w:tc>
          <w:tcPr>
            <w:tcW w:type="dxa" w:w="737"/>
          </w:tcPr>
          <w:p>
            <w:pPr>
              <w:keepNext/>
              <w:spacing w:after="0" w:line="276" w:lineRule="auto"/>
              <w:jc w:val="center"/>
            </w:pPr>
            <w:r/>
            <w:r>
              <w:rPr>
                <w:rFonts w:ascii="Times New Roman" w:hAnsi="Times New Roman" w:eastAsia="宋体"/>
                <w:b w:val="0"/>
                <w:sz w:val="20"/>
              </w:rPr>
              <w:t>11</w:t>
            </w:r>
          </w:p>
        </w:tc>
        <w:tc>
          <w:tcPr>
            <w:tcW w:type="dxa" w:w="1587"/>
          </w:tcPr>
          <w:p>
            <w:pPr>
              <w:keepNext/>
              <w:spacing w:after="0" w:line="276" w:lineRule="auto"/>
              <w:jc w:val="center"/>
            </w:pPr>
            <w:r/>
            <w:r>
              <w:rPr>
                <w:rFonts w:ascii="Times New Roman" w:hAnsi="Times New Roman" w:eastAsia="宋体"/>
                <w:b w:val="0"/>
                <w:sz w:val="20"/>
              </w:rPr>
              <w:t>国家</w:t>
            </w:r>
          </w:p>
        </w:tc>
        <w:tc>
          <w:tcPr>
            <w:tcW w:type="dxa" w:w="907"/>
          </w:tcPr>
          <w:p>
            <w:pPr>
              <w:keepNext/>
              <w:spacing w:after="0" w:line="276" w:lineRule="auto"/>
              <w:jc w:val="center"/>
            </w:pPr>
            <w:r/>
            <w:r>
              <w:rPr>
                <w:rFonts w:ascii="Times New Roman" w:hAnsi="Times New Roman" w:eastAsia="宋体"/>
                <w:b w:val="0"/>
                <w:sz w:val="20"/>
              </w:rPr>
              <w:t>25</w:t>
            </w:r>
          </w:p>
        </w:tc>
        <w:tc>
          <w:tcPr>
            <w:tcW w:type="dxa" w:w="1814"/>
          </w:tcPr>
          <w:p>
            <w:pPr>
              <w:keepNext/>
              <w:spacing w:after="0" w:line="276" w:lineRule="auto"/>
              <w:jc w:val="center"/>
            </w:pPr>
            <w:r/>
            <w:r>
              <w:rPr>
                <w:rFonts w:ascii="Times New Roman" w:hAnsi="Times New Roman" w:eastAsia="宋体"/>
                <w:b w:val="0"/>
                <w:sz w:val="20"/>
              </w:rPr>
              <w:t>服务</w:t>
            </w:r>
          </w:p>
        </w:tc>
        <w:tc>
          <w:tcPr>
            <w:tcW w:type="dxa" w:w="1247"/>
          </w:tcPr>
          <w:p>
            <w:pPr>
              <w:keepNext/>
              <w:spacing w:after="0" w:line="276" w:lineRule="auto"/>
              <w:jc w:val="center"/>
            </w:pPr>
            <w:r/>
            <w:r>
              <w:rPr>
                <w:rFonts w:ascii="Times New Roman" w:hAnsi="Times New Roman" w:eastAsia="宋体"/>
                <w:b w:val="0"/>
                <w:sz w:val="20"/>
              </w:rPr>
              <w:t>0.0264</w:t>
            </w:r>
          </w:p>
        </w:tc>
        <w:tc>
          <w:tcPr>
            <w:tcW w:type="dxa" w:w="1474"/>
          </w:tcPr>
          <w:p>
            <w:pPr>
              <w:keepNext/>
              <w:spacing w:after="0" w:line="276" w:lineRule="auto"/>
              <w:jc w:val="center"/>
            </w:pPr>
            <w:r/>
            <w:r>
              <w:rPr>
                <w:rFonts w:ascii="Times New Roman" w:hAnsi="Times New Roman" w:eastAsia="宋体"/>
                <w:b w:val="0"/>
                <w:sz w:val="20"/>
              </w:rPr>
              <w:t>10</w:t>
            </w:r>
          </w:p>
        </w:tc>
      </w:tr>
      <w:tr>
        <w:trPr>
          <w:cantSplit/>
        </w:trPr>
        <w:tc>
          <w:tcPr>
            <w:tcW w:type="dxa" w:w="737"/>
          </w:tcPr>
          <w:p>
            <w:pPr>
              <w:keepNext/>
              <w:spacing w:after="0" w:line="276" w:lineRule="auto"/>
              <w:jc w:val="center"/>
            </w:pPr>
            <w:r/>
            <w:r>
              <w:rPr>
                <w:rFonts w:ascii="Times New Roman" w:hAnsi="Times New Roman" w:eastAsia="宋体"/>
                <w:b w:val="0"/>
                <w:sz w:val="20"/>
              </w:rPr>
              <w:t>12</w:t>
            </w:r>
          </w:p>
        </w:tc>
        <w:tc>
          <w:tcPr>
            <w:tcW w:type="dxa" w:w="1587"/>
          </w:tcPr>
          <w:p>
            <w:pPr>
              <w:keepNext/>
              <w:spacing w:after="0" w:line="276" w:lineRule="auto"/>
              <w:jc w:val="center"/>
            </w:pPr>
            <w:r/>
            <w:r>
              <w:rPr>
                <w:rFonts w:ascii="Times New Roman" w:hAnsi="Times New Roman" w:eastAsia="宋体"/>
                <w:b w:val="0"/>
                <w:sz w:val="20"/>
              </w:rPr>
              <w:t>就业</w:t>
            </w:r>
          </w:p>
        </w:tc>
        <w:tc>
          <w:tcPr>
            <w:tcW w:type="dxa" w:w="907"/>
          </w:tcPr>
          <w:p>
            <w:pPr>
              <w:keepNext/>
              <w:spacing w:after="0" w:line="276" w:lineRule="auto"/>
              <w:jc w:val="center"/>
            </w:pPr>
            <w:r/>
            <w:r>
              <w:rPr>
                <w:rFonts w:ascii="Times New Roman" w:hAnsi="Times New Roman" w:eastAsia="宋体"/>
                <w:b w:val="0"/>
                <w:sz w:val="20"/>
              </w:rPr>
              <w:t>24</w:t>
            </w:r>
          </w:p>
        </w:tc>
        <w:tc>
          <w:tcPr>
            <w:tcW w:type="dxa" w:w="1814"/>
          </w:tcPr>
          <w:p>
            <w:pPr>
              <w:keepNext/>
              <w:spacing w:after="0" w:line="276" w:lineRule="auto"/>
              <w:jc w:val="center"/>
            </w:pPr>
            <w:r/>
            <w:r>
              <w:rPr>
                <w:rFonts w:ascii="Times New Roman" w:hAnsi="Times New Roman" w:eastAsia="宋体"/>
                <w:b w:val="0"/>
                <w:sz w:val="20"/>
              </w:rPr>
              <w:t>经济</w:t>
            </w:r>
          </w:p>
        </w:tc>
        <w:tc>
          <w:tcPr>
            <w:tcW w:type="dxa" w:w="1247"/>
          </w:tcPr>
          <w:p>
            <w:pPr>
              <w:keepNext/>
              <w:spacing w:after="0" w:line="276" w:lineRule="auto"/>
              <w:jc w:val="center"/>
            </w:pPr>
            <w:r/>
            <w:r>
              <w:rPr>
                <w:rFonts w:ascii="Times New Roman" w:hAnsi="Times New Roman" w:eastAsia="宋体"/>
                <w:b w:val="0"/>
                <w:sz w:val="20"/>
              </w:rPr>
              <w:t>0.0251</w:t>
            </w:r>
          </w:p>
        </w:tc>
        <w:tc>
          <w:tcPr>
            <w:tcW w:type="dxa" w:w="1474"/>
          </w:tcPr>
          <w:p>
            <w:pPr>
              <w:keepNext/>
              <w:spacing w:after="0" w:line="276" w:lineRule="auto"/>
              <w:jc w:val="center"/>
            </w:pPr>
            <w:r/>
            <w:r>
              <w:rPr>
                <w:rFonts w:ascii="Times New Roman" w:hAnsi="Times New Roman" w:eastAsia="宋体"/>
                <w:b w:val="0"/>
                <w:sz w:val="20"/>
              </w:rPr>
              <w:t>4</w:t>
            </w:r>
          </w:p>
        </w:tc>
      </w:tr>
      <w:tr>
        <w:trPr>
          <w:cantSplit/>
        </w:trPr>
        <w:tc>
          <w:tcPr>
            <w:tcW w:type="dxa" w:w="737"/>
          </w:tcPr>
          <w:p>
            <w:pPr>
              <w:keepNext/>
              <w:spacing w:after="0" w:line="276" w:lineRule="auto"/>
              <w:jc w:val="center"/>
            </w:pPr>
            <w:r/>
            <w:r>
              <w:rPr>
                <w:rFonts w:ascii="Times New Roman" w:hAnsi="Times New Roman" w:eastAsia="宋体"/>
                <w:b w:val="0"/>
                <w:sz w:val="20"/>
              </w:rPr>
              <w:t>13</w:t>
            </w:r>
          </w:p>
        </w:tc>
        <w:tc>
          <w:tcPr>
            <w:tcW w:type="dxa" w:w="1587"/>
          </w:tcPr>
          <w:p>
            <w:pPr>
              <w:keepNext/>
              <w:spacing w:after="0" w:line="276" w:lineRule="auto"/>
              <w:jc w:val="center"/>
            </w:pPr>
            <w:r/>
            <w:r>
              <w:rPr>
                <w:rFonts w:ascii="Times New Roman" w:hAnsi="Times New Roman" w:eastAsia="宋体"/>
                <w:b w:val="0"/>
                <w:sz w:val="20"/>
              </w:rPr>
              <w:t>风险</w:t>
            </w:r>
          </w:p>
        </w:tc>
        <w:tc>
          <w:tcPr>
            <w:tcW w:type="dxa" w:w="907"/>
          </w:tcPr>
          <w:p>
            <w:pPr>
              <w:keepNext/>
              <w:spacing w:after="0" w:line="276" w:lineRule="auto"/>
              <w:jc w:val="center"/>
            </w:pPr>
            <w:r/>
            <w:r>
              <w:rPr>
                <w:rFonts w:ascii="Times New Roman" w:hAnsi="Times New Roman" w:eastAsia="宋体"/>
                <w:b w:val="0"/>
                <w:sz w:val="20"/>
              </w:rPr>
              <w:t>23</w:t>
            </w:r>
          </w:p>
        </w:tc>
        <w:tc>
          <w:tcPr>
            <w:tcW w:type="dxa" w:w="1814"/>
          </w:tcPr>
          <w:p>
            <w:pPr>
              <w:keepNext/>
              <w:spacing w:after="0" w:line="276" w:lineRule="auto"/>
              <w:jc w:val="center"/>
            </w:pPr>
            <w:r/>
            <w:r>
              <w:rPr>
                <w:rFonts w:ascii="Times New Roman" w:hAnsi="Times New Roman" w:eastAsia="宋体"/>
                <w:b w:val="0"/>
                <w:sz w:val="20"/>
              </w:rPr>
              <w:t>帮扶</w:t>
            </w:r>
          </w:p>
        </w:tc>
        <w:tc>
          <w:tcPr>
            <w:tcW w:type="dxa" w:w="1247"/>
          </w:tcPr>
          <w:p>
            <w:pPr>
              <w:keepNext/>
              <w:spacing w:after="0" w:line="276" w:lineRule="auto"/>
              <w:jc w:val="center"/>
            </w:pPr>
            <w:r/>
            <w:r>
              <w:rPr>
                <w:rFonts w:ascii="Times New Roman" w:hAnsi="Times New Roman" w:eastAsia="宋体"/>
                <w:b w:val="0"/>
                <w:sz w:val="20"/>
              </w:rPr>
              <w:t>0.0241</w:t>
            </w:r>
          </w:p>
        </w:tc>
        <w:tc>
          <w:tcPr>
            <w:tcW w:type="dxa" w:w="1474"/>
          </w:tcPr>
          <w:p>
            <w:pPr>
              <w:keepNext/>
              <w:spacing w:after="0" w:line="276" w:lineRule="auto"/>
              <w:jc w:val="center"/>
            </w:pPr>
            <w:r/>
            <w:r>
              <w:rPr>
                <w:rFonts w:ascii="Times New Roman" w:hAnsi="Times New Roman" w:eastAsia="宋体"/>
                <w:b w:val="0"/>
                <w:sz w:val="20"/>
              </w:rPr>
              <w:t>43</w:t>
            </w:r>
          </w:p>
        </w:tc>
      </w:tr>
      <w:tr>
        <w:trPr>
          <w:cantSplit/>
        </w:trPr>
        <w:tc>
          <w:tcPr>
            <w:tcW w:type="dxa" w:w="737"/>
          </w:tcPr>
          <w:p>
            <w:pPr>
              <w:keepNext/>
              <w:spacing w:after="0" w:line="276" w:lineRule="auto"/>
              <w:jc w:val="center"/>
            </w:pPr>
            <w:r/>
            <w:r>
              <w:rPr>
                <w:rFonts w:ascii="Times New Roman" w:hAnsi="Times New Roman" w:eastAsia="宋体"/>
                <w:b w:val="0"/>
                <w:sz w:val="20"/>
              </w:rPr>
              <w:t>14</w:t>
            </w:r>
          </w:p>
        </w:tc>
        <w:tc>
          <w:tcPr>
            <w:tcW w:type="dxa" w:w="1587"/>
          </w:tcPr>
          <w:p>
            <w:pPr>
              <w:keepNext/>
              <w:spacing w:after="0" w:line="276" w:lineRule="auto"/>
              <w:jc w:val="center"/>
            </w:pPr>
            <w:r/>
            <w:r>
              <w:rPr>
                <w:rFonts w:ascii="Times New Roman" w:hAnsi="Times New Roman" w:eastAsia="宋体"/>
                <w:b w:val="0"/>
                <w:sz w:val="20"/>
              </w:rPr>
              <w:t>高质量发展</w:t>
            </w:r>
          </w:p>
        </w:tc>
        <w:tc>
          <w:tcPr>
            <w:tcW w:type="dxa" w:w="907"/>
          </w:tcPr>
          <w:p>
            <w:pPr>
              <w:keepNext/>
              <w:spacing w:after="0" w:line="276" w:lineRule="auto"/>
              <w:jc w:val="center"/>
            </w:pPr>
            <w:r/>
            <w:r>
              <w:rPr>
                <w:rFonts w:ascii="Times New Roman" w:hAnsi="Times New Roman" w:eastAsia="宋体"/>
                <w:b w:val="0"/>
                <w:sz w:val="20"/>
              </w:rPr>
              <w:t>22</w:t>
            </w:r>
          </w:p>
        </w:tc>
        <w:tc>
          <w:tcPr>
            <w:tcW w:type="dxa" w:w="1814"/>
          </w:tcPr>
          <w:p>
            <w:pPr>
              <w:keepNext/>
              <w:spacing w:after="0" w:line="276" w:lineRule="auto"/>
              <w:jc w:val="center"/>
            </w:pPr>
            <w:r/>
            <w:r>
              <w:rPr>
                <w:rFonts w:ascii="Times New Roman" w:hAnsi="Times New Roman" w:eastAsia="宋体"/>
                <w:b w:val="0"/>
                <w:sz w:val="20"/>
              </w:rPr>
              <w:t>战略</w:t>
            </w:r>
          </w:p>
        </w:tc>
        <w:tc>
          <w:tcPr>
            <w:tcW w:type="dxa" w:w="1247"/>
          </w:tcPr>
          <w:p>
            <w:pPr>
              <w:keepNext/>
              <w:spacing w:after="0" w:line="276" w:lineRule="auto"/>
              <w:jc w:val="center"/>
            </w:pPr>
            <w:r/>
            <w:r>
              <w:rPr>
                <w:rFonts w:ascii="Times New Roman" w:hAnsi="Times New Roman" w:eastAsia="宋体"/>
                <w:b w:val="0"/>
                <w:sz w:val="20"/>
              </w:rPr>
              <w:t>0.0240</w:t>
            </w:r>
          </w:p>
        </w:tc>
        <w:tc>
          <w:tcPr>
            <w:tcW w:type="dxa" w:w="1474"/>
          </w:tcPr>
          <w:p>
            <w:pPr>
              <w:keepNext/>
              <w:spacing w:after="0" w:line="276" w:lineRule="auto"/>
              <w:jc w:val="center"/>
            </w:pPr>
            <w:r/>
            <w:r>
              <w:rPr>
                <w:rFonts w:ascii="Times New Roman" w:hAnsi="Times New Roman" w:eastAsia="宋体"/>
                <w:b w:val="0"/>
                <w:sz w:val="20"/>
              </w:rPr>
              <w:t>15</w:t>
            </w:r>
          </w:p>
        </w:tc>
      </w:tr>
      <w:tr>
        <w:trPr>
          <w:cantSplit/>
        </w:trPr>
        <w:tc>
          <w:tcPr>
            <w:tcW w:type="dxa" w:w="737"/>
            <w:tcBorders>
              <w:bottom w:val="single" w:sz="12" w:color="000000"/>
            </w:tcBorders>
          </w:tcPr>
          <w:p>
            <w:pPr>
              <w:spacing w:after="0" w:line="276" w:lineRule="auto"/>
              <w:jc w:val="center"/>
            </w:pPr>
            <w:r/>
            <w:r>
              <w:rPr>
                <w:rFonts w:ascii="Times New Roman" w:hAnsi="Times New Roman" w:eastAsia="宋体"/>
                <w:b w:val="0"/>
                <w:sz w:val="20"/>
              </w:rPr>
              <w:t>15</w:t>
            </w:r>
          </w:p>
        </w:tc>
        <w:tc>
          <w:tcPr>
            <w:tcW w:type="dxa" w:w="1587"/>
            <w:tcBorders>
              <w:bottom w:val="single" w:sz="12" w:color="000000"/>
            </w:tcBorders>
          </w:tcPr>
          <w:p>
            <w:pPr>
              <w:spacing w:after="0" w:line="276" w:lineRule="auto"/>
              <w:jc w:val="center"/>
            </w:pPr>
            <w:r/>
            <w:r>
              <w:rPr>
                <w:rFonts w:ascii="Times New Roman" w:hAnsi="Times New Roman" w:eastAsia="宋体"/>
                <w:b w:val="0"/>
                <w:sz w:val="20"/>
              </w:rPr>
              <w:t>战略</w:t>
            </w:r>
          </w:p>
        </w:tc>
        <w:tc>
          <w:tcPr>
            <w:tcW w:type="dxa" w:w="907"/>
            <w:tcBorders>
              <w:bottom w:val="single" w:sz="12" w:color="000000"/>
            </w:tcBorders>
          </w:tcPr>
          <w:p>
            <w:pPr>
              <w:spacing w:after="0" w:line="276" w:lineRule="auto"/>
              <w:jc w:val="center"/>
            </w:pPr>
            <w:r/>
            <w:r>
              <w:rPr>
                <w:rFonts w:ascii="Times New Roman" w:hAnsi="Times New Roman" w:eastAsia="宋体"/>
                <w:b w:val="0"/>
                <w:sz w:val="20"/>
              </w:rPr>
              <w:t>22</w:t>
            </w:r>
          </w:p>
        </w:tc>
        <w:tc>
          <w:tcPr>
            <w:tcW w:type="dxa" w:w="1814"/>
            <w:tcBorders>
              <w:bottom w:val="single" w:sz="12" w:color="000000"/>
            </w:tcBorders>
          </w:tcPr>
          <w:p>
            <w:pPr>
              <w:spacing w:after="0" w:line="276" w:lineRule="auto"/>
              <w:jc w:val="center"/>
            </w:pPr>
            <w:r/>
            <w:r>
              <w:rPr>
                <w:rFonts w:ascii="Times New Roman" w:hAnsi="Times New Roman" w:eastAsia="宋体"/>
                <w:b w:val="0"/>
                <w:sz w:val="20"/>
              </w:rPr>
              <w:t>工程</w:t>
            </w:r>
          </w:p>
        </w:tc>
        <w:tc>
          <w:tcPr>
            <w:tcW w:type="dxa" w:w="1247"/>
            <w:tcBorders>
              <w:bottom w:val="single" w:sz="12" w:color="000000"/>
            </w:tcBorders>
          </w:tcPr>
          <w:p>
            <w:pPr>
              <w:spacing w:after="0" w:line="276" w:lineRule="auto"/>
              <w:jc w:val="center"/>
            </w:pPr>
            <w:r/>
            <w:r>
              <w:rPr>
                <w:rFonts w:ascii="Times New Roman" w:hAnsi="Times New Roman" w:eastAsia="宋体"/>
                <w:b w:val="0"/>
                <w:sz w:val="20"/>
              </w:rPr>
              <w:t>0.0227</w:t>
            </w:r>
          </w:p>
        </w:tc>
        <w:tc>
          <w:tcPr>
            <w:tcW w:type="dxa" w:w="1474"/>
            <w:tcBorders>
              <w:bottom w:val="single" w:sz="12" w:color="000000"/>
            </w:tcBorders>
          </w:tcPr>
          <w:p>
            <w:pPr>
              <w:spacing w:after="0" w:line="276" w:lineRule="auto"/>
              <w:jc w:val="center"/>
            </w:pPr>
            <w:r/>
            <w:r>
              <w:rPr>
                <w:rFonts w:ascii="Times New Roman" w:hAnsi="Times New Roman" w:eastAsia="宋体"/>
                <w:b w:val="0"/>
                <w:sz w:val="20"/>
              </w:rPr>
              <w:t>18</w:t>
            </w:r>
          </w:p>
        </w:tc>
      </w:tr>
    </w:tbl>
    <w:p>
      <w:pPr>
        <w:spacing w:line="240" w:lineRule="auto" w:before="0" w:after="60"/>
        <w:jc w:val="both"/>
      </w:pPr>
    </w:p>
    <w:p>
      <w:pPr>
        <w:spacing w:line="360" w:lineRule="auto" w:before="0" w:after="0"/>
        <w:ind w:firstLine="480"/>
        <w:jc w:val="both"/>
      </w:pPr>
      <w:r>
        <w:rPr>
          <w:rFonts w:ascii="Times New Roman" w:hAnsi="Times New Roman" w:eastAsia="宋体"/>
          <w:b w:val="0"/>
          <w:sz w:val="24"/>
        </w:rPr>
        <w:t>两种排序的前列基本一致，</w:t>
      </w:r>
      <w:r>
        <w:rPr>
          <w:rFonts w:ascii="宋体" w:hAnsi="宋体" w:eastAsia="宋体" w:cs="宋体" w:hint="eastAsia"/>
          <w:b w:val="0"/>
          <w:sz w:val="24"/>
        </w:rPr>
        <w:t xml:space="preserve">“</w:t>
      </w:r>
      <w:r>
        <w:rPr>
          <w:rFonts w:ascii="Times New Roman" w:hAnsi="Times New Roman" w:eastAsia="宋体"/>
          <w:b w:val="0"/>
          <w:sz w:val="24"/>
        </w:rPr>
        <w:t xml:space="preserve">发展</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建设</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高质量发展</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政策</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改革</w:t>
      </w:r>
      <w:r>
        <w:rPr>
          <w:rFonts w:ascii="宋体" w:hAnsi="宋体" w:eastAsia="宋体" w:cs="宋体" w:hint="eastAsia"/>
          <w:b w:val="0"/>
          <w:sz w:val="24"/>
        </w:rPr>
        <w:t xml:space="preserve">”</w:t>
      </w:r>
      <w:r>
        <w:rPr>
          <w:rFonts w:ascii="Times New Roman" w:hAnsi="Times New Roman" w:eastAsia="宋体"/>
          <w:b w:val="0"/>
          <w:sz w:val="24"/>
        </w:rPr>
        <w:t xml:space="preserve">均位居前列。差别在于</w:t>
      </w:r>
      <w:r>
        <w:rPr>
          <w:rFonts w:ascii="宋体" w:hAnsi="宋体" w:eastAsia="宋体" w:cs="宋体" w:hint="eastAsia"/>
          <w:b w:val="0"/>
          <w:sz w:val="24"/>
        </w:rPr>
        <w:t xml:space="preserve">“</w:t>
      </w:r>
      <w:r>
        <w:rPr>
          <w:rFonts w:ascii="Times New Roman" w:hAnsi="Times New Roman" w:eastAsia="宋体"/>
          <w:b w:val="0"/>
          <w:sz w:val="24"/>
        </w:rPr>
        <w:t xml:space="preserve">治理</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帮扶</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工程</w:t>
      </w:r>
      <w:r>
        <w:rPr>
          <w:rFonts w:ascii="宋体" w:hAnsi="宋体" w:eastAsia="宋体" w:cs="宋体" w:hint="eastAsia"/>
          <w:b w:val="0"/>
          <w:sz w:val="24"/>
        </w:rPr>
        <w:t xml:space="preserve">”</w:t>
      </w:r>
      <w:r>
        <w:rPr>
          <w:rFonts w:ascii="Times New Roman" w:hAnsi="Times New Roman" w:eastAsia="宋体"/>
          <w:b w:val="0"/>
          <w:sz w:val="24"/>
        </w:rPr>
        <w:t xml:space="preserve">等词在TF-IDF排序中进入前15位，而在词频排序中位于第16至43位。这些词在一般语料中出现较少，在本文中却反复使用，其中</w:t>
      </w:r>
      <w:r>
        <w:rPr>
          <w:rFonts w:ascii="宋体" w:hAnsi="宋体" w:eastAsia="宋体" w:cs="宋体" w:hint="eastAsia"/>
          <w:b w:val="0"/>
          <w:sz w:val="24"/>
        </w:rPr>
        <w:t xml:space="preserve">“</w:t>
      </w:r>
      <w:r>
        <w:rPr>
          <w:rFonts w:ascii="Times New Roman" w:hAnsi="Times New Roman" w:eastAsia="宋体"/>
          <w:b w:val="0"/>
          <w:sz w:val="24"/>
        </w:rPr>
        <w:t xml:space="preserve">帮扶</w:t>
      </w:r>
      <w:r>
        <w:rPr>
          <w:rFonts w:ascii="宋体" w:hAnsi="宋体" w:eastAsia="宋体" w:cs="宋体" w:hint="eastAsia"/>
          <w:b w:val="0"/>
          <w:sz w:val="24"/>
        </w:rPr>
        <w:t xml:space="preserve">”</w:t>
      </w:r>
      <w:r>
        <w:rPr>
          <w:rFonts w:ascii="Times New Roman" w:hAnsi="Times New Roman" w:eastAsia="宋体"/>
          <w:b w:val="0"/>
          <w:sz w:val="24"/>
        </w:rPr>
        <w:t xml:space="preserve">的位次变化最大，由词频第43位升至TF-IDF第13位，对应报告中常态化精准帮扶、防止规模性返贫等部署；</w:t>
      </w:r>
      <w:r>
        <w:rPr>
          <w:rFonts w:ascii="宋体" w:hAnsi="宋体" w:eastAsia="宋体" w:cs="宋体" w:hint="eastAsia"/>
          <w:b w:val="0"/>
          <w:sz w:val="24"/>
        </w:rPr>
        <w:t xml:space="preserve">“</w:t>
      </w:r>
      <w:r>
        <w:rPr>
          <w:rFonts w:ascii="Times New Roman" w:hAnsi="Times New Roman" w:eastAsia="宋体"/>
          <w:b w:val="0"/>
          <w:sz w:val="24"/>
        </w:rPr>
        <w:t xml:space="preserve">治理</w:t>
      </w:r>
      <w:r>
        <w:rPr>
          <w:rFonts w:ascii="宋体" w:hAnsi="宋体" w:eastAsia="宋体" w:cs="宋体" w:hint="eastAsia"/>
          <w:b w:val="0"/>
          <w:sz w:val="24"/>
        </w:rPr>
        <w:t xml:space="preserve">”</w:t>
      </w:r>
      <w:r>
        <w:rPr>
          <w:rFonts w:ascii="Times New Roman" w:hAnsi="Times New Roman" w:eastAsia="宋体"/>
          <w:b w:val="0"/>
          <w:sz w:val="24"/>
        </w:rPr>
        <w:t xml:space="preserve">与</w:t>
      </w:r>
      <w:r>
        <w:rPr>
          <w:rFonts w:ascii="宋体" w:hAnsi="宋体" w:eastAsia="宋体" w:cs="宋体" w:hint="eastAsia"/>
          <w:b w:val="0"/>
          <w:sz w:val="24"/>
        </w:rPr>
        <w:t xml:space="preserve">“</w:t>
      </w:r>
      <w:r>
        <w:rPr>
          <w:rFonts w:ascii="Times New Roman" w:hAnsi="Times New Roman" w:eastAsia="宋体"/>
          <w:b w:val="0"/>
          <w:sz w:val="24"/>
        </w:rPr>
        <w:t xml:space="preserve">工程</w:t>
      </w:r>
      <w:r>
        <w:rPr>
          <w:rFonts w:ascii="宋体" w:hAnsi="宋体" w:eastAsia="宋体" w:cs="宋体" w:hint="eastAsia"/>
          <w:b w:val="0"/>
          <w:sz w:val="24"/>
        </w:rPr>
        <w:t xml:space="preserve">”</w:t>
      </w:r>
      <w:r>
        <w:rPr>
          <w:rFonts w:ascii="Times New Roman" w:hAnsi="Times New Roman" w:eastAsia="宋体"/>
          <w:b w:val="0"/>
          <w:sz w:val="24"/>
        </w:rPr>
        <w:t xml:space="preserve">则对应社会治理、生态环境治理以及各类重大工程的安排。</w:t>
      </w:r>
    </w:p>
    <w:p>
      <w:pPr>
        <w:keepNext/>
        <w:spacing w:line="360" w:lineRule="auto" w:before="240" w:after="120"/>
        <w:jc w:val="left"/>
        <w:outlineLvl w:val="0"/>
      </w:pPr>
      <w:r>
        <w:rPr>
          <w:rFonts w:ascii="Times New Roman" w:hAnsi="Times New Roman" w:eastAsia="黑体"/>
          <w:b w:val="0"/>
          <w:sz w:val="28"/>
        </w:rPr>
        <w:t>5  词云图绘制与分析</w:t>
      </w:r>
    </w:p>
    <w:p>
      <w:pPr>
        <w:keepNext/>
        <w:spacing w:line="360" w:lineRule="auto" w:before="120" w:after="60"/>
        <w:jc w:val="left"/>
        <w:outlineLvl w:val="1"/>
      </w:pPr>
      <w:r>
        <w:rPr>
          <w:rFonts w:ascii="Times New Roman" w:hAnsi="Times New Roman" w:eastAsia="黑体"/>
          <w:b w:val="0"/>
          <w:sz w:val="24"/>
        </w:rPr>
        <w:t>5.1  全文词云图</w:t>
      </w:r>
    </w:p>
    <w:p>
      <w:pPr>
        <w:spacing w:line="360" w:lineRule="auto" w:before="0" w:after="0"/>
        <w:ind w:firstLine="480"/>
        <w:jc w:val="both"/>
      </w:pPr>
      <w:r>
        <w:rPr>
          <w:rFonts w:ascii="Times New Roman" w:hAnsi="Times New Roman" w:eastAsia="宋体"/>
          <w:b w:val="0"/>
          <w:sz w:val="24"/>
        </w:rPr>
        <w:t>以去除停用词后的词频为权重，选取频次最高的150个词，使用Python的wordcloud库绘制词云图（图2）。字号与词频正相关，所有词语水平排列以便阅读，颜色仅用于区分相邻词语，不表示其他含义。</w:t>
      </w:r>
    </w:p>
    <w:p>
      <w:pPr>
        <w:keepNext/>
        <w:spacing w:line="240" w:lineRule="auto" w:before="120" w:after="0"/>
        <w:jc w:val="center"/>
      </w:pPr>
      <w:r>
        <w:drawing>
          <wp:inline xmlns:a="http://schemas.openxmlformats.org/drawingml/2006/main" xmlns:pic="http://schemas.openxmlformats.org/drawingml/2006/picture">
            <wp:extent cx="5760000" cy="3258896"/>
            <wp:docPr id="2" name="Picture 2"/>
            <wp:cNvGraphicFramePr>
              <a:graphicFrameLocks noChangeAspect="1"/>
            </wp:cNvGraphicFramePr>
            <a:graphic>
              <a:graphicData uri="http://schemas.openxmlformats.org/drawingml/2006/picture">
                <pic:pic>
                  <pic:nvPicPr>
                    <pic:cNvPr id="0" name="fig_wordcloud.png"/>
                    <pic:cNvPicPr/>
                  </pic:nvPicPr>
                  <pic:blipFill>
                    <a:blip r:embed="rId11"/>
                    <a:stretch>
                      <a:fillRect/>
                    </a:stretch>
                  </pic:blipFill>
                  <pic:spPr>
                    <a:xfrm>
                      <a:off x="0" y="0"/>
                      <a:ext cx="5760000" cy="3258896"/>
                    </a:xfrm>
                    <a:prstGeom prst="rect"/>
                  </pic:spPr>
                </pic:pic>
              </a:graphicData>
            </a:graphic>
          </wp:inline>
        </w:drawing>
      </w:r>
    </w:p>
    <w:p>
      <w:pPr>
        <w:spacing w:line="288" w:lineRule="auto" w:before="60" w:after="160"/>
        <w:jc w:val="center"/>
      </w:pPr>
      <w:r>
        <w:rPr>
          <w:rFonts w:ascii="Times New Roman" w:hAnsi="Times New Roman" w:eastAsia="宋体"/>
          <w:b w:val="0"/>
          <w:sz w:val="21"/>
        </w:rPr>
        <w:t>图2  2026年《政府工作报告》词云图</w:t>
      </w:r>
    </w:p>
    <w:p>
      <w:pPr>
        <w:spacing w:line="360" w:lineRule="auto" w:before="0" w:after="0"/>
        <w:ind w:firstLine="480"/>
        <w:jc w:val="both"/>
      </w:pPr>
      <w:r>
        <w:rPr>
          <w:rFonts w:ascii="Times New Roman" w:hAnsi="Times New Roman" w:eastAsia="宋体"/>
          <w:b w:val="0"/>
          <w:sz w:val="24"/>
        </w:rPr>
        <w:t>词云图中字号最大的</w:t>
      </w:r>
      <w:r>
        <w:rPr>
          <w:rFonts w:ascii="宋体" w:hAnsi="宋体" w:eastAsia="宋体" w:cs="宋体" w:hint="eastAsia"/>
          <w:b w:val="0"/>
          <w:sz w:val="24"/>
        </w:rPr>
        <w:t xml:space="preserve">“</w:t>
      </w:r>
      <w:r>
        <w:rPr>
          <w:rFonts w:ascii="Times New Roman" w:hAnsi="Times New Roman" w:eastAsia="宋体"/>
          <w:b w:val="0"/>
          <w:sz w:val="24"/>
        </w:rPr>
        <w:t xml:space="preserve">发展</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建设</w:t>
      </w:r>
      <w:r>
        <w:rPr>
          <w:rFonts w:ascii="宋体" w:hAnsi="宋体" w:eastAsia="宋体" w:cs="宋体" w:hint="eastAsia"/>
          <w:b w:val="0"/>
          <w:sz w:val="24"/>
        </w:rPr>
        <w:t xml:space="preserve">”</w:t>
      </w:r>
      <w:r>
        <w:rPr>
          <w:rFonts w:ascii="Times New Roman" w:hAnsi="Times New Roman" w:eastAsia="宋体"/>
          <w:b w:val="0"/>
          <w:sz w:val="24"/>
        </w:rPr>
        <w:t xml:space="preserve">位于中心位置，围绕其分布的</w:t>
      </w:r>
      <w:r>
        <w:rPr>
          <w:rFonts w:ascii="宋体" w:hAnsi="宋体" w:eastAsia="宋体" w:cs="宋体" w:hint="eastAsia"/>
          <w:b w:val="0"/>
          <w:sz w:val="24"/>
        </w:rPr>
        <w:t xml:space="preserve">“</w:t>
      </w:r>
      <w:r>
        <w:rPr>
          <w:rFonts w:ascii="Times New Roman" w:hAnsi="Times New Roman" w:eastAsia="宋体"/>
          <w:b w:val="0"/>
          <w:sz w:val="24"/>
        </w:rPr>
        <w:t xml:space="preserve">政策</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经济</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社会</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改革</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增长</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保障</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投资</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服务</w:t>
      </w:r>
      <w:r>
        <w:rPr>
          <w:rFonts w:ascii="宋体" w:hAnsi="宋体" w:eastAsia="宋体" w:cs="宋体" w:hint="eastAsia"/>
          <w:b w:val="0"/>
          <w:sz w:val="24"/>
        </w:rPr>
        <w:t xml:space="preserve">”</w:t>
      </w:r>
      <w:r>
        <w:rPr>
          <w:rFonts w:ascii="Times New Roman" w:hAnsi="Times New Roman" w:eastAsia="宋体"/>
          <w:b w:val="0"/>
          <w:sz w:val="24"/>
        </w:rPr>
        <w:t xml:space="preserve">构成第二层，与表4的排序一致。从词语的组合看，词云呈现出五类内容：一是发展目标，以</w:t>
      </w:r>
      <w:r>
        <w:rPr>
          <w:rFonts w:ascii="宋体" w:hAnsi="宋体" w:eastAsia="宋体" w:cs="宋体" w:hint="eastAsia"/>
          <w:b w:val="0"/>
          <w:sz w:val="24"/>
        </w:rPr>
        <w:t xml:space="preserve">“</w:t>
      </w:r>
      <w:r>
        <w:rPr>
          <w:rFonts w:ascii="Times New Roman" w:hAnsi="Times New Roman" w:eastAsia="宋体"/>
          <w:b w:val="0"/>
          <w:sz w:val="24"/>
        </w:rPr>
        <w:t xml:space="preserve">发展</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高质量发展</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现代化</w:t>
      </w:r>
      <w:r>
        <w:rPr>
          <w:rFonts w:ascii="宋体" w:hAnsi="宋体" w:eastAsia="宋体" w:cs="宋体" w:hint="eastAsia"/>
          <w:b w:val="0"/>
          <w:sz w:val="24"/>
        </w:rPr>
        <w:t xml:space="preserve">”</w:t>
      </w:r>
      <w:r>
        <w:rPr>
          <w:rFonts w:ascii="Times New Roman" w:hAnsi="Times New Roman" w:eastAsia="宋体"/>
          <w:b w:val="0"/>
          <w:sz w:val="24"/>
        </w:rPr>
        <w:t xml:space="preserve">为代表；二是宏观经济与政策，以</w:t>
      </w:r>
      <w:r>
        <w:rPr>
          <w:rFonts w:ascii="宋体" w:hAnsi="宋体" w:eastAsia="宋体" w:cs="宋体" w:hint="eastAsia"/>
          <w:b w:val="0"/>
          <w:sz w:val="24"/>
        </w:rPr>
        <w:t xml:space="preserve">“</w:t>
      </w:r>
      <w:r>
        <w:rPr>
          <w:rFonts w:ascii="Times New Roman" w:hAnsi="Times New Roman" w:eastAsia="宋体"/>
          <w:b w:val="0"/>
          <w:sz w:val="24"/>
        </w:rPr>
        <w:t xml:space="preserve">政策</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经济</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增长</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投资</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消费</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市场</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企业</w:t>
      </w:r>
      <w:r>
        <w:rPr>
          <w:rFonts w:ascii="宋体" w:hAnsi="宋体" w:eastAsia="宋体" w:cs="宋体" w:hint="eastAsia"/>
          <w:b w:val="0"/>
          <w:sz w:val="24"/>
        </w:rPr>
        <w:t xml:space="preserve">”</w:t>
      </w:r>
      <w:r>
        <w:rPr>
          <w:rFonts w:ascii="Times New Roman" w:hAnsi="Times New Roman" w:eastAsia="宋体"/>
          <w:b w:val="0"/>
          <w:sz w:val="24"/>
        </w:rPr>
        <w:t xml:space="preserve">为代表；三是改革与创新，以</w:t>
      </w:r>
      <w:r>
        <w:rPr>
          <w:rFonts w:ascii="宋体" w:hAnsi="宋体" w:eastAsia="宋体" w:cs="宋体" w:hint="eastAsia"/>
          <w:b w:val="0"/>
          <w:sz w:val="24"/>
        </w:rPr>
        <w:t xml:space="preserve">“</w:t>
      </w:r>
      <w:r>
        <w:rPr>
          <w:rFonts w:ascii="Times New Roman" w:hAnsi="Times New Roman" w:eastAsia="宋体"/>
          <w:b w:val="0"/>
          <w:sz w:val="24"/>
        </w:rPr>
        <w:t xml:space="preserve">改革</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创新</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科技</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产业</w:t>
      </w:r>
      <w:r>
        <w:rPr>
          <w:rFonts w:ascii="宋体" w:hAnsi="宋体" w:eastAsia="宋体" w:cs="宋体" w:hint="eastAsia"/>
          <w:b w:val="0"/>
          <w:sz w:val="24"/>
        </w:rPr>
        <w:t xml:space="preserve">”</w:t>
      </w:r>
      <w:r>
        <w:rPr>
          <w:rFonts w:ascii="Times New Roman" w:hAnsi="Times New Roman" w:eastAsia="宋体"/>
          <w:b w:val="0"/>
          <w:sz w:val="24"/>
        </w:rPr>
        <w:t xml:space="preserve">为代表，新质生产力、人工智能等词以较小字号出现；四是民生保障，以</w:t>
      </w:r>
      <w:r>
        <w:rPr>
          <w:rFonts w:ascii="宋体" w:hAnsi="宋体" w:eastAsia="宋体" w:cs="宋体" w:hint="eastAsia"/>
          <w:b w:val="0"/>
          <w:sz w:val="24"/>
        </w:rPr>
        <w:t xml:space="preserve">“</w:t>
      </w:r>
      <w:r>
        <w:rPr>
          <w:rFonts w:ascii="Times New Roman" w:hAnsi="Times New Roman" w:eastAsia="宋体"/>
          <w:b w:val="0"/>
          <w:sz w:val="24"/>
        </w:rPr>
        <w:t xml:space="preserve">就业</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保障</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教育</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服务</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民生</w:t>
      </w:r>
      <w:r>
        <w:rPr>
          <w:rFonts w:ascii="宋体" w:hAnsi="宋体" w:eastAsia="宋体" w:cs="宋体" w:hint="eastAsia"/>
          <w:b w:val="0"/>
          <w:sz w:val="24"/>
        </w:rPr>
        <w:t xml:space="preserve">”</w:t>
      </w:r>
      <w:r>
        <w:rPr>
          <w:rFonts w:ascii="Times New Roman" w:hAnsi="Times New Roman" w:eastAsia="宋体"/>
          <w:b w:val="0"/>
          <w:sz w:val="24"/>
        </w:rPr>
        <w:t xml:space="preserve">为代表；五是安全与治理，以</w:t>
      </w:r>
      <w:r>
        <w:rPr>
          <w:rFonts w:ascii="宋体" w:hAnsi="宋体" w:eastAsia="宋体" w:cs="宋体" w:hint="eastAsia"/>
          <w:b w:val="0"/>
          <w:sz w:val="24"/>
        </w:rPr>
        <w:t xml:space="preserve">“</w:t>
      </w:r>
      <w:r>
        <w:rPr>
          <w:rFonts w:ascii="Times New Roman" w:hAnsi="Times New Roman" w:eastAsia="宋体"/>
          <w:b w:val="0"/>
          <w:sz w:val="24"/>
        </w:rPr>
        <w:t xml:space="preserve">风险</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安全</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治理</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稳定</w:t>
      </w:r>
      <w:r>
        <w:rPr>
          <w:rFonts w:ascii="宋体" w:hAnsi="宋体" w:eastAsia="宋体" w:cs="宋体" w:hint="eastAsia"/>
          <w:b w:val="0"/>
          <w:sz w:val="24"/>
        </w:rPr>
        <w:t xml:space="preserve">”</w:t>
      </w:r>
      <w:r>
        <w:rPr>
          <w:rFonts w:ascii="Times New Roman" w:hAnsi="Times New Roman" w:eastAsia="宋体"/>
          <w:b w:val="0"/>
          <w:sz w:val="24"/>
        </w:rPr>
        <w:t xml:space="preserve">为代表。这五类内容与报告提出的稳增长、促改革、扩内需、保民生、防风险的工作主线相对应。</w:t>
      </w:r>
    </w:p>
    <w:p>
      <w:pPr>
        <w:keepNext/>
        <w:spacing w:line="360" w:lineRule="auto" w:before="120" w:after="60"/>
        <w:jc w:val="left"/>
        <w:outlineLvl w:val="1"/>
      </w:pPr>
      <w:r>
        <w:rPr>
          <w:rFonts w:ascii="Times New Roman" w:hAnsi="Times New Roman" w:eastAsia="黑体"/>
          <w:b w:val="0"/>
          <w:sz w:val="24"/>
        </w:rPr>
        <w:t>5.2  各部分词云图</w:t>
      </w:r>
    </w:p>
    <w:p>
      <w:pPr>
        <w:spacing w:line="360" w:lineRule="auto" w:before="0" w:after="0"/>
        <w:ind w:firstLine="480"/>
        <w:jc w:val="both"/>
      </w:pPr>
      <w:r>
        <w:rPr>
          <w:rFonts w:ascii="Times New Roman" w:hAnsi="Times New Roman" w:eastAsia="宋体"/>
          <w:b w:val="0"/>
          <w:sz w:val="24"/>
        </w:rPr>
        <w:t>为比较报告不同部分的用词差异，对四个部分分别统计词频并绘制词云图（图3），各部分前10位高频词见表7。</w:t>
      </w:r>
    </w:p>
    <w:p>
      <w:pPr>
        <w:keepNext/>
        <w:spacing w:line="240" w:lineRule="auto" w:before="120" w:after="0"/>
        <w:jc w:val="center"/>
      </w:pPr>
      <w:r>
        <w:drawing>
          <wp:inline xmlns:a="http://schemas.openxmlformats.org/drawingml/2006/main" xmlns:pic="http://schemas.openxmlformats.org/drawingml/2006/picture">
            <wp:extent cx="5760000" cy="3924118"/>
            <wp:docPr id="3" name="Picture 3"/>
            <wp:cNvGraphicFramePr>
              <a:graphicFrameLocks noChangeAspect="1"/>
            </wp:cNvGraphicFramePr>
            <a:graphic>
              <a:graphicData uri="http://schemas.openxmlformats.org/drawingml/2006/picture">
                <pic:pic>
                  <pic:nvPicPr>
                    <pic:cNvPr id="0" name="fig_wordcloud_parts.png"/>
                    <pic:cNvPicPr/>
                  </pic:nvPicPr>
                  <pic:blipFill>
                    <a:blip r:embed="rId12"/>
                    <a:stretch>
                      <a:fillRect/>
                    </a:stretch>
                  </pic:blipFill>
                  <pic:spPr>
                    <a:xfrm>
                      <a:off x="0" y="0"/>
                      <a:ext cx="5760000" cy="3924118"/>
                    </a:xfrm>
                    <a:prstGeom prst="rect"/>
                  </pic:spPr>
                </pic:pic>
              </a:graphicData>
            </a:graphic>
          </wp:inline>
        </w:drawing>
      </w:r>
    </w:p>
    <w:p>
      <w:pPr>
        <w:spacing w:line="288" w:lineRule="auto" w:before="60" w:after="160"/>
        <w:jc w:val="center"/>
      </w:pPr>
      <w:r>
        <w:rPr>
          <w:rFonts w:ascii="Times New Roman" w:hAnsi="Times New Roman" w:eastAsia="宋体"/>
          <w:b w:val="0"/>
          <w:sz w:val="21"/>
        </w:rPr>
        <w:t>图3  报告各部分词云图</w:t>
      </w:r>
    </w:p>
    <w:p>
      <w:pPr>
        <w:keepNext/>
        <w:spacing w:line="288" w:lineRule="auto" w:before="120" w:after="60"/>
        <w:jc w:val="center"/>
      </w:pPr>
      <w:r>
        <w:rPr>
          <w:rFonts w:ascii="Times New Roman" w:hAnsi="Times New Roman" w:eastAsia="黑体"/>
          <w:b w:val="0"/>
          <w:sz w:val="21"/>
        </w:rPr>
        <w:t>表7  报告各部分前10位高频词</w:t>
      </w:r>
    </w:p>
    <w:tbl>
      <w:tblPr>
        <w:jc w:val="center"/>
        <w:tblLayout w:type="fixed"/>
        <w:tblLook w:firstColumn="1" w:firstRow="1" w:lastColumn="0" w:lastRow="0" w:noHBand="0" w:noVBand="1" w:val="04A0"/>
        <w:tblW w:w="8675" w:type="dxa"/>
      </w:tblPr>
      <w:tblGrid>
        <w:gridCol w:w="737"/>
        <w:gridCol w:w="1984"/>
        <w:gridCol w:w="1984"/>
        <w:gridCol w:w="1984"/>
        <w:gridCol w:w="1984"/>
      </w:tblGrid>
      <w:tr>
        <w:trPr>
          <w:cantSplit/>
        </w:trPr>
        <w:tc>
          <w:tcPr>
            <w:tcW w:type="dxa" w:w="737"/>
            <w:tcBorders>
              <w:top w:val="single" w:sz="12" w:color="000000"/>
              <w:bottom w:val="single" w:sz="6" w:color="000000"/>
            </w:tcBorders>
          </w:tcPr>
          <w:p>
            <w:pPr>
              <w:keepNext/>
              <w:spacing w:after="0" w:line="276" w:lineRule="auto"/>
              <w:jc w:val="center"/>
            </w:pPr>
            <w:r/>
            <w:r>
              <w:rPr>
                <w:rFonts w:ascii="Times New Roman" w:hAnsi="Times New Roman" w:eastAsia="宋体"/>
                <w:b/>
                <w:sz w:val="20"/>
              </w:rPr>
              <w:t>排名</w:t>
            </w:r>
          </w:p>
        </w:tc>
        <w:tc>
          <w:tcPr>
            <w:tcW w:type="dxa" w:w="1984"/>
            <w:tcBorders>
              <w:top w:val="single" w:sz="12" w:color="000000"/>
              <w:bottom w:val="single" w:sz="6" w:color="000000"/>
            </w:tcBorders>
          </w:tcPr>
          <w:p>
            <w:pPr>
              <w:keepNext/>
              <w:spacing w:after="0" w:line="276" w:lineRule="auto"/>
              <w:jc w:val="center"/>
            </w:pPr>
            <w:r/>
            <w:r>
              <w:rPr>
                <w:rFonts w:ascii="Times New Roman" w:hAnsi="Times New Roman" w:eastAsia="宋体"/>
                <w:b/>
                <w:sz w:val="20"/>
              </w:rPr>
              <w:t>2025年工作回顾</w:t>
            </w:r>
          </w:p>
        </w:tc>
        <w:tc>
          <w:tcPr>
            <w:tcW w:type="dxa" w:w="1984"/>
            <w:tcBorders>
              <w:top w:val="single" w:sz="12" w:color="000000"/>
              <w:bottom w:val="single" w:sz="6" w:color="000000"/>
            </w:tcBorders>
          </w:tcPr>
          <w:p>
            <w:pPr>
              <w:keepNext/>
              <w:spacing w:after="0" w:line="276" w:lineRule="auto"/>
              <w:jc w:val="center"/>
            </w:pPr>
            <w:r/>
            <w:r>
              <w:rPr>
                <w:rFonts w:ascii="宋体" w:hAnsi="宋体" w:eastAsia="宋体" w:cs="宋体" w:hint="eastAsia"/>
                <w:b/>
                <w:sz w:val="20"/>
              </w:rPr>
              <w:t>“</w:t>
            </w:r>
            <w:r>
              <w:rPr>
                <w:rFonts w:ascii="Times New Roman" w:hAnsi="Times New Roman" w:eastAsia="宋体"/>
                <w:b/>
                <w:sz w:val="20"/>
              </w:rPr>
              <w:t xml:space="preserve">十五五</w:t>
            </w:r>
            <w:r>
              <w:rPr>
                <w:rFonts w:ascii="宋体" w:hAnsi="宋体" w:eastAsia="宋体" w:cs="宋体" w:hint="eastAsia"/>
                <w:b/>
                <w:sz w:val="20"/>
              </w:rPr>
              <w:t xml:space="preserve">”</w:t>
            </w:r>
            <w:r>
              <w:rPr>
                <w:rFonts w:ascii="Times New Roman" w:hAnsi="Times New Roman" w:eastAsia="宋体"/>
                <w:b/>
                <w:sz w:val="20"/>
              </w:rPr>
              <w:t xml:space="preserve">目标任务</w:t>
            </w:r>
          </w:p>
        </w:tc>
        <w:tc>
          <w:tcPr>
            <w:tcW w:type="dxa" w:w="1984"/>
            <w:tcBorders>
              <w:top w:val="single" w:sz="12" w:color="000000"/>
              <w:bottom w:val="single" w:sz="6" w:color="000000"/>
            </w:tcBorders>
          </w:tcPr>
          <w:p>
            <w:pPr>
              <w:keepNext/>
              <w:spacing w:after="0" w:line="276" w:lineRule="auto"/>
              <w:jc w:val="center"/>
            </w:pPr>
            <w:r/>
            <w:r>
              <w:rPr>
                <w:rFonts w:ascii="Times New Roman" w:hAnsi="Times New Roman" w:eastAsia="宋体"/>
                <w:b/>
                <w:sz w:val="20"/>
              </w:rPr>
              <w:t>2026年总体要求</w:t>
            </w:r>
          </w:p>
        </w:tc>
        <w:tc>
          <w:tcPr>
            <w:tcW w:type="dxa" w:w="1984"/>
            <w:tcBorders>
              <w:top w:val="single" w:sz="12" w:color="000000"/>
              <w:bottom w:val="single" w:sz="6" w:color="000000"/>
            </w:tcBorders>
          </w:tcPr>
          <w:p>
            <w:pPr>
              <w:keepNext/>
              <w:spacing w:after="0" w:line="276" w:lineRule="auto"/>
              <w:jc w:val="center"/>
            </w:pPr>
            <w:r/>
            <w:r>
              <w:rPr>
                <w:rFonts w:ascii="Times New Roman" w:hAnsi="Times New Roman" w:eastAsia="宋体"/>
                <w:b/>
                <w:sz w:val="20"/>
              </w:rPr>
              <w:t>2026年工作任务</w:t>
            </w:r>
          </w:p>
        </w:tc>
      </w:tr>
      <w:tr>
        <w:trPr>
          <w:cantSplit/>
        </w:trPr>
        <w:tc>
          <w:tcPr>
            <w:tcW w:type="dxa" w:w="737"/>
          </w:tcPr>
          <w:p>
            <w:pPr>
              <w:keepNext/>
              <w:spacing w:after="0" w:line="276" w:lineRule="auto"/>
              <w:jc w:val="center"/>
            </w:pPr>
            <w:r/>
            <w:r>
              <w:rPr>
                <w:rFonts w:ascii="Times New Roman" w:hAnsi="Times New Roman" w:eastAsia="宋体"/>
                <w:b w:val="0"/>
                <w:sz w:val="20"/>
              </w:rPr>
              <w:t>1</w:t>
            </w:r>
          </w:p>
        </w:tc>
        <w:tc>
          <w:tcPr>
            <w:tcW w:type="dxa" w:w="1984"/>
          </w:tcPr>
          <w:p>
            <w:pPr>
              <w:keepNext/>
              <w:spacing w:after="0" w:line="276" w:lineRule="auto"/>
              <w:jc w:val="center"/>
            </w:pPr>
            <w:r/>
            <w:r>
              <w:rPr>
                <w:rFonts w:ascii="Times New Roman" w:hAnsi="Times New Roman" w:eastAsia="宋体"/>
                <w:b w:val="0"/>
                <w:sz w:val="20"/>
              </w:rPr>
              <w:t>建设（18）</w:t>
            </w:r>
          </w:p>
        </w:tc>
        <w:tc>
          <w:tcPr>
            <w:tcW w:type="dxa" w:w="1984"/>
          </w:tcPr>
          <w:p>
            <w:pPr>
              <w:keepNext/>
              <w:spacing w:after="0" w:line="276" w:lineRule="auto"/>
              <w:jc w:val="center"/>
            </w:pPr>
            <w:r/>
            <w:r>
              <w:rPr>
                <w:rFonts w:ascii="Times New Roman" w:hAnsi="Times New Roman" w:eastAsia="宋体"/>
                <w:b w:val="0"/>
                <w:sz w:val="20"/>
              </w:rPr>
              <w:t>发展（13）</w:t>
            </w:r>
          </w:p>
        </w:tc>
        <w:tc>
          <w:tcPr>
            <w:tcW w:type="dxa" w:w="1984"/>
          </w:tcPr>
          <w:p>
            <w:pPr>
              <w:keepNext/>
              <w:spacing w:after="0" w:line="276" w:lineRule="auto"/>
              <w:jc w:val="center"/>
            </w:pPr>
            <w:r/>
            <w:r>
              <w:rPr>
                <w:rFonts w:ascii="Times New Roman" w:hAnsi="Times New Roman" w:eastAsia="宋体"/>
                <w:b w:val="0"/>
                <w:sz w:val="20"/>
              </w:rPr>
              <w:t>政策（15）</w:t>
            </w:r>
          </w:p>
        </w:tc>
        <w:tc>
          <w:tcPr>
            <w:tcW w:type="dxa" w:w="1984"/>
          </w:tcPr>
          <w:p>
            <w:pPr>
              <w:keepNext/>
              <w:spacing w:after="0" w:line="276" w:lineRule="auto"/>
              <w:jc w:val="center"/>
            </w:pPr>
            <w:r/>
            <w:r>
              <w:rPr>
                <w:rFonts w:ascii="Times New Roman" w:hAnsi="Times New Roman" w:eastAsia="宋体"/>
                <w:b w:val="0"/>
                <w:sz w:val="20"/>
              </w:rPr>
              <w:t>发展（81）</w:t>
            </w:r>
          </w:p>
        </w:tc>
      </w:tr>
      <w:tr>
        <w:trPr>
          <w:cantSplit/>
        </w:trPr>
        <w:tc>
          <w:tcPr>
            <w:tcW w:type="dxa" w:w="737"/>
          </w:tcPr>
          <w:p>
            <w:pPr>
              <w:keepNext/>
              <w:spacing w:after="0" w:line="276" w:lineRule="auto"/>
              <w:jc w:val="center"/>
            </w:pPr>
            <w:r/>
            <w:r>
              <w:rPr>
                <w:rFonts w:ascii="Times New Roman" w:hAnsi="Times New Roman" w:eastAsia="宋体"/>
                <w:b w:val="0"/>
                <w:sz w:val="20"/>
              </w:rPr>
              <w:t>2</w:t>
            </w:r>
          </w:p>
        </w:tc>
        <w:tc>
          <w:tcPr>
            <w:tcW w:type="dxa" w:w="1984"/>
          </w:tcPr>
          <w:p>
            <w:pPr>
              <w:keepNext/>
              <w:spacing w:after="0" w:line="276" w:lineRule="auto"/>
              <w:jc w:val="center"/>
            </w:pPr>
            <w:r/>
            <w:r>
              <w:rPr>
                <w:rFonts w:ascii="Times New Roman" w:hAnsi="Times New Roman" w:eastAsia="宋体"/>
                <w:b w:val="0"/>
                <w:sz w:val="20"/>
              </w:rPr>
              <w:t>增长（17）</w:t>
            </w:r>
          </w:p>
        </w:tc>
        <w:tc>
          <w:tcPr>
            <w:tcW w:type="dxa" w:w="1984"/>
          </w:tcPr>
          <w:p>
            <w:pPr>
              <w:keepNext/>
              <w:spacing w:after="0" w:line="276" w:lineRule="auto"/>
              <w:jc w:val="center"/>
            </w:pPr>
            <w:r/>
            <w:r>
              <w:rPr>
                <w:rFonts w:ascii="Times New Roman" w:hAnsi="Times New Roman" w:eastAsia="宋体"/>
                <w:b w:val="0"/>
                <w:sz w:val="20"/>
              </w:rPr>
              <w:t>建设（10）</w:t>
            </w:r>
          </w:p>
        </w:tc>
        <w:tc>
          <w:tcPr>
            <w:tcW w:type="dxa" w:w="1984"/>
          </w:tcPr>
          <w:p>
            <w:pPr>
              <w:keepNext/>
              <w:spacing w:after="0" w:line="276" w:lineRule="auto"/>
              <w:jc w:val="center"/>
            </w:pPr>
            <w:r/>
            <w:r>
              <w:rPr>
                <w:rFonts w:ascii="Times New Roman" w:hAnsi="Times New Roman" w:eastAsia="宋体"/>
                <w:b w:val="0"/>
                <w:sz w:val="20"/>
              </w:rPr>
              <w:t>经济（12）</w:t>
            </w:r>
          </w:p>
        </w:tc>
        <w:tc>
          <w:tcPr>
            <w:tcW w:type="dxa" w:w="1984"/>
          </w:tcPr>
          <w:p>
            <w:pPr>
              <w:keepNext/>
              <w:spacing w:after="0" w:line="276" w:lineRule="auto"/>
              <w:jc w:val="center"/>
            </w:pPr>
            <w:r/>
            <w:r>
              <w:rPr>
                <w:rFonts w:ascii="Times New Roman" w:hAnsi="Times New Roman" w:eastAsia="宋体"/>
                <w:b w:val="0"/>
                <w:sz w:val="20"/>
              </w:rPr>
              <w:t>建设（64）</w:t>
            </w:r>
          </w:p>
        </w:tc>
      </w:tr>
      <w:tr>
        <w:trPr>
          <w:cantSplit/>
        </w:trPr>
        <w:tc>
          <w:tcPr>
            <w:tcW w:type="dxa" w:w="737"/>
          </w:tcPr>
          <w:p>
            <w:pPr>
              <w:keepNext/>
              <w:spacing w:after="0" w:line="276" w:lineRule="auto"/>
              <w:jc w:val="center"/>
            </w:pPr>
            <w:r/>
            <w:r>
              <w:rPr>
                <w:rFonts w:ascii="Times New Roman" w:hAnsi="Times New Roman" w:eastAsia="宋体"/>
                <w:b w:val="0"/>
                <w:sz w:val="20"/>
              </w:rPr>
              <w:t>3</w:t>
            </w:r>
          </w:p>
        </w:tc>
        <w:tc>
          <w:tcPr>
            <w:tcW w:type="dxa" w:w="1984"/>
          </w:tcPr>
          <w:p>
            <w:pPr>
              <w:keepNext/>
              <w:spacing w:after="0" w:line="276" w:lineRule="auto"/>
              <w:jc w:val="center"/>
            </w:pPr>
            <w:r/>
            <w:r>
              <w:rPr>
                <w:rFonts w:ascii="Times New Roman" w:hAnsi="Times New Roman" w:eastAsia="宋体"/>
                <w:b w:val="0"/>
                <w:sz w:val="20"/>
              </w:rPr>
              <w:t>发展（15）</w:t>
            </w:r>
          </w:p>
        </w:tc>
        <w:tc>
          <w:tcPr>
            <w:tcW w:type="dxa" w:w="1984"/>
          </w:tcPr>
          <w:p>
            <w:pPr>
              <w:keepNext/>
              <w:spacing w:after="0" w:line="276" w:lineRule="auto"/>
              <w:jc w:val="center"/>
            </w:pPr>
            <w:r/>
            <w:r>
              <w:rPr>
                <w:rFonts w:ascii="Times New Roman" w:hAnsi="Times New Roman" w:eastAsia="宋体"/>
                <w:b w:val="0"/>
                <w:sz w:val="20"/>
              </w:rPr>
              <w:t>目标（8）</w:t>
            </w:r>
          </w:p>
        </w:tc>
        <w:tc>
          <w:tcPr>
            <w:tcW w:type="dxa" w:w="1984"/>
          </w:tcPr>
          <w:p>
            <w:pPr>
              <w:keepNext/>
              <w:spacing w:after="0" w:line="276" w:lineRule="auto"/>
              <w:jc w:val="center"/>
            </w:pPr>
            <w:r/>
            <w:r>
              <w:rPr>
                <w:rFonts w:ascii="Times New Roman" w:hAnsi="Times New Roman" w:eastAsia="宋体"/>
                <w:b w:val="0"/>
                <w:sz w:val="20"/>
              </w:rPr>
              <w:t>增长（9）</w:t>
            </w:r>
          </w:p>
        </w:tc>
        <w:tc>
          <w:tcPr>
            <w:tcW w:type="dxa" w:w="1984"/>
          </w:tcPr>
          <w:p>
            <w:pPr>
              <w:keepNext/>
              <w:spacing w:after="0" w:line="276" w:lineRule="auto"/>
              <w:jc w:val="center"/>
            </w:pPr>
            <w:r/>
            <w:r>
              <w:rPr>
                <w:rFonts w:ascii="Times New Roman" w:hAnsi="Times New Roman" w:eastAsia="宋体"/>
                <w:b w:val="0"/>
                <w:sz w:val="20"/>
              </w:rPr>
              <w:t>政策（28）</w:t>
            </w:r>
          </w:p>
        </w:tc>
      </w:tr>
      <w:tr>
        <w:trPr>
          <w:cantSplit/>
        </w:trPr>
        <w:tc>
          <w:tcPr>
            <w:tcW w:type="dxa" w:w="737"/>
          </w:tcPr>
          <w:p>
            <w:pPr>
              <w:keepNext/>
              <w:spacing w:after="0" w:line="276" w:lineRule="auto"/>
              <w:jc w:val="center"/>
            </w:pPr>
            <w:r/>
            <w:r>
              <w:rPr>
                <w:rFonts w:ascii="Times New Roman" w:hAnsi="Times New Roman" w:eastAsia="宋体"/>
                <w:b w:val="0"/>
                <w:sz w:val="20"/>
              </w:rPr>
              <w:t>4</w:t>
            </w:r>
          </w:p>
        </w:tc>
        <w:tc>
          <w:tcPr>
            <w:tcW w:type="dxa" w:w="1984"/>
          </w:tcPr>
          <w:p>
            <w:pPr>
              <w:keepNext/>
              <w:spacing w:after="0" w:line="276" w:lineRule="auto"/>
              <w:jc w:val="center"/>
            </w:pPr>
            <w:r/>
            <w:r>
              <w:rPr>
                <w:rFonts w:ascii="Times New Roman" w:hAnsi="Times New Roman" w:eastAsia="宋体"/>
                <w:b w:val="0"/>
                <w:sz w:val="20"/>
              </w:rPr>
              <w:t>经济（11）</w:t>
            </w:r>
          </w:p>
        </w:tc>
        <w:tc>
          <w:tcPr>
            <w:tcW w:type="dxa" w:w="1984"/>
          </w:tcPr>
          <w:p>
            <w:pPr>
              <w:keepNext/>
              <w:spacing w:after="0" w:line="276" w:lineRule="auto"/>
              <w:jc w:val="center"/>
            </w:pPr>
            <w:r/>
            <w:r>
              <w:rPr>
                <w:rFonts w:ascii="Times New Roman" w:hAnsi="Times New Roman" w:eastAsia="宋体"/>
                <w:b w:val="0"/>
                <w:sz w:val="20"/>
              </w:rPr>
              <w:t>指标（8）</w:t>
            </w:r>
          </w:p>
        </w:tc>
        <w:tc>
          <w:tcPr>
            <w:tcW w:type="dxa" w:w="1984"/>
          </w:tcPr>
          <w:p>
            <w:pPr>
              <w:keepNext/>
              <w:spacing w:after="0" w:line="276" w:lineRule="auto"/>
              <w:jc w:val="center"/>
            </w:pPr>
            <w:r/>
            <w:r>
              <w:rPr>
                <w:rFonts w:ascii="Times New Roman" w:hAnsi="Times New Roman" w:eastAsia="宋体"/>
                <w:b w:val="0"/>
                <w:sz w:val="20"/>
              </w:rPr>
              <w:t>发展（7）</w:t>
            </w:r>
          </w:p>
        </w:tc>
        <w:tc>
          <w:tcPr>
            <w:tcW w:type="dxa" w:w="1984"/>
          </w:tcPr>
          <w:p>
            <w:pPr>
              <w:keepNext/>
              <w:spacing w:after="0" w:line="276" w:lineRule="auto"/>
              <w:jc w:val="center"/>
            </w:pPr>
            <w:r/>
            <w:r>
              <w:rPr>
                <w:rFonts w:ascii="Times New Roman" w:hAnsi="Times New Roman" w:eastAsia="宋体"/>
                <w:b w:val="0"/>
                <w:sz w:val="20"/>
              </w:rPr>
              <w:t>改革（27）</w:t>
            </w:r>
          </w:p>
        </w:tc>
      </w:tr>
      <w:tr>
        <w:trPr>
          <w:cantSplit/>
        </w:trPr>
        <w:tc>
          <w:tcPr>
            <w:tcW w:type="dxa" w:w="737"/>
          </w:tcPr>
          <w:p>
            <w:pPr>
              <w:keepNext/>
              <w:spacing w:after="0" w:line="276" w:lineRule="auto"/>
              <w:jc w:val="center"/>
            </w:pPr>
            <w:r/>
            <w:r>
              <w:rPr>
                <w:rFonts w:ascii="Times New Roman" w:hAnsi="Times New Roman" w:eastAsia="宋体"/>
                <w:b w:val="0"/>
                <w:sz w:val="20"/>
              </w:rPr>
              <w:t>5</w:t>
            </w:r>
          </w:p>
        </w:tc>
        <w:tc>
          <w:tcPr>
            <w:tcW w:type="dxa" w:w="1984"/>
          </w:tcPr>
          <w:p>
            <w:pPr>
              <w:keepNext/>
              <w:spacing w:after="0" w:line="276" w:lineRule="auto"/>
              <w:jc w:val="center"/>
            </w:pPr>
            <w:r/>
            <w:r>
              <w:rPr>
                <w:rFonts w:ascii="Times New Roman" w:hAnsi="Times New Roman" w:eastAsia="宋体"/>
                <w:b w:val="0"/>
                <w:sz w:val="20"/>
              </w:rPr>
              <w:t>社会（11）</w:t>
            </w:r>
          </w:p>
        </w:tc>
        <w:tc>
          <w:tcPr>
            <w:tcW w:type="dxa" w:w="1984"/>
          </w:tcPr>
          <w:p>
            <w:pPr>
              <w:keepNext/>
              <w:spacing w:after="0" w:line="276" w:lineRule="auto"/>
              <w:jc w:val="center"/>
            </w:pPr>
            <w:r/>
            <w:r>
              <w:rPr>
                <w:rFonts w:ascii="Times New Roman" w:hAnsi="Times New Roman" w:eastAsia="宋体"/>
                <w:b w:val="0"/>
                <w:sz w:val="20"/>
              </w:rPr>
              <w:t>工程（8）</w:t>
            </w:r>
          </w:p>
        </w:tc>
        <w:tc>
          <w:tcPr>
            <w:tcW w:type="dxa" w:w="1984"/>
          </w:tcPr>
          <w:p>
            <w:pPr>
              <w:keepNext/>
              <w:spacing w:after="0" w:line="276" w:lineRule="auto"/>
              <w:jc w:val="center"/>
            </w:pPr>
            <w:r/>
            <w:r>
              <w:rPr>
                <w:rFonts w:ascii="Times New Roman" w:hAnsi="Times New Roman" w:eastAsia="宋体"/>
                <w:b w:val="0"/>
                <w:sz w:val="20"/>
              </w:rPr>
              <w:t>目标（7）</w:t>
            </w:r>
          </w:p>
        </w:tc>
        <w:tc>
          <w:tcPr>
            <w:tcW w:type="dxa" w:w="1984"/>
          </w:tcPr>
          <w:p>
            <w:pPr>
              <w:keepNext/>
              <w:spacing w:after="0" w:line="276" w:lineRule="auto"/>
              <w:jc w:val="center"/>
            </w:pPr>
            <w:r/>
            <w:r>
              <w:rPr>
                <w:rFonts w:ascii="Times New Roman" w:hAnsi="Times New Roman" w:eastAsia="宋体"/>
                <w:b w:val="0"/>
                <w:sz w:val="20"/>
              </w:rPr>
              <w:t>服务（22）</w:t>
            </w:r>
          </w:p>
        </w:tc>
      </w:tr>
      <w:tr>
        <w:trPr>
          <w:cantSplit/>
        </w:trPr>
        <w:tc>
          <w:tcPr>
            <w:tcW w:type="dxa" w:w="737"/>
          </w:tcPr>
          <w:p>
            <w:pPr>
              <w:keepNext/>
              <w:spacing w:after="0" w:line="276" w:lineRule="auto"/>
              <w:jc w:val="center"/>
            </w:pPr>
            <w:r/>
            <w:r>
              <w:rPr>
                <w:rFonts w:ascii="Times New Roman" w:hAnsi="Times New Roman" w:eastAsia="宋体"/>
                <w:b w:val="0"/>
                <w:sz w:val="20"/>
              </w:rPr>
              <w:t>6</w:t>
            </w:r>
          </w:p>
        </w:tc>
        <w:tc>
          <w:tcPr>
            <w:tcW w:type="dxa" w:w="1984"/>
          </w:tcPr>
          <w:p>
            <w:pPr>
              <w:keepNext/>
              <w:spacing w:after="0" w:line="276" w:lineRule="auto"/>
              <w:jc w:val="center"/>
            </w:pPr>
            <w:r/>
            <w:r>
              <w:rPr>
                <w:rFonts w:ascii="Times New Roman" w:hAnsi="Times New Roman" w:eastAsia="宋体"/>
                <w:b w:val="0"/>
                <w:sz w:val="20"/>
              </w:rPr>
              <w:t>全国（8）</w:t>
            </w:r>
          </w:p>
        </w:tc>
        <w:tc>
          <w:tcPr>
            <w:tcW w:type="dxa" w:w="1984"/>
          </w:tcPr>
          <w:p>
            <w:pPr>
              <w:keepNext/>
              <w:spacing w:after="0" w:line="276" w:lineRule="auto"/>
              <w:jc w:val="center"/>
            </w:pPr>
            <w:r/>
            <w:r>
              <w:rPr>
                <w:rFonts w:ascii="Times New Roman" w:hAnsi="Times New Roman" w:eastAsia="宋体"/>
                <w:b w:val="0"/>
                <w:sz w:val="20"/>
              </w:rPr>
              <w:t>社会（7）</w:t>
            </w:r>
          </w:p>
        </w:tc>
        <w:tc>
          <w:tcPr>
            <w:tcW w:type="dxa" w:w="1984"/>
          </w:tcPr>
          <w:p>
            <w:pPr>
              <w:keepNext/>
              <w:spacing w:after="0" w:line="276" w:lineRule="auto"/>
              <w:jc w:val="center"/>
            </w:pPr>
            <w:r/>
            <w:r>
              <w:rPr>
                <w:rFonts w:ascii="Times New Roman" w:hAnsi="Times New Roman" w:eastAsia="宋体"/>
                <w:b w:val="0"/>
                <w:sz w:val="20"/>
              </w:rPr>
              <w:t>预期（5）</w:t>
            </w:r>
          </w:p>
        </w:tc>
        <w:tc>
          <w:tcPr>
            <w:tcW w:type="dxa" w:w="1984"/>
          </w:tcPr>
          <w:p>
            <w:pPr>
              <w:keepNext/>
              <w:spacing w:after="0" w:line="276" w:lineRule="auto"/>
              <w:jc w:val="center"/>
            </w:pPr>
            <w:r/>
            <w:r>
              <w:rPr>
                <w:rFonts w:ascii="Times New Roman" w:hAnsi="Times New Roman" w:eastAsia="宋体"/>
                <w:b w:val="0"/>
                <w:sz w:val="20"/>
              </w:rPr>
              <w:t>投资（21）</w:t>
            </w:r>
          </w:p>
        </w:tc>
      </w:tr>
      <w:tr>
        <w:trPr>
          <w:cantSplit/>
        </w:trPr>
        <w:tc>
          <w:tcPr>
            <w:tcW w:type="dxa" w:w="737"/>
          </w:tcPr>
          <w:p>
            <w:pPr>
              <w:keepNext/>
              <w:spacing w:after="0" w:line="276" w:lineRule="auto"/>
              <w:jc w:val="center"/>
            </w:pPr>
            <w:r/>
            <w:r>
              <w:rPr>
                <w:rFonts w:ascii="Times New Roman" w:hAnsi="Times New Roman" w:eastAsia="宋体"/>
                <w:b w:val="0"/>
                <w:sz w:val="20"/>
              </w:rPr>
              <w:t>7</w:t>
            </w:r>
          </w:p>
        </w:tc>
        <w:tc>
          <w:tcPr>
            <w:tcW w:type="dxa" w:w="1984"/>
          </w:tcPr>
          <w:p>
            <w:pPr>
              <w:keepNext/>
              <w:spacing w:after="0" w:line="276" w:lineRule="auto"/>
              <w:jc w:val="center"/>
            </w:pPr>
            <w:r/>
            <w:r>
              <w:rPr>
                <w:rFonts w:ascii="Times New Roman" w:hAnsi="Times New Roman" w:eastAsia="宋体"/>
                <w:b w:val="0"/>
                <w:sz w:val="20"/>
              </w:rPr>
              <w:t>政策（8）</w:t>
            </w:r>
          </w:p>
        </w:tc>
        <w:tc>
          <w:tcPr>
            <w:tcW w:type="dxa" w:w="1984"/>
          </w:tcPr>
          <w:p>
            <w:pPr>
              <w:keepNext/>
              <w:spacing w:after="0" w:line="276" w:lineRule="auto"/>
              <w:jc w:val="center"/>
            </w:pPr>
            <w:r/>
            <w:r>
              <w:rPr>
                <w:rFonts w:ascii="Times New Roman" w:hAnsi="Times New Roman" w:eastAsia="宋体"/>
                <w:b w:val="0"/>
                <w:sz w:val="20"/>
              </w:rPr>
              <w:t>任务（6）</w:t>
            </w:r>
          </w:p>
        </w:tc>
        <w:tc>
          <w:tcPr>
            <w:tcW w:type="dxa" w:w="1984"/>
          </w:tcPr>
          <w:p>
            <w:pPr>
              <w:keepNext/>
              <w:spacing w:after="0" w:line="276" w:lineRule="auto"/>
              <w:jc w:val="center"/>
            </w:pPr>
            <w:r/>
            <w:r>
              <w:rPr>
                <w:rFonts w:ascii="Times New Roman" w:hAnsi="Times New Roman" w:eastAsia="宋体"/>
                <w:b w:val="0"/>
                <w:sz w:val="20"/>
              </w:rPr>
              <w:t>规模（5）</w:t>
            </w:r>
          </w:p>
        </w:tc>
        <w:tc>
          <w:tcPr>
            <w:tcW w:type="dxa" w:w="1984"/>
          </w:tcPr>
          <w:p>
            <w:pPr>
              <w:keepNext/>
              <w:spacing w:after="0" w:line="276" w:lineRule="auto"/>
              <w:jc w:val="center"/>
            </w:pPr>
            <w:r/>
            <w:r>
              <w:rPr>
                <w:rFonts w:ascii="Times New Roman" w:hAnsi="Times New Roman" w:eastAsia="宋体"/>
                <w:b w:val="0"/>
                <w:sz w:val="20"/>
              </w:rPr>
              <w:t>国家（17）</w:t>
            </w:r>
          </w:p>
        </w:tc>
      </w:tr>
      <w:tr>
        <w:trPr>
          <w:cantSplit/>
        </w:trPr>
        <w:tc>
          <w:tcPr>
            <w:tcW w:type="dxa" w:w="737"/>
          </w:tcPr>
          <w:p>
            <w:pPr>
              <w:keepNext/>
              <w:spacing w:after="0" w:line="276" w:lineRule="auto"/>
              <w:jc w:val="center"/>
            </w:pPr>
            <w:r/>
            <w:r>
              <w:rPr>
                <w:rFonts w:ascii="Times New Roman" w:hAnsi="Times New Roman" w:eastAsia="宋体"/>
                <w:b w:val="0"/>
                <w:sz w:val="20"/>
              </w:rPr>
              <w:t>8</w:t>
            </w:r>
          </w:p>
        </w:tc>
        <w:tc>
          <w:tcPr>
            <w:tcW w:type="dxa" w:w="1984"/>
          </w:tcPr>
          <w:p>
            <w:pPr>
              <w:keepNext/>
              <w:spacing w:after="0" w:line="276" w:lineRule="auto"/>
              <w:jc w:val="center"/>
            </w:pPr>
            <w:r/>
            <w:r>
              <w:rPr>
                <w:rFonts w:ascii="Times New Roman" w:hAnsi="Times New Roman" w:eastAsia="宋体"/>
                <w:b w:val="0"/>
                <w:sz w:val="20"/>
              </w:rPr>
              <w:t>党中央（7）</w:t>
            </w:r>
          </w:p>
        </w:tc>
        <w:tc>
          <w:tcPr>
            <w:tcW w:type="dxa" w:w="1984"/>
          </w:tcPr>
          <w:p>
            <w:pPr>
              <w:keepNext/>
              <w:spacing w:after="0" w:line="276" w:lineRule="auto"/>
              <w:jc w:val="center"/>
            </w:pPr>
            <w:r/>
            <w:r>
              <w:rPr>
                <w:rFonts w:ascii="Times New Roman" w:hAnsi="Times New Roman" w:eastAsia="宋体"/>
                <w:b w:val="0"/>
                <w:sz w:val="20"/>
              </w:rPr>
              <w:t>安全（6）</w:t>
            </w:r>
          </w:p>
        </w:tc>
        <w:tc>
          <w:tcPr>
            <w:tcW w:type="dxa" w:w="1984"/>
          </w:tcPr>
          <w:p>
            <w:pPr>
              <w:keepNext/>
              <w:spacing w:after="0" w:line="276" w:lineRule="auto"/>
              <w:jc w:val="center"/>
            </w:pPr>
            <w:r/>
            <w:r>
              <w:rPr>
                <w:rFonts w:ascii="Times New Roman" w:hAnsi="Times New Roman" w:eastAsia="宋体"/>
                <w:b w:val="0"/>
                <w:sz w:val="20"/>
              </w:rPr>
              <w:t>取向（4）</w:t>
            </w:r>
          </w:p>
        </w:tc>
        <w:tc>
          <w:tcPr>
            <w:tcW w:type="dxa" w:w="1984"/>
          </w:tcPr>
          <w:p>
            <w:pPr>
              <w:keepNext/>
              <w:spacing w:after="0" w:line="276" w:lineRule="auto"/>
              <w:jc w:val="center"/>
            </w:pPr>
            <w:r/>
            <w:r>
              <w:rPr>
                <w:rFonts w:ascii="Times New Roman" w:hAnsi="Times New Roman" w:eastAsia="宋体"/>
                <w:b w:val="0"/>
                <w:sz w:val="20"/>
              </w:rPr>
              <w:t>社会（15）</w:t>
            </w:r>
          </w:p>
        </w:tc>
      </w:tr>
      <w:tr>
        <w:trPr>
          <w:cantSplit/>
        </w:trPr>
        <w:tc>
          <w:tcPr>
            <w:tcW w:type="dxa" w:w="737"/>
          </w:tcPr>
          <w:p>
            <w:pPr>
              <w:keepNext/>
              <w:spacing w:after="0" w:line="276" w:lineRule="auto"/>
              <w:jc w:val="center"/>
            </w:pPr>
            <w:r/>
            <w:r>
              <w:rPr>
                <w:rFonts w:ascii="Times New Roman" w:hAnsi="Times New Roman" w:eastAsia="宋体"/>
                <w:b w:val="0"/>
                <w:sz w:val="20"/>
              </w:rPr>
              <w:t>9</w:t>
            </w:r>
          </w:p>
        </w:tc>
        <w:tc>
          <w:tcPr>
            <w:tcW w:type="dxa" w:w="1984"/>
          </w:tcPr>
          <w:p>
            <w:pPr>
              <w:keepNext/>
              <w:spacing w:after="0" w:line="276" w:lineRule="auto"/>
              <w:jc w:val="center"/>
            </w:pPr>
            <w:r/>
            <w:r>
              <w:rPr>
                <w:rFonts w:ascii="Times New Roman" w:hAnsi="Times New Roman" w:eastAsia="宋体"/>
                <w:b w:val="0"/>
                <w:sz w:val="20"/>
              </w:rPr>
              <w:t>就业（7）</w:t>
            </w:r>
          </w:p>
        </w:tc>
        <w:tc>
          <w:tcPr>
            <w:tcW w:type="dxa" w:w="1984"/>
          </w:tcPr>
          <w:p>
            <w:pPr>
              <w:keepNext/>
              <w:spacing w:after="0" w:line="276" w:lineRule="auto"/>
              <w:jc w:val="center"/>
            </w:pPr>
            <w:r/>
            <w:r>
              <w:rPr>
                <w:rFonts w:ascii="Times New Roman" w:hAnsi="Times New Roman" w:eastAsia="宋体"/>
                <w:b w:val="0"/>
                <w:sz w:val="20"/>
              </w:rPr>
              <w:t>保障（6）</w:t>
            </w:r>
          </w:p>
        </w:tc>
        <w:tc>
          <w:tcPr>
            <w:tcW w:type="dxa" w:w="1984"/>
          </w:tcPr>
          <w:p>
            <w:pPr>
              <w:keepNext/>
              <w:spacing w:after="0" w:line="276" w:lineRule="auto"/>
              <w:jc w:val="center"/>
            </w:pPr>
            <w:r/>
            <w:r>
              <w:rPr>
                <w:rFonts w:ascii="Times New Roman" w:hAnsi="Times New Roman" w:eastAsia="宋体"/>
                <w:b w:val="0"/>
                <w:sz w:val="20"/>
              </w:rPr>
              <w:t>宏观政策（4）</w:t>
            </w:r>
          </w:p>
        </w:tc>
        <w:tc>
          <w:tcPr>
            <w:tcW w:type="dxa" w:w="1984"/>
          </w:tcPr>
          <w:p>
            <w:pPr>
              <w:keepNext/>
              <w:spacing w:after="0" w:line="276" w:lineRule="auto"/>
              <w:jc w:val="center"/>
            </w:pPr>
            <w:r/>
            <w:r>
              <w:rPr>
                <w:rFonts w:ascii="Times New Roman" w:hAnsi="Times New Roman" w:eastAsia="宋体"/>
                <w:b w:val="0"/>
                <w:sz w:val="20"/>
              </w:rPr>
              <w:t>科技（15）</w:t>
            </w:r>
          </w:p>
        </w:tc>
      </w:tr>
      <w:tr>
        <w:trPr>
          <w:cantSplit/>
        </w:trPr>
        <w:tc>
          <w:tcPr>
            <w:tcW w:type="dxa" w:w="737"/>
            <w:tcBorders>
              <w:bottom w:val="single" w:sz="12" w:color="000000"/>
            </w:tcBorders>
          </w:tcPr>
          <w:p>
            <w:pPr>
              <w:spacing w:after="0" w:line="276" w:lineRule="auto"/>
              <w:jc w:val="center"/>
            </w:pPr>
            <w:r/>
            <w:r>
              <w:rPr>
                <w:rFonts w:ascii="Times New Roman" w:hAnsi="Times New Roman" w:eastAsia="宋体"/>
                <w:b w:val="0"/>
                <w:sz w:val="20"/>
              </w:rPr>
              <w:t>10</w:t>
            </w:r>
          </w:p>
        </w:tc>
        <w:tc>
          <w:tcPr>
            <w:tcW w:type="dxa" w:w="1984"/>
            <w:tcBorders>
              <w:bottom w:val="single" w:sz="12" w:color="000000"/>
            </w:tcBorders>
          </w:tcPr>
          <w:p>
            <w:pPr>
              <w:spacing w:after="0" w:line="276" w:lineRule="auto"/>
              <w:jc w:val="center"/>
            </w:pPr>
            <w:r/>
            <w:r>
              <w:rPr>
                <w:rFonts w:ascii="Times New Roman" w:hAnsi="Times New Roman" w:eastAsia="宋体"/>
                <w:b w:val="0"/>
                <w:sz w:val="20"/>
              </w:rPr>
              <w:t>全球（7）</w:t>
            </w:r>
          </w:p>
        </w:tc>
        <w:tc>
          <w:tcPr>
            <w:tcW w:type="dxa" w:w="1984"/>
            <w:tcBorders>
              <w:bottom w:val="single" w:sz="12" w:color="000000"/>
            </w:tcBorders>
          </w:tcPr>
          <w:p>
            <w:pPr>
              <w:spacing w:after="0" w:line="276" w:lineRule="auto"/>
              <w:jc w:val="center"/>
            </w:pPr>
            <w:r/>
            <w:r>
              <w:rPr>
                <w:rFonts w:ascii="Times New Roman" w:hAnsi="Times New Roman" w:eastAsia="宋体"/>
                <w:b w:val="0"/>
                <w:sz w:val="20"/>
              </w:rPr>
              <w:t>投入（5）</w:t>
            </w:r>
          </w:p>
        </w:tc>
        <w:tc>
          <w:tcPr>
            <w:tcW w:type="dxa" w:w="1984"/>
            <w:tcBorders>
              <w:bottom w:val="single" w:sz="12" w:color="000000"/>
            </w:tcBorders>
          </w:tcPr>
          <w:p>
            <w:pPr>
              <w:spacing w:after="0" w:line="276" w:lineRule="auto"/>
              <w:jc w:val="center"/>
            </w:pPr>
            <w:r/>
            <w:r>
              <w:rPr>
                <w:rFonts w:ascii="Times New Roman" w:hAnsi="Times New Roman" w:eastAsia="宋体"/>
                <w:b w:val="0"/>
                <w:sz w:val="20"/>
              </w:rPr>
              <w:t>存量（4）</w:t>
            </w:r>
          </w:p>
        </w:tc>
        <w:tc>
          <w:tcPr>
            <w:tcW w:type="dxa" w:w="1984"/>
            <w:tcBorders>
              <w:bottom w:val="single" w:sz="12" w:color="000000"/>
            </w:tcBorders>
          </w:tcPr>
          <w:p>
            <w:pPr>
              <w:spacing w:after="0" w:line="276" w:lineRule="auto"/>
              <w:jc w:val="center"/>
            </w:pPr>
            <w:r/>
            <w:r>
              <w:rPr>
                <w:rFonts w:ascii="Times New Roman" w:hAnsi="Times New Roman" w:eastAsia="宋体"/>
                <w:b w:val="0"/>
                <w:sz w:val="20"/>
              </w:rPr>
              <w:t>治理（15）</w:t>
            </w:r>
          </w:p>
        </w:tc>
      </w:tr>
    </w:tbl>
    <w:p>
      <w:pPr>
        <w:spacing w:line="288" w:lineRule="auto" w:before="60" w:after="120"/>
        <w:jc w:val="both"/>
      </w:pPr>
      <w:r>
        <w:rPr>
          <w:rFonts w:ascii="Times New Roman" w:hAnsi="Times New Roman" w:eastAsia="宋体"/>
          <w:b w:val="0"/>
          <w:sz w:val="18"/>
        </w:rPr>
        <w:t>注：括号内为该词在本部分中的词频。</w:t>
      </w:r>
    </w:p>
    <w:p>
      <w:pPr>
        <w:spacing w:line="360" w:lineRule="auto" w:before="0" w:after="0"/>
        <w:ind w:firstLine="480"/>
        <w:jc w:val="both"/>
      </w:pPr>
      <w:r>
        <w:rPr>
          <w:rFonts w:ascii="Times New Roman" w:hAnsi="Times New Roman" w:eastAsia="宋体"/>
          <w:b w:val="0"/>
          <w:sz w:val="24"/>
        </w:rPr>
        <w:t>各部分用词与其功能相对应。第一部分</w:t>
      </w:r>
      <w:r>
        <w:rPr>
          <w:rFonts w:ascii="宋体" w:hAnsi="宋体" w:eastAsia="宋体" w:cs="宋体" w:hint="eastAsia"/>
          <w:b w:val="0"/>
          <w:sz w:val="24"/>
        </w:rPr>
        <w:t xml:space="preserve">“</w:t>
      </w:r>
      <w:r>
        <w:rPr>
          <w:rFonts w:ascii="Times New Roman" w:hAnsi="Times New Roman" w:eastAsia="宋体"/>
          <w:b w:val="0"/>
          <w:sz w:val="24"/>
        </w:rPr>
        <w:t xml:space="preserve">2025年工作回顾</w:t>
      </w:r>
      <w:r>
        <w:rPr>
          <w:rFonts w:ascii="宋体" w:hAnsi="宋体" w:eastAsia="宋体" w:cs="宋体" w:hint="eastAsia"/>
          <w:b w:val="0"/>
          <w:sz w:val="24"/>
        </w:rPr>
        <w:t xml:space="preserve">”</w:t>
      </w:r>
      <w:r>
        <w:rPr>
          <w:rFonts w:ascii="Times New Roman" w:hAnsi="Times New Roman" w:eastAsia="宋体"/>
          <w:b w:val="0"/>
          <w:sz w:val="24"/>
        </w:rPr>
        <w:t xml:space="preserve">中，</w:t>
      </w:r>
      <w:r>
        <w:rPr>
          <w:rFonts w:ascii="宋体" w:hAnsi="宋体" w:eastAsia="宋体" w:cs="宋体" w:hint="eastAsia"/>
          <w:b w:val="0"/>
          <w:sz w:val="24"/>
        </w:rPr>
        <w:t xml:space="preserve">“</w:t>
      </w:r>
      <w:r>
        <w:rPr>
          <w:rFonts w:ascii="Times New Roman" w:hAnsi="Times New Roman" w:eastAsia="宋体"/>
          <w:b w:val="0"/>
          <w:sz w:val="24"/>
        </w:rPr>
        <w:t xml:space="preserve">增长</w:t>
      </w:r>
      <w:r>
        <w:rPr>
          <w:rFonts w:ascii="宋体" w:hAnsi="宋体" w:eastAsia="宋体" w:cs="宋体" w:hint="eastAsia"/>
          <w:b w:val="0"/>
          <w:sz w:val="24"/>
        </w:rPr>
        <w:t xml:space="preserve">”</w:t>
      </w:r>
      <w:r>
        <w:rPr>
          <w:rFonts w:ascii="Times New Roman" w:hAnsi="Times New Roman" w:eastAsia="宋体"/>
          <w:b w:val="0"/>
          <w:sz w:val="24"/>
        </w:rPr>
        <w:t xml:space="preserve">（17次）与</w:t>
      </w:r>
      <w:r>
        <w:rPr>
          <w:rFonts w:ascii="宋体" w:hAnsi="宋体" w:eastAsia="宋体" w:cs="宋体" w:hint="eastAsia"/>
          <w:b w:val="0"/>
          <w:sz w:val="24"/>
        </w:rPr>
        <w:t xml:space="preserve">“</w:t>
      </w:r>
      <w:r>
        <w:rPr>
          <w:rFonts w:ascii="Times New Roman" w:hAnsi="Times New Roman" w:eastAsia="宋体"/>
          <w:b w:val="0"/>
          <w:sz w:val="24"/>
        </w:rPr>
        <w:t xml:space="preserve">建设</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发展</w:t>
      </w:r>
      <w:r>
        <w:rPr>
          <w:rFonts w:ascii="宋体" w:hAnsi="宋体" w:eastAsia="宋体" w:cs="宋体" w:hint="eastAsia"/>
          <w:b w:val="0"/>
          <w:sz w:val="24"/>
        </w:rPr>
        <w:t xml:space="preserve">”</w:t>
      </w:r>
      <w:r>
        <w:rPr>
          <w:rFonts w:ascii="Times New Roman" w:hAnsi="Times New Roman" w:eastAsia="宋体"/>
          <w:b w:val="0"/>
          <w:sz w:val="24"/>
        </w:rPr>
        <w:t xml:space="preserve">并列前三，并出现</w:t>
      </w:r>
      <w:r>
        <w:rPr>
          <w:rFonts w:ascii="宋体" w:hAnsi="宋体" w:eastAsia="宋体" w:cs="宋体" w:hint="eastAsia"/>
          <w:b w:val="0"/>
          <w:sz w:val="24"/>
        </w:rPr>
        <w:t xml:space="preserve">“</w:t>
      </w:r>
      <w:r>
        <w:rPr>
          <w:rFonts w:ascii="Times New Roman" w:hAnsi="Times New Roman" w:eastAsia="宋体"/>
          <w:b w:val="0"/>
          <w:sz w:val="24"/>
        </w:rPr>
        <w:t xml:space="preserve">全国</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就业</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全球</w:t>
      </w:r>
      <w:r>
        <w:rPr>
          <w:rFonts w:ascii="宋体" w:hAnsi="宋体" w:eastAsia="宋体" w:cs="宋体" w:hint="eastAsia"/>
          <w:b w:val="0"/>
          <w:sz w:val="24"/>
        </w:rPr>
        <w:t xml:space="preserve">”</w:t>
      </w:r>
      <w:r>
        <w:rPr>
          <w:rFonts w:ascii="Times New Roman" w:hAnsi="Times New Roman" w:eastAsia="宋体"/>
          <w:b w:val="0"/>
          <w:sz w:val="24"/>
        </w:rPr>
        <w:t xml:space="preserve">等词，以经济增长、就业等成绩和国内外形势为主要内容。第二部分</w:t>
      </w:r>
      <w:r>
        <w:rPr>
          <w:rFonts w:ascii="宋体" w:hAnsi="宋体" w:eastAsia="宋体" w:cs="宋体" w:hint="eastAsia"/>
          <w:b w:val="0"/>
          <w:sz w:val="24"/>
        </w:rPr>
        <w:t xml:space="preserve">“</w:t>
      </w:r>
      <w:r>
        <w:rPr>
          <w:rFonts w:ascii="Times New Roman" w:hAnsi="Times New Roman" w:eastAsia="宋体"/>
          <w:b w:val="0"/>
          <w:sz w:val="24"/>
        </w:rPr>
        <w:t xml:space="preserve">十五五</w:t>
      </w:r>
      <w:r>
        <w:rPr>
          <w:rFonts w:ascii="宋体" w:hAnsi="宋体" w:eastAsia="宋体" w:cs="宋体" w:hint="eastAsia"/>
          <w:b w:val="0"/>
          <w:sz w:val="24"/>
        </w:rPr>
        <w:t xml:space="preserve">”</w:t>
      </w:r>
      <w:r>
        <w:rPr>
          <w:rFonts w:ascii="Times New Roman" w:hAnsi="Times New Roman" w:eastAsia="宋体"/>
          <w:b w:val="0"/>
          <w:sz w:val="24"/>
        </w:rPr>
        <w:t xml:space="preserve">时期主要目标和重大任务中，</w:t>
      </w:r>
      <w:r>
        <w:rPr>
          <w:rFonts w:ascii="宋体" w:hAnsi="宋体" w:eastAsia="宋体" w:cs="宋体" w:hint="eastAsia"/>
          <w:b w:val="0"/>
          <w:sz w:val="24"/>
        </w:rPr>
        <w:t xml:space="preserve">“</w:t>
      </w:r>
      <w:r>
        <w:rPr>
          <w:rFonts w:ascii="Times New Roman" w:hAnsi="Times New Roman" w:eastAsia="宋体"/>
          <w:b w:val="0"/>
          <w:sz w:val="24"/>
        </w:rPr>
        <w:t xml:space="preserve">目标</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指标</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工程</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任务</w:t>
      </w:r>
      <w:r>
        <w:rPr>
          <w:rFonts w:ascii="宋体" w:hAnsi="宋体" w:eastAsia="宋体" w:cs="宋体" w:hint="eastAsia"/>
          <w:b w:val="0"/>
          <w:sz w:val="24"/>
        </w:rPr>
        <w:t xml:space="preserve">”</w:t>
      </w:r>
      <w:r>
        <w:rPr>
          <w:rFonts w:ascii="Times New Roman" w:hAnsi="Times New Roman" w:eastAsia="宋体"/>
          <w:b w:val="0"/>
          <w:sz w:val="24"/>
        </w:rPr>
        <w:t xml:space="preserve">进入前10位，体现规划类文本以目标指标和重大工程为核心的特点。第三部分2026年总体要求和政策取向中，</w:t>
      </w:r>
      <w:r>
        <w:rPr>
          <w:rFonts w:ascii="宋体" w:hAnsi="宋体" w:eastAsia="宋体" w:cs="宋体" w:hint="eastAsia"/>
          <w:b w:val="0"/>
          <w:sz w:val="24"/>
        </w:rPr>
        <w:t xml:space="preserve">“</w:t>
      </w:r>
      <w:r>
        <w:rPr>
          <w:rFonts w:ascii="Times New Roman" w:hAnsi="Times New Roman" w:eastAsia="宋体"/>
          <w:b w:val="0"/>
          <w:sz w:val="24"/>
        </w:rPr>
        <w:t xml:space="preserve">政策</w:t>
      </w:r>
      <w:r>
        <w:rPr>
          <w:rFonts w:ascii="宋体" w:hAnsi="宋体" w:eastAsia="宋体" w:cs="宋体" w:hint="eastAsia"/>
          <w:b w:val="0"/>
          <w:sz w:val="24"/>
        </w:rPr>
        <w:t xml:space="preserve">”</w:t>
      </w:r>
      <w:r>
        <w:rPr>
          <w:rFonts w:ascii="Times New Roman" w:hAnsi="Times New Roman" w:eastAsia="宋体"/>
          <w:b w:val="0"/>
          <w:sz w:val="24"/>
        </w:rPr>
        <w:t xml:space="preserve">（15次）居首，</w:t>
      </w:r>
      <w:r>
        <w:rPr>
          <w:rFonts w:ascii="宋体" w:hAnsi="宋体" w:eastAsia="宋体" w:cs="宋体" w:hint="eastAsia"/>
          <w:b w:val="0"/>
          <w:sz w:val="24"/>
        </w:rPr>
        <w:t xml:space="preserve">“</w:t>
      </w:r>
      <w:r>
        <w:rPr>
          <w:rFonts w:ascii="Times New Roman" w:hAnsi="Times New Roman" w:eastAsia="宋体"/>
          <w:b w:val="0"/>
          <w:sz w:val="24"/>
        </w:rPr>
        <w:t xml:space="preserve">预期</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规模</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存量</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宏观政策</w:t>
      </w:r>
      <w:r>
        <w:rPr>
          <w:rFonts w:ascii="宋体" w:hAnsi="宋体" w:eastAsia="宋体" w:cs="宋体" w:hint="eastAsia"/>
          <w:b w:val="0"/>
          <w:sz w:val="24"/>
        </w:rPr>
        <w:t xml:space="preserve">”</w:t>
      </w:r>
      <w:r>
        <w:rPr>
          <w:rFonts w:ascii="Times New Roman" w:hAnsi="Times New Roman" w:eastAsia="宋体"/>
          <w:b w:val="0"/>
          <w:sz w:val="24"/>
        </w:rPr>
        <w:t xml:space="preserve">等词进入前10位，集中反映财政、货币政策的力度与预期管理。第四部分2026年政府工作任务篇幅最大，</w:t>
      </w:r>
      <w:r>
        <w:rPr>
          <w:rFonts w:ascii="宋体" w:hAnsi="宋体" w:eastAsia="宋体" w:cs="宋体" w:hint="eastAsia"/>
          <w:b w:val="0"/>
          <w:sz w:val="24"/>
        </w:rPr>
        <w:t xml:space="preserve">“</w:t>
      </w:r>
      <w:r>
        <w:rPr>
          <w:rFonts w:ascii="Times New Roman" w:hAnsi="Times New Roman" w:eastAsia="宋体"/>
          <w:b w:val="0"/>
          <w:sz w:val="24"/>
        </w:rPr>
        <w:t xml:space="preserve">发展</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建设</w:t>
      </w:r>
      <w:r>
        <w:rPr>
          <w:rFonts w:ascii="宋体" w:hAnsi="宋体" w:eastAsia="宋体" w:cs="宋体" w:hint="eastAsia"/>
          <w:b w:val="0"/>
          <w:sz w:val="24"/>
        </w:rPr>
        <w:t xml:space="preserve">”</w:t>
      </w:r>
      <w:r>
        <w:rPr>
          <w:rFonts w:ascii="Times New Roman" w:hAnsi="Times New Roman" w:eastAsia="宋体"/>
          <w:b w:val="0"/>
          <w:sz w:val="24"/>
        </w:rPr>
        <w:t xml:space="preserve">之后依次为</w:t>
      </w:r>
      <w:r>
        <w:rPr>
          <w:rFonts w:ascii="宋体" w:hAnsi="宋体" w:eastAsia="宋体" w:cs="宋体" w:hint="eastAsia"/>
          <w:b w:val="0"/>
          <w:sz w:val="24"/>
        </w:rPr>
        <w:t xml:space="preserve">“</w:t>
      </w:r>
      <w:r>
        <w:rPr>
          <w:rFonts w:ascii="Times New Roman" w:hAnsi="Times New Roman" w:eastAsia="宋体"/>
          <w:b w:val="0"/>
          <w:sz w:val="24"/>
        </w:rPr>
        <w:t xml:space="preserve">政策</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改革</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服务</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投资</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国家</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社会</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科技</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治理</w:t>
      </w:r>
      <w:r>
        <w:rPr>
          <w:rFonts w:ascii="宋体" w:hAnsi="宋体" w:eastAsia="宋体" w:cs="宋体" w:hint="eastAsia"/>
          <w:b w:val="0"/>
          <w:sz w:val="24"/>
        </w:rPr>
        <w:t xml:space="preserve">”</w:t>
      </w:r>
      <w:r>
        <w:rPr>
          <w:rFonts w:ascii="Times New Roman" w:hAnsi="Times New Roman" w:eastAsia="宋体"/>
          <w:b w:val="0"/>
          <w:sz w:val="24"/>
        </w:rPr>
        <w:t xml:space="preserve">，覆盖改革、投资、科技与治理等多个方面，用词分布比其他部分更为分散。</w:t>
      </w:r>
    </w:p>
    <w:p>
      <w:pPr>
        <w:keepNext/>
        <w:spacing w:line="360" w:lineRule="auto" w:before="240" w:after="120"/>
        <w:jc w:val="left"/>
        <w:outlineLvl w:val="0"/>
      </w:pPr>
      <w:r>
        <w:rPr>
          <w:rFonts w:ascii="Times New Roman" w:hAnsi="Times New Roman" w:eastAsia="黑体"/>
          <w:b w:val="0"/>
          <w:sz w:val="28"/>
        </w:rPr>
        <w:t>6  政府工作任务的篇幅分布</w:t>
      </w:r>
    </w:p>
    <w:p>
      <w:pPr>
        <w:spacing w:line="360" w:lineRule="auto" w:before="0" w:after="0"/>
        <w:ind w:firstLine="480"/>
        <w:jc w:val="both"/>
      </w:pPr>
      <w:r>
        <w:rPr>
          <w:rFonts w:ascii="Times New Roman" w:hAnsi="Times New Roman" w:eastAsia="宋体"/>
          <w:b w:val="0"/>
          <w:sz w:val="24"/>
        </w:rPr>
        <w:t>第四部分将2026年政府工作任务分为十项，各项篇幅可在一定程度上反映部署的具体程度。图4统计了各项任务的汉字数，统计范围为各项任务标题至下一项标题之间的文字，不含第四部分末尾关于政府自身建设、民族宗教、国防、港澳台与外交的内容。</w:t>
      </w:r>
    </w:p>
    <w:p>
      <w:pPr>
        <w:keepNext/>
        <w:spacing w:line="240" w:lineRule="auto" w:before="120" w:after="0"/>
        <w:jc w:val="center"/>
      </w:pPr>
      <w:r>
        <w:drawing>
          <wp:inline xmlns:a="http://schemas.openxmlformats.org/drawingml/2006/main" xmlns:pic="http://schemas.openxmlformats.org/drawingml/2006/picture">
            <wp:extent cx="5760000" cy="2438044"/>
            <wp:docPr id="4" name="Picture 4"/>
            <wp:cNvGraphicFramePr>
              <a:graphicFrameLocks noChangeAspect="1"/>
            </wp:cNvGraphicFramePr>
            <a:graphic>
              <a:graphicData uri="http://schemas.openxmlformats.org/drawingml/2006/picture">
                <pic:pic>
                  <pic:nvPicPr>
                    <pic:cNvPr id="0" name="fig_tasks.png"/>
                    <pic:cNvPicPr/>
                  </pic:nvPicPr>
                  <pic:blipFill>
                    <a:blip r:embed="rId13"/>
                    <a:stretch>
                      <a:fillRect/>
                    </a:stretch>
                  </pic:blipFill>
                  <pic:spPr>
                    <a:xfrm>
                      <a:off x="0" y="0"/>
                      <a:ext cx="5760000" cy="2438044"/>
                    </a:xfrm>
                    <a:prstGeom prst="rect"/>
                  </pic:spPr>
                </pic:pic>
              </a:graphicData>
            </a:graphic>
          </wp:inline>
        </w:drawing>
      </w:r>
    </w:p>
    <w:p>
      <w:pPr>
        <w:spacing w:line="288" w:lineRule="auto" w:before="60" w:after="160"/>
        <w:jc w:val="center"/>
      </w:pPr>
      <w:r>
        <w:rPr>
          <w:rFonts w:ascii="Times New Roman" w:hAnsi="Times New Roman" w:eastAsia="宋体"/>
          <w:b w:val="0"/>
          <w:sz w:val="21"/>
        </w:rPr>
        <w:t>图4  2026年政府工作任务各项篇幅</w:t>
      </w:r>
    </w:p>
    <w:p>
      <w:pPr>
        <w:spacing w:line="360" w:lineRule="auto" w:before="0" w:after="0"/>
        <w:ind w:firstLine="480"/>
        <w:jc w:val="both"/>
      </w:pPr>
      <w:r>
        <w:rPr>
          <w:rFonts w:ascii="宋体" w:hAnsi="宋体" w:eastAsia="宋体" w:cs="宋体" w:hint="eastAsia"/>
          <w:b w:val="0"/>
          <w:sz w:val="24"/>
        </w:rPr>
        <w:t>“</w:t>
      </w:r>
      <w:r>
        <w:rPr>
          <w:rFonts w:ascii="Times New Roman" w:hAnsi="Times New Roman" w:eastAsia="宋体"/>
          <w:b w:val="0"/>
          <w:sz w:val="24"/>
        </w:rPr>
        <w:t xml:space="preserve">更大力度保障和改善民生</w:t>
      </w:r>
      <w:r>
        <w:rPr>
          <w:rFonts w:ascii="宋体" w:hAnsi="宋体" w:eastAsia="宋体" w:cs="宋体" w:hint="eastAsia"/>
          <w:b w:val="0"/>
          <w:sz w:val="24"/>
        </w:rPr>
        <w:t xml:space="preserve">”</w:t>
      </w:r>
      <w:r>
        <w:rPr>
          <w:rFonts w:ascii="Times New Roman" w:hAnsi="Times New Roman" w:eastAsia="宋体"/>
          <w:b w:val="0"/>
          <w:sz w:val="24"/>
        </w:rPr>
        <w:t xml:space="preserve">的篇幅为1728字，约为其余九项平均篇幅（700字）的2.5倍，下设促进就业、教育、医疗卫生、社会保障和精神文化需求五个方面，是部署最详细的一项，这与4.1节中</w:t>
      </w:r>
      <w:r>
        <w:rPr>
          <w:rFonts w:ascii="宋体" w:hAnsi="宋体" w:eastAsia="宋体" w:cs="宋体" w:hint="eastAsia"/>
          <w:b w:val="0"/>
          <w:sz w:val="24"/>
        </w:rPr>
        <w:t xml:space="preserve">“</w:t>
      </w:r>
      <w:r>
        <w:rPr>
          <w:rFonts w:ascii="Times New Roman" w:hAnsi="Times New Roman" w:eastAsia="宋体"/>
          <w:b w:val="0"/>
          <w:sz w:val="24"/>
        </w:rPr>
        <w:t xml:space="preserve">就业</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保障</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教育</w:t>
      </w:r>
      <w:r>
        <w:rPr>
          <w:rFonts w:ascii="宋体" w:hAnsi="宋体" w:eastAsia="宋体" w:cs="宋体" w:hint="eastAsia"/>
          <w:b w:val="0"/>
          <w:sz w:val="24"/>
        </w:rPr>
        <w:t xml:space="preserve">”</w:t>
      </w:r>
      <w:r>
        <w:rPr>
          <w:rFonts w:ascii="Times New Roman" w:hAnsi="Times New Roman" w:eastAsia="宋体"/>
          <w:b w:val="0"/>
          <w:sz w:val="24"/>
        </w:rPr>
        <w:t xml:space="preserve">等词的较高频次相互对应。篇幅居其后的是</w:t>
      </w:r>
      <w:r>
        <w:rPr>
          <w:rFonts w:ascii="宋体" w:hAnsi="宋体" w:eastAsia="宋体" w:cs="宋体" w:hint="eastAsia"/>
          <w:b w:val="0"/>
          <w:sz w:val="24"/>
        </w:rPr>
        <w:t xml:space="preserve">“</w:t>
      </w:r>
      <w:r>
        <w:rPr>
          <w:rFonts w:ascii="Times New Roman" w:hAnsi="Times New Roman" w:eastAsia="宋体"/>
          <w:b w:val="0"/>
          <w:sz w:val="24"/>
        </w:rPr>
        <w:t xml:space="preserve">扎实推进乡村全面振兴</w:t>
      </w:r>
      <w:r>
        <w:rPr>
          <w:rFonts w:ascii="宋体" w:hAnsi="宋体" w:eastAsia="宋体" w:cs="宋体" w:hint="eastAsia"/>
          <w:b w:val="0"/>
          <w:sz w:val="24"/>
        </w:rPr>
        <w:t xml:space="preserve">”</w:t>
      </w:r>
      <w:r>
        <w:rPr>
          <w:rFonts w:ascii="Times New Roman" w:hAnsi="Times New Roman" w:eastAsia="宋体"/>
          <w:b w:val="0"/>
          <w:sz w:val="24"/>
        </w:rPr>
        <w:t xml:space="preserve">（863字）与</w:t>
      </w:r>
      <w:r>
        <w:rPr>
          <w:rFonts w:ascii="宋体" w:hAnsi="宋体" w:eastAsia="宋体" w:cs="宋体" w:hint="eastAsia"/>
          <w:b w:val="0"/>
          <w:sz w:val="24"/>
        </w:rPr>
        <w:t xml:space="preserve">“</w:t>
      </w:r>
      <w:r>
        <w:rPr>
          <w:rFonts w:ascii="Times New Roman" w:hAnsi="Times New Roman" w:eastAsia="宋体"/>
          <w:b w:val="0"/>
          <w:sz w:val="24"/>
        </w:rPr>
        <w:t xml:space="preserve">加强重点领域风险防范化解和安全能力建设</w:t>
      </w:r>
      <w:r>
        <w:rPr>
          <w:rFonts w:ascii="宋体" w:hAnsi="宋体" w:eastAsia="宋体" w:cs="宋体" w:hint="eastAsia"/>
          <w:b w:val="0"/>
          <w:sz w:val="24"/>
        </w:rPr>
        <w:t xml:space="preserve">”</w:t>
      </w:r>
      <w:r>
        <w:rPr>
          <w:rFonts w:ascii="Times New Roman" w:hAnsi="Times New Roman" w:eastAsia="宋体"/>
          <w:b w:val="0"/>
          <w:sz w:val="24"/>
        </w:rPr>
        <w:t xml:space="preserve">（846字）；其余各项篇幅在600～760字之间，较为均衡；</w:t>
      </w:r>
      <w:r>
        <w:rPr>
          <w:rFonts w:ascii="宋体" w:hAnsi="宋体" w:eastAsia="宋体" w:cs="宋体" w:hint="eastAsia"/>
          <w:b w:val="0"/>
          <w:sz w:val="24"/>
        </w:rPr>
        <w:t xml:space="preserve">“</w:t>
      </w:r>
      <w:r>
        <w:rPr>
          <w:rFonts w:ascii="Times New Roman" w:hAnsi="Times New Roman" w:eastAsia="宋体"/>
          <w:b w:val="0"/>
          <w:sz w:val="24"/>
        </w:rPr>
        <w:t xml:space="preserve">加快推动全面绿色转型</w:t>
      </w:r>
      <w:r>
        <w:rPr>
          <w:rFonts w:ascii="宋体" w:hAnsi="宋体" w:eastAsia="宋体" w:cs="宋体" w:hint="eastAsia"/>
          <w:b w:val="0"/>
          <w:sz w:val="24"/>
        </w:rPr>
        <w:t xml:space="preserve">”</w:t>
      </w:r>
      <w:r>
        <w:rPr>
          <w:rFonts w:ascii="Times New Roman" w:hAnsi="Times New Roman" w:eastAsia="宋体"/>
          <w:b w:val="0"/>
          <w:sz w:val="24"/>
        </w:rPr>
        <w:t xml:space="preserve">篇幅最短，为481字。篇幅反映的是措施的数量与细致程度，并不等同于重要程度，例如科技自立自强与培育新动能两项篇幅中等，但</w:t>
      </w:r>
      <w:r>
        <w:rPr>
          <w:rFonts w:ascii="宋体" w:hAnsi="宋体" w:eastAsia="宋体" w:cs="宋体" w:hint="eastAsia"/>
          <w:b w:val="0"/>
          <w:sz w:val="24"/>
        </w:rPr>
        <w:t xml:space="preserve">“</w:t>
      </w:r>
      <w:r>
        <w:rPr>
          <w:rFonts w:ascii="Times New Roman" w:hAnsi="Times New Roman" w:eastAsia="宋体"/>
          <w:b w:val="0"/>
          <w:sz w:val="24"/>
        </w:rPr>
        <w:t xml:space="preserve">科技</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创新</w:t>
      </w:r>
      <w:r>
        <w:rPr>
          <w:rFonts w:ascii="宋体" w:hAnsi="宋体" w:eastAsia="宋体" w:cs="宋体" w:hint="eastAsia"/>
          <w:b w:val="0"/>
          <w:sz w:val="24"/>
        </w:rPr>
        <w:t xml:space="preserve">”</w:t>
      </w:r>
      <w:r>
        <w:rPr>
          <w:rFonts w:ascii="Times New Roman" w:hAnsi="Times New Roman" w:eastAsia="宋体"/>
          <w:b w:val="0"/>
          <w:sz w:val="24"/>
        </w:rPr>
        <w:t xml:space="preserve">及相关术语在全文中的频次较高。</w:t>
      </w:r>
    </w:p>
    <w:p>
      <w:pPr>
        <w:keepNext/>
        <w:spacing w:line="360" w:lineRule="auto" w:before="240" w:after="120"/>
        <w:jc w:val="left"/>
        <w:outlineLvl w:val="0"/>
      </w:pPr>
      <w:r>
        <w:rPr>
          <w:rFonts w:ascii="Times New Roman" w:hAnsi="Times New Roman" w:eastAsia="黑体"/>
          <w:b w:val="0"/>
          <w:sz w:val="28"/>
        </w:rPr>
        <w:t>7  结论与讨论</w:t>
      </w:r>
    </w:p>
    <w:p>
      <w:pPr>
        <w:keepNext/>
        <w:spacing w:line="360" w:lineRule="auto" w:before="120" w:after="60"/>
        <w:jc w:val="left"/>
        <w:outlineLvl w:val="1"/>
      </w:pPr>
      <w:r>
        <w:rPr>
          <w:rFonts w:ascii="Times New Roman" w:hAnsi="Times New Roman" w:eastAsia="黑体"/>
          <w:b w:val="0"/>
          <w:sz w:val="24"/>
        </w:rPr>
        <w:t>7.1  研究结论</w:t>
      </w:r>
    </w:p>
    <w:p>
      <w:pPr>
        <w:spacing w:line="360" w:lineRule="auto" w:before="0" w:after="0"/>
        <w:ind w:firstLine="480"/>
        <w:jc w:val="both"/>
      </w:pPr>
      <w:r>
        <w:rPr>
          <w:rFonts w:ascii="Times New Roman" w:hAnsi="Times New Roman" w:eastAsia="宋体"/>
          <w:b w:val="0"/>
          <w:sz w:val="24"/>
        </w:rPr>
        <w:t>本文对2026年《政府工作报告》进行了分词、规范化、停用词过滤、词频与词性统计、TF-IDF关键词提取以及词云可视化。结果表明，</w:t>
      </w:r>
      <w:r>
        <w:rPr>
          <w:rFonts w:ascii="宋体" w:hAnsi="宋体" w:eastAsia="宋体" w:cs="宋体" w:hint="eastAsia"/>
          <w:b w:val="0"/>
          <w:sz w:val="24"/>
        </w:rPr>
        <w:t xml:space="preserve">“</w:t>
      </w:r>
      <w:r>
        <w:rPr>
          <w:rFonts w:ascii="Times New Roman" w:hAnsi="Times New Roman" w:eastAsia="宋体"/>
          <w:b w:val="0"/>
          <w:sz w:val="24"/>
        </w:rPr>
        <w:t xml:space="preserve">发展</w:t>
      </w:r>
      <w:r>
        <w:rPr>
          <w:rFonts w:ascii="宋体" w:hAnsi="宋体" w:eastAsia="宋体" w:cs="宋体" w:hint="eastAsia"/>
          <w:b w:val="0"/>
          <w:sz w:val="24"/>
        </w:rPr>
        <w:t xml:space="preserve">”</w:t>
      </w:r>
      <w:r>
        <w:rPr>
          <w:rFonts w:ascii="Times New Roman" w:hAnsi="Times New Roman" w:eastAsia="宋体"/>
          <w:b w:val="0"/>
          <w:sz w:val="24"/>
        </w:rPr>
        <w:t xml:space="preserve">与</w:t>
      </w:r>
      <w:r>
        <w:rPr>
          <w:rFonts w:ascii="宋体" w:hAnsi="宋体" w:eastAsia="宋体" w:cs="宋体" w:hint="eastAsia"/>
          <w:b w:val="0"/>
          <w:sz w:val="24"/>
        </w:rPr>
        <w:t xml:space="preserve">“</w:t>
      </w:r>
      <w:r>
        <w:rPr>
          <w:rFonts w:ascii="Times New Roman" w:hAnsi="Times New Roman" w:eastAsia="宋体"/>
          <w:b w:val="0"/>
          <w:sz w:val="24"/>
        </w:rPr>
        <w:t xml:space="preserve">建设</w:t>
      </w:r>
      <w:r>
        <w:rPr>
          <w:rFonts w:ascii="宋体" w:hAnsi="宋体" w:eastAsia="宋体" w:cs="宋体" w:hint="eastAsia"/>
          <w:b w:val="0"/>
          <w:sz w:val="24"/>
        </w:rPr>
        <w:t xml:space="preserve">”</w:t>
      </w:r>
      <w:r>
        <w:rPr>
          <w:rFonts w:ascii="Times New Roman" w:hAnsi="Times New Roman" w:eastAsia="宋体"/>
          <w:b w:val="0"/>
          <w:sz w:val="24"/>
        </w:rPr>
        <w:t xml:space="preserve">是全文的核心词，</w:t>
      </w:r>
      <w:r>
        <w:rPr>
          <w:rFonts w:ascii="宋体" w:hAnsi="宋体" w:eastAsia="宋体" w:cs="宋体" w:hint="eastAsia"/>
          <w:b w:val="0"/>
          <w:sz w:val="24"/>
        </w:rPr>
        <w:t xml:space="preserve">“</w:t>
      </w:r>
      <w:r>
        <w:rPr>
          <w:rFonts w:ascii="Times New Roman" w:hAnsi="Times New Roman" w:eastAsia="宋体"/>
          <w:b w:val="0"/>
          <w:sz w:val="24"/>
        </w:rPr>
        <w:t xml:space="preserve">政策</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经济</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改革</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增长</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投资</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就业</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风险</w:t>
      </w:r>
      <w:r>
        <w:rPr>
          <w:rFonts w:ascii="宋体" w:hAnsi="宋体" w:eastAsia="宋体" w:cs="宋体" w:hint="eastAsia"/>
          <w:b w:val="0"/>
          <w:sz w:val="24"/>
        </w:rPr>
        <w:t xml:space="preserve">”</w:t>
      </w:r>
      <w:r>
        <w:rPr>
          <w:rFonts w:ascii="宋体" w:hAnsi="宋体" w:eastAsia="宋体" w:cs="宋体" w:hint="eastAsia"/>
          <w:b w:val="0"/>
          <w:sz w:val="24"/>
        </w:rPr>
        <w:t xml:space="preserve">“</w:t>
      </w:r>
      <w:r>
        <w:rPr>
          <w:rFonts w:ascii="Times New Roman" w:hAnsi="Times New Roman" w:eastAsia="宋体"/>
          <w:b w:val="0"/>
          <w:sz w:val="24"/>
        </w:rPr>
        <w:t xml:space="preserve">高质量发展</w:t>
      </w:r>
      <w:r>
        <w:rPr>
          <w:rFonts w:ascii="宋体" w:hAnsi="宋体" w:eastAsia="宋体" w:cs="宋体" w:hint="eastAsia"/>
          <w:b w:val="0"/>
          <w:sz w:val="24"/>
        </w:rPr>
        <w:t xml:space="preserve">”</w:t>
      </w:r>
      <w:r>
        <w:rPr>
          <w:rFonts w:ascii="Times New Roman" w:hAnsi="Times New Roman" w:eastAsia="宋体"/>
          <w:b w:val="0"/>
          <w:sz w:val="24"/>
        </w:rPr>
        <w:t xml:space="preserve">等词构成第二梯队，词云呈现出发展目标、宏观经济与政策、改革与创新、民生保障、安全与治理五类内容，与报告稳增长、促改革、扩内需、保民生、防风险的工作主线一致。报告以动词和动名词为主的用词结构体现了部署行动的文本性质。各部分的用词随其功能变化，回顾部分突出增长成绩，规划部分突出目标、指标与工程，总体要求部分突出政策与预期，工作任务部分用词最为分散。从篇幅看，保障和改善民生是2026年工作任务中部署最详细的一项。</w:t>
      </w:r>
    </w:p>
    <w:p>
      <w:pPr>
        <w:keepNext/>
        <w:spacing w:line="360" w:lineRule="auto" w:before="120" w:after="60"/>
        <w:jc w:val="left"/>
        <w:outlineLvl w:val="1"/>
      </w:pPr>
      <w:r>
        <w:rPr>
          <w:rFonts w:ascii="Times New Roman" w:hAnsi="Times New Roman" w:eastAsia="黑体"/>
          <w:b w:val="0"/>
          <w:sz w:val="24"/>
        </w:rPr>
        <w:t>7.2  研究局限</w:t>
      </w:r>
    </w:p>
    <w:p>
      <w:pPr>
        <w:spacing w:line="360" w:lineRule="auto" w:before="0" w:after="0"/>
        <w:ind w:firstLine="480"/>
        <w:jc w:val="both"/>
      </w:pPr>
      <w:r>
        <w:rPr>
          <w:rFonts w:ascii="Times New Roman" w:hAnsi="Times New Roman" w:eastAsia="宋体"/>
          <w:b w:val="0"/>
          <w:sz w:val="24"/>
        </w:rPr>
        <w:t>词频反映的是词语的出现次数，与其政策重要性并不完全等同，部分关键政策只以较少篇幅表述。分词结果依赖自定义词典与停用词表，两者的设定带有一定主观性，不同设定会改变词频排序与词云形态；jieba的分词与词性标注也存在少量误差。本文只分析了单一年度的报告，未与往年报告比较，因而无法判断各类词语的频次变化趋势。</w:t>
      </w:r>
    </w:p>
    <w:p>
      <w:pPr>
        <w:keepNext/>
        <w:spacing w:line="360" w:lineRule="auto" w:before="240" w:after="120"/>
        <w:jc w:val="left"/>
        <w:outlineLvl w:val="0"/>
      </w:pPr>
      <w:r>
        <w:rPr>
          <w:rFonts w:ascii="Times New Roman" w:hAnsi="Times New Roman" w:eastAsia="黑体"/>
          <w:b w:val="0"/>
          <w:sz w:val="28"/>
        </w:rPr>
        <w:t>8  分析工具与人工智能使用说明</w:t>
      </w:r>
    </w:p>
    <w:p>
      <w:pPr>
        <w:spacing w:line="360" w:lineRule="auto" w:before="0" w:after="0"/>
        <w:ind w:firstLine="480"/>
        <w:jc w:val="both"/>
      </w:pPr>
      <w:r>
        <w:rPr>
          <w:rFonts w:ascii="Times New Roman" w:hAnsi="Times New Roman" w:eastAsia="宋体"/>
          <w:b w:val="0"/>
          <w:sz w:val="24"/>
        </w:rPr>
        <w:t>文本处理与绘图使用Python 3完成，所用程序库包括jieba（中文分词、词性标注与TF-IDF关键词提取）、wordcloud（词云图）、pandas与Matplotlib（统计与绘图）。</w:t>
      </w:r>
    </w:p>
    <w:p>
      <w:pPr>
        <w:spacing w:line="360" w:lineRule="auto" w:before="0" w:after="0"/>
        <w:ind w:firstLine="480"/>
        <w:jc w:val="both"/>
      </w:pPr>
      <w:r>
        <w:rPr>
          <w:rFonts w:ascii="Times New Roman" w:hAnsi="Times New Roman" w:eastAsia="宋体"/>
          <w:b w:val="0"/>
          <w:sz w:val="24"/>
          <w:highlight w:val="yellow"/>
        </w:rPr>
        <w:t>【提交前请本人如实填写：人工智能工具的使用情况（例如代码或初稿由何种工具辅助生成），以及本人完成的工作（例如运行代码、核对词频结果、调整停用词表、撰写或修改正文等）】</w:t>
      </w:r>
    </w:p>
    <w:sectPr w:rsidR="00FC693F" w:rsidRPr="0006063C" w:rsidSect="00034616">
      <w:footerReference w:type="default" r:id="rId9"/>
      <w:pgSz w:w="11906" w:h="16838"/>
      <w:pgMar w:top="1417"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