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Custody Tracker Decision Tree Review</w:t>
      </w:r>
    </w:p>
    <w:p>
      <w:pPr>
        <w:spacing w:before="0" w:after="360" w:line="276" w:lineRule="auto"/>
      </w:pPr>
      <w:r>
        <w:rPr>
          <w:rFonts w:ascii="Arial" w:hAnsi="Arial" w:eastAsia="Arial"/>
          <w:b w:val="0"/>
          <w:color w:val="555555"/>
          <w:sz w:val="22"/>
        </w:rPr>
        <w:t>Working document for TJ review: current flow, open product questions, reporting choices, and backend timing.</w:t>
      </w:r>
    </w:p>
    <w:p>
      <w:pPr>
        <w:spacing w:before="0" w:after="280" w:line="276" w:lineRule="auto"/>
      </w:pPr>
      <w:r>
        <w:rPr>
          <w:rFonts w:ascii="Arial" w:hAnsi="Arial" w:eastAsia="Arial"/>
          <w:b w:val="0"/>
          <w:color w:val="555555"/>
          <w:sz w:val="22"/>
        </w:rPr>
        <w:t>Prepared from the current local build and project notes. Last updated: June 9, 2026.</w:t>
      </w:r>
    </w:p>
    <w:p>
      <w:pPr>
        <w:spacing w:before="360" w:after="120" w:line="276" w:lineRule="auto"/>
      </w:pPr>
      <w:r>
        <w:rPr>
          <w:rFonts w:ascii="Arial" w:hAnsi="Arial" w:eastAsia="Arial"/>
          <w:b w:val="0"/>
          <w:color w:val="000000"/>
          <w:sz w:val="32"/>
        </w:rPr>
        <w:t>Decisions Needed From TJ</w:t>
      </w:r>
    </w:p>
    <w:p>
      <w:pPr>
        <w:pStyle w:val="ListBullet"/>
        <w:spacing w:before="0" w:after="80" w:line="276" w:lineRule="auto"/>
        <w:ind w:left="720" w:hanging="360"/>
      </w:pPr>
      <w:r>
        <w:rPr>
          <w:rFonts w:ascii="Arial" w:hAnsi="Arial" w:eastAsia="Arial"/>
          <w:b w:val="0"/>
          <w:color w:val="000000"/>
          <w:sz w:val="22"/>
        </w:rPr>
        <w:t>Should 'My day -&gt; Co-parent helped' ask about final overnight location before or after help details?</w:t>
      </w:r>
    </w:p>
    <w:p>
      <w:pPr>
        <w:pStyle w:val="ListBullet"/>
        <w:spacing w:before="0" w:after="80" w:line="276" w:lineRule="auto"/>
        <w:ind w:left="720" w:hanging="360"/>
      </w:pPr>
      <w:r>
        <w:rPr>
          <w:rFonts w:ascii="Arial" w:hAnsi="Arial" w:eastAsia="Arial"/>
          <w:b w:val="0"/>
          <w:color w:val="000000"/>
          <w:sz w:val="22"/>
        </w:rPr>
        <w:t>Should 'Other parent's day -&gt; I helped' use a help confirmation screen instead of the sleeping-location confirmation screen?</w:t>
      </w:r>
    </w:p>
    <w:p>
      <w:pPr>
        <w:pStyle w:val="ListBullet"/>
        <w:spacing w:before="0" w:after="80" w:line="276" w:lineRule="auto"/>
        <w:ind w:left="720" w:hanging="360"/>
      </w:pPr>
      <w:r>
        <w:rPr>
          <w:rFonts w:ascii="Arial" w:hAnsi="Arial" w:eastAsia="Arial"/>
          <w:b w:val="0"/>
          <w:color w:val="000000"/>
          <w:sz w:val="22"/>
        </w:rPr>
        <w:t>For calls, pickups, and brief visits on the other parent's day, do we need to record which kid was involved?</w:t>
      </w:r>
    </w:p>
    <w:p>
      <w:pPr>
        <w:pStyle w:val="ListBullet"/>
        <w:spacing w:before="0" w:after="80" w:line="276" w:lineRule="auto"/>
        <w:ind w:left="720" w:hanging="360"/>
      </w:pPr>
      <w:r>
        <w:rPr>
          <w:rFonts w:ascii="Arial" w:hAnsi="Arial" w:eastAsia="Arial"/>
          <w:b w:val="0"/>
          <w:color w:val="000000"/>
          <w:sz w:val="22"/>
        </w:rPr>
        <w:t>Should schedule-change context be captured only for overnight/custody deviations, or also for meaningful daytime changes?</w:t>
      </w:r>
    </w:p>
    <w:p>
      <w:pPr>
        <w:pStyle w:val="ListBullet"/>
        <w:spacing w:before="0" w:after="80" w:line="276" w:lineRule="auto"/>
        <w:ind w:left="720" w:hanging="360"/>
      </w:pPr>
      <w:r>
        <w:rPr>
          <w:rFonts w:ascii="Arial" w:hAnsi="Arial" w:eastAsia="Arial"/>
          <w:b w:val="0"/>
          <w:color w:val="000000"/>
          <w:sz w:val="22"/>
        </w:rPr>
        <w:t>When should we begin backend planning for accounts, sync, screenshot storage, and privacy controls?</w:t>
      </w:r>
    </w:p>
    <w:p>
      <w:pPr>
        <w:spacing w:before="400" w:after="120" w:line="276" w:lineRule="auto"/>
      </w:pPr>
      <w:r>
        <w:rPr>
          <w:rFonts w:ascii="Arial" w:hAnsi="Arial" w:eastAsia="Arial"/>
          <w:b w:val="0"/>
          <w:color w:val="000000"/>
          <w:sz w:val="40"/>
        </w:rPr>
        <w:t>1. Current Product Position</w:t>
      </w:r>
    </w:p>
    <w:p>
      <w:pPr>
        <w:spacing w:before="0" w:after="160" w:line="276" w:lineRule="auto"/>
      </w:pPr>
      <w:r>
        <w:rPr>
          <w:rFonts w:ascii="Arial" w:hAnsi="Arial" w:eastAsia="Arial"/>
          <w:b w:val="0"/>
          <w:color w:val="000000"/>
          <w:sz w:val="22"/>
        </w:rPr>
        <w:t>The app is currently optimized around quick, credible daily custody logging. The strongest product constraint is that users should not be able to backfill unlimited history, because that could weaken trust in the log.</w:t>
      </w:r>
    </w:p>
    <w:p>
      <w:pPr>
        <w:pStyle w:val="ListBullet"/>
        <w:spacing w:before="0" w:after="80" w:line="276" w:lineRule="auto"/>
        <w:ind w:left="720" w:hanging="360"/>
      </w:pPr>
      <w:r>
        <w:rPr>
          <w:rFonts w:ascii="Arial" w:hAnsi="Arial" w:eastAsia="Arial"/>
          <w:b w:val="0"/>
          <w:color w:val="000000"/>
          <w:sz w:val="22"/>
        </w:rPr>
        <w:t>Users can backfill only yesterday.</w:t>
      </w:r>
    </w:p>
    <w:p>
      <w:pPr>
        <w:pStyle w:val="ListBullet"/>
        <w:spacing w:before="0" w:after="80" w:line="276" w:lineRule="auto"/>
        <w:ind w:left="720" w:hanging="360"/>
      </w:pPr>
      <w:r>
        <w:rPr>
          <w:rFonts w:ascii="Arial" w:hAnsi="Arial" w:eastAsia="Arial"/>
          <w:b w:val="0"/>
          <w:color w:val="000000"/>
          <w:sz w:val="22"/>
        </w:rPr>
        <w:t>Older empty calendar days show "Nothing logged" and remain read-only.</w:t>
      </w:r>
    </w:p>
    <w:p>
      <w:pPr>
        <w:pStyle w:val="ListBullet"/>
        <w:spacing w:before="0" w:after="80" w:line="276" w:lineRule="auto"/>
        <w:ind w:left="720" w:hanging="360"/>
      </w:pPr>
      <w:r>
        <w:rPr>
          <w:rFonts w:ascii="Arial" w:hAnsi="Arial" w:eastAsia="Arial"/>
          <w:b w:val="0"/>
          <w:color w:val="000000"/>
          <w:sz w:val="22"/>
        </w:rPr>
        <w:t>Schedule-change context is captured for true custody deviations, not ordinary calls, pickups, or brief visits.</w:t>
      </w:r>
    </w:p>
    <w:p>
      <w:pPr>
        <w:pStyle w:val="ListBullet"/>
        <w:spacing w:before="0" w:after="80" w:line="276" w:lineRule="auto"/>
        <w:ind w:left="720" w:hanging="360"/>
      </w:pPr>
      <w:r>
        <w:rPr>
          <w:rFonts w:ascii="Arial" w:hAnsi="Arial" w:eastAsia="Arial"/>
          <w:b w:val="0"/>
          <w:color w:val="000000"/>
          <w:sz w:val="22"/>
        </w:rPr>
        <w:t>Each saved entry records a loggedAt timestamp.</w:t>
      </w:r>
    </w:p>
    <w:p>
      <w:pPr>
        <w:pStyle w:val="ListBullet"/>
        <w:spacing w:before="0" w:after="80" w:line="276" w:lineRule="auto"/>
        <w:ind w:left="720" w:hanging="360"/>
      </w:pPr>
      <w:r>
        <w:rPr>
          <w:rFonts w:ascii="Arial" w:hAnsi="Arial" w:eastAsia="Arial"/>
          <w:b w:val="0"/>
          <w:color w:val="000000"/>
          <w:sz w:val="22"/>
        </w:rPr>
        <w:t>Entries can include an optional screenshot attachment for context.</w:t>
      </w:r>
    </w:p>
    <w:p>
      <w:pPr>
        <w:spacing w:before="400" w:after="120" w:line="276" w:lineRule="auto"/>
      </w:pPr>
      <w:r>
        <w:rPr>
          <w:rFonts w:ascii="Arial" w:hAnsi="Arial" w:eastAsia="Arial"/>
          <w:b w:val="0"/>
          <w:color w:val="000000"/>
          <w:sz w:val="40"/>
        </w:rPr>
        <w:t>2. Current Check-In Flow</w:t>
      </w:r>
    </w:p>
    <w:p>
      <w:pPr>
        <w:spacing w:before="360" w:after="120" w:line="276" w:lineRule="auto"/>
      </w:pPr>
      <w:r>
        <w:rPr>
          <w:rFonts w:ascii="Arial" w:hAnsi="Arial" w:eastAsia="Arial"/>
          <w:b w:val="0"/>
          <w:color w:val="000000"/>
          <w:sz w:val="32"/>
        </w:rPr>
        <w:t>Top-Level Choice</w:t>
      </w:r>
    </w:p>
    <w:p>
      <w:pPr>
        <w:pStyle w:val="ListNumber"/>
        <w:spacing w:before="0" w:after="80" w:line="276" w:lineRule="auto"/>
        <w:ind w:left="720" w:hanging="360"/>
      </w:pPr>
      <w:r>
        <w:rPr>
          <w:rFonts w:ascii="Arial" w:hAnsi="Arial" w:eastAsia="Arial"/>
          <w:b w:val="0"/>
          <w:color w:val="000000"/>
          <w:sz w:val="22"/>
        </w:rPr>
        <w:t>My day</w:t>
      </w:r>
    </w:p>
    <w:p>
      <w:pPr>
        <w:pStyle w:val="ListNumber"/>
        <w:spacing w:before="0" w:after="80" w:line="276" w:lineRule="auto"/>
        <w:ind w:left="720" w:hanging="360"/>
      </w:pPr>
      <w:r>
        <w:rPr>
          <w:rFonts w:ascii="Arial" w:hAnsi="Arial" w:eastAsia="Arial"/>
          <w:b w:val="0"/>
          <w:color w:val="000000"/>
          <w:sz w:val="22"/>
        </w:rPr>
        <w:t>Other parent's day</w:t>
      </w:r>
    </w:p>
    <w:p>
      <w:pPr>
        <w:pStyle w:val="ListNumber"/>
        <w:spacing w:before="0" w:after="80" w:line="276" w:lineRule="auto"/>
        <w:ind w:left="720" w:hanging="360"/>
      </w:pPr>
      <w:r>
        <w:rPr>
          <w:rFonts w:ascii="Arial" w:hAnsi="Arial" w:eastAsia="Arial"/>
          <w:b w:val="0"/>
          <w:color w:val="000000"/>
          <w:sz w:val="22"/>
        </w:rPr>
        <w:t>Special day</w:t>
      </w:r>
    </w:p>
    <w:p>
      <w:pPr>
        <w:spacing w:before="360" w:after="120" w:line="276" w:lineRule="auto"/>
      </w:pPr>
      <w:r>
        <w:rPr>
          <w:rFonts w:ascii="Arial" w:hAnsi="Arial" w:eastAsia="Arial"/>
          <w:b w:val="0"/>
          <w:color w:val="000000"/>
          <w:sz w:val="32"/>
        </w:rPr>
        <w:t>My Day Branch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4200"/>
        <w:gridCol w:w="2860"/>
      </w:tblGrid>
      <w:tr>
        <w:tc>
          <w:tcPr>
            <w:tcW w:type="dxa" w:w="2300"/>
            <w:vAlign w:val="top"/>
          </w:tcPr>
          <w:p>
            <w:pPr>
              <w:spacing w:before="0" w:after="80" w:line="276" w:lineRule="auto"/>
            </w:pPr>
            <w:r/>
            <w:r>
              <w:rPr>
                <w:rFonts w:ascii="Arial" w:hAnsi="Arial" w:eastAsia="Arial"/>
                <w:b/>
                <w:color w:val="000000"/>
                <w:sz w:val="22"/>
              </w:rPr>
              <w:t>Path</w:t>
            </w:r>
          </w:p>
        </w:tc>
        <w:tc>
          <w:tcPr>
            <w:tcW w:type="dxa" w:w="4200"/>
            <w:vAlign w:val="top"/>
          </w:tcPr>
          <w:p>
            <w:pPr>
              <w:spacing w:before="0" w:after="80" w:line="276" w:lineRule="auto"/>
            </w:pPr>
            <w:r/>
            <w:r>
              <w:rPr>
                <w:rFonts w:ascii="Arial" w:hAnsi="Arial" w:eastAsia="Arial"/>
                <w:b/>
                <w:color w:val="000000"/>
                <w:sz w:val="22"/>
              </w:rPr>
              <w:t>What the app asks</w:t>
            </w:r>
          </w:p>
        </w:tc>
        <w:tc>
          <w:tcPr>
            <w:tcW w:type="dxa" w:w="2860"/>
            <w:vAlign w:val="top"/>
          </w:tcPr>
          <w:p>
            <w:pPr>
              <w:spacing w:before="0" w:after="80" w:line="276" w:lineRule="auto"/>
            </w:pPr>
            <w:r/>
            <w:r>
              <w:rPr>
                <w:rFonts w:ascii="Arial" w:hAnsi="Arial" w:eastAsia="Arial"/>
                <w:b/>
                <w:color w:val="000000"/>
                <w:sz w:val="22"/>
              </w:rPr>
              <w:t>Where it ends</w:t>
            </w:r>
          </w:p>
        </w:tc>
      </w:tr>
      <w:tr>
        <w:tc>
          <w:tcPr>
            <w:tcW w:type="dxa" w:w="2300"/>
            <w:vAlign w:val="top"/>
          </w:tcPr>
          <w:p>
            <w:pPr>
              <w:spacing w:before="0" w:after="80" w:line="276" w:lineRule="auto"/>
            </w:pPr>
            <w:r/>
            <w:r>
              <w:rPr>
                <w:rFonts w:ascii="Arial" w:hAnsi="Arial" w:eastAsia="Arial"/>
                <w:b w:val="0"/>
                <w:color w:val="000000"/>
                <w:sz w:val="22"/>
              </w:rPr>
              <w:t>I had the kids</w:t>
            </w:r>
          </w:p>
        </w:tc>
        <w:tc>
          <w:tcPr>
            <w:tcW w:type="dxa" w:w="4200"/>
            <w:vAlign w:val="top"/>
          </w:tcPr>
          <w:p>
            <w:pPr>
              <w:spacing w:before="0" w:after="80" w:line="276" w:lineRule="auto"/>
            </w:pPr>
            <w:r/>
            <w:r>
              <w:rPr>
                <w:rFonts w:ascii="Arial" w:hAnsi="Arial" w:eastAsia="Arial"/>
                <w:b w:val="0"/>
                <w:color w:val="000000"/>
                <w:sz w:val="22"/>
              </w:rPr>
              <w:t>Are all kids sleeping at your house? If no, select who is with you and where absent kids are.</w:t>
            </w:r>
          </w:p>
        </w:tc>
        <w:tc>
          <w:tcPr>
            <w:tcW w:type="dxa" w:w="2860"/>
            <w:vAlign w:val="top"/>
          </w:tcPr>
          <w:p>
            <w:pPr>
              <w:spacing w:before="0" w:after="80" w:line="276" w:lineRule="auto"/>
            </w:pPr>
            <w:r/>
            <w:r>
              <w:rPr>
                <w:rFonts w:ascii="Arial" w:hAnsi="Arial" w:eastAsia="Arial"/>
                <w:b w:val="0"/>
                <w:color w:val="000000"/>
                <w:sz w:val="22"/>
              </w:rPr>
              <w:t>Kid location confirmation, diary, review, saved.</w:t>
            </w:r>
          </w:p>
        </w:tc>
      </w:tr>
      <w:tr>
        <w:tc>
          <w:tcPr>
            <w:tcW w:type="dxa" w:w="2300"/>
            <w:vAlign w:val="top"/>
          </w:tcPr>
          <w:p>
            <w:pPr>
              <w:spacing w:before="0" w:after="80" w:line="276" w:lineRule="auto"/>
            </w:pPr>
            <w:r/>
            <w:r>
              <w:rPr>
                <w:rFonts w:ascii="Arial" w:hAnsi="Arial" w:eastAsia="Arial"/>
                <w:b w:val="0"/>
                <w:color w:val="000000"/>
                <w:sz w:val="22"/>
              </w:rPr>
              <w:t>Co-parent helped</w:t>
            </w:r>
          </w:p>
        </w:tc>
        <w:tc>
          <w:tcPr>
            <w:tcW w:type="dxa" w:w="4200"/>
            <w:vAlign w:val="top"/>
          </w:tcPr>
          <w:p>
            <w:pPr>
              <w:spacing w:before="0" w:after="80" w:line="276" w:lineRule="auto"/>
            </w:pPr>
            <w:r/>
            <w:r>
              <w:rPr>
                <w:rFonts w:ascii="Arial" w:hAnsi="Arial" w:eastAsia="Arial"/>
                <w:b w:val="0"/>
                <w:color w:val="000000"/>
                <w:sz w:val="22"/>
              </w:rPr>
              <w:t>Pick the kids co-parent helped with, then record what co-parent did for each kid.</w:t>
            </w:r>
          </w:p>
        </w:tc>
        <w:tc>
          <w:tcPr>
            <w:tcW w:type="dxa" w:w="2860"/>
            <w:vAlign w:val="top"/>
          </w:tcPr>
          <w:p>
            <w:pPr>
              <w:spacing w:before="0" w:after="80" w:line="276" w:lineRule="auto"/>
            </w:pPr>
            <w:r/>
            <w:r>
              <w:rPr>
                <w:rFonts w:ascii="Arial" w:hAnsi="Arial" w:eastAsia="Arial"/>
                <w:b w:val="0"/>
                <w:color w:val="000000"/>
                <w:sz w:val="22"/>
              </w:rPr>
              <w:t>Returns to the sleeping-location question, then diary/review.</w:t>
            </w:r>
          </w:p>
        </w:tc>
      </w:tr>
      <w:tr>
        <w:tc>
          <w:tcPr>
            <w:tcW w:type="dxa" w:w="2300"/>
            <w:vAlign w:val="top"/>
          </w:tcPr>
          <w:p>
            <w:pPr>
              <w:spacing w:before="0" w:after="80" w:line="276" w:lineRule="auto"/>
            </w:pPr>
            <w:r/>
            <w:r>
              <w:rPr>
                <w:rFonts w:ascii="Arial" w:hAnsi="Arial" w:eastAsia="Arial"/>
                <w:b w:val="0"/>
                <w:color w:val="000000"/>
                <w:sz w:val="22"/>
              </w:rPr>
              <w:t>Kids ended up with co-parent</w:t>
            </w:r>
          </w:p>
        </w:tc>
        <w:tc>
          <w:tcPr>
            <w:tcW w:type="dxa" w:w="4200"/>
            <w:vAlign w:val="top"/>
          </w:tcPr>
          <w:p>
            <w:pPr>
              <w:spacing w:before="0" w:after="80" w:line="276" w:lineRule="auto"/>
            </w:pPr>
            <w:r/>
            <w:r>
              <w:rPr>
                <w:rFonts w:ascii="Arial" w:hAnsi="Arial" w:eastAsia="Arial"/>
                <w:b w:val="0"/>
                <w:color w:val="000000"/>
                <w:sz w:val="22"/>
              </w:rPr>
              <w:t>Pick kids at co-parent's tonight, then answer schedule-change context questions.</w:t>
            </w:r>
          </w:p>
        </w:tc>
        <w:tc>
          <w:tcPr>
            <w:tcW w:type="dxa" w:w="2860"/>
            <w:vAlign w:val="top"/>
          </w:tcPr>
          <w:p>
            <w:pPr>
              <w:spacing w:before="0" w:after="80" w:line="276" w:lineRule="auto"/>
            </w:pPr>
            <w:r/>
            <w:r>
              <w:rPr>
                <w:rFonts w:ascii="Arial" w:hAnsi="Arial" w:eastAsia="Arial"/>
                <w:b w:val="0"/>
                <w:color w:val="000000"/>
                <w:sz w:val="22"/>
              </w:rPr>
              <w:t>Diary, review, saved.</w:t>
            </w:r>
          </w:p>
        </w:tc>
      </w:tr>
    </w:tbl>
    <w:p>
      <w:pPr>
        <w:spacing w:before="0" w:after="80" w:line="276" w:lineRule="auto"/>
      </w:pPr>
    </w:p>
    <w:p>
      <w:pPr>
        <w:spacing w:before="360" w:after="120" w:line="276" w:lineRule="auto"/>
      </w:pPr>
      <w:r>
        <w:rPr>
          <w:rFonts w:ascii="Arial" w:hAnsi="Arial" w:eastAsia="Arial"/>
          <w:b w:val="0"/>
          <w:color w:val="000000"/>
          <w:sz w:val="32"/>
        </w:rPr>
        <w:t>Other Parent's Day Branch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4200"/>
        <w:gridCol w:w="2860"/>
      </w:tblGrid>
      <w:tr>
        <w:tc>
          <w:tcPr>
            <w:tcW w:type="dxa" w:w="2300"/>
            <w:vAlign w:val="top"/>
          </w:tcPr>
          <w:p>
            <w:pPr>
              <w:spacing w:before="0" w:after="80" w:line="276" w:lineRule="auto"/>
            </w:pPr>
            <w:r/>
            <w:r>
              <w:rPr>
                <w:rFonts w:ascii="Arial" w:hAnsi="Arial" w:eastAsia="Arial"/>
                <w:b/>
                <w:color w:val="000000"/>
                <w:sz w:val="22"/>
              </w:rPr>
              <w:t>Path</w:t>
            </w:r>
          </w:p>
        </w:tc>
        <w:tc>
          <w:tcPr>
            <w:tcW w:type="dxa" w:w="4200"/>
            <w:vAlign w:val="top"/>
          </w:tcPr>
          <w:p>
            <w:pPr>
              <w:spacing w:before="0" w:after="80" w:line="276" w:lineRule="auto"/>
            </w:pPr>
            <w:r/>
            <w:r>
              <w:rPr>
                <w:rFonts w:ascii="Arial" w:hAnsi="Arial" w:eastAsia="Arial"/>
                <w:b/>
                <w:color w:val="000000"/>
                <w:sz w:val="22"/>
              </w:rPr>
              <w:t>What the app asks</w:t>
            </w:r>
          </w:p>
        </w:tc>
        <w:tc>
          <w:tcPr>
            <w:tcW w:type="dxa" w:w="2860"/>
            <w:vAlign w:val="top"/>
          </w:tcPr>
          <w:p>
            <w:pPr>
              <w:spacing w:before="0" w:after="80" w:line="276" w:lineRule="auto"/>
            </w:pPr>
            <w:r/>
            <w:r>
              <w:rPr>
                <w:rFonts w:ascii="Arial" w:hAnsi="Arial" w:eastAsia="Arial"/>
                <w:b/>
                <w:color w:val="000000"/>
                <w:sz w:val="22"/>
              </w:rPr>
              <w:t>Where it ends</w:t>
            </w:r>
          </w:p>
        </w:tc>
      </w:tr>
      <w:tr>
        <w:tc>
          <w:tcPr>
            <w:tcW w:type="dxa" w:w="2300"/>
            <w:vAlign w:val="top"/>
          </w:tcPr>
          <w:p>
            <w:pPr>
              <w:spacing w:before="0" w:after="80" w:line="276" w:lineRule="auto"/>
            </w:pPr>
            <w:r/>
            <w:r>
              <w:rPr>
                <w:rFonts w:ascii="Arial" w:hAnsi="Arial" w:eastAsia="Arial"/>
                <w:b w:val="0"/>
                <w:color w:val="000000"/>
                <w:sz w:val="22"/>
              </w:rPr>
              <w:t>Co-parent had the kids</w:t>
            </w:r>
          </w:p>
        </w:tc>
        <w:tc>
          <w:tcPr>
            <w:tcW w:type="dxa" w:w="4200"/>
            <w:vAlign w:val="top"/>
          </w:tcPr>
          <w:p>
            <w:pPr>
              <w:spacing w:before="0" w:after="80" w:line="276" w:lineRule="auto"/>
            </w:pPr>
            <w:r/>
            <w:r>
              <w:rPr>
                <w:rFonts w:ascii="Arial" w:hAnsi="Arial" w:eastAsia="Arial"/>
                <w:b w:val="0"/>
                <w:color w:val="000000"/>
                <w:sz w:val="22"/>
              </w:rPr>
              <w:t>Choose involvement: none, phone/FaceTime, drop-off or pickup, brief visit.</w:t>
            </w:r>
          </w:p>
        </w:tc>
        <w:tc>
          <w:tcPr>
            <w:tcW w:type="dxa" w:w="2860"/>
            <w:vAlign w:val="top"/>
          </w:tcPr>
          <w:p>
            <w:pPr>
              <w:spacing w:before="0" w:after="80" w:line="276" w:lineRule="auto"/>
            </w:pPr>
            <w:r/>
            <w:r>
              <w:rPr>
                <w:rFonts w:ascii="Arial" w:hAnsi="Arial" w:eastAsia="Arial"/>
                <w:b w:val="0"/>
                <w:color w:val="000000"/>
                <w:sz w:val="22"/>
              </w:rPr>
              <w:t>Review, saved.</w:t>
            </w:r>
          </w:p>
        </w:tc>
      </w:tr>
      <w:tr>
        <w:tc>
          <w:tcPr>
            <w:tcW w:type="dxa" w:w="2300"/>
            <w:vAlign w:val="top"/>
          </w:tcPr>
          <w:p>
            <w:pPr>
              <w:spacing w:before="0" w:after="80" w:line="276" w:lineRule="auto"/>
            </w:pPr>
            <w:r/>
            <w:r>
              <w:rPr>
                <w:rFonts w:ascii="Arial" w:hAnsi="Arial" w:eastAsia="Arial"/>
                <w:b w:val="0"/>
                <w:color w:val="000000"/>
                <w:sz w:val="22"/>
              </w:rPr>
              <w:t>I helped</w:t>
            </w:r>
          </w:p>
        </w:tc>
        <w:tc>
          <w:tcPr>
            <w:tcW w:type="dxa" w:w="4200"/>
            <w:vAlign w:val="top"/>
          </w:tcPr>
          <w:p>
            <w:pPr>
              <w:spacing w:before="0" w:after="80" w:line="276" w:lineRule="auto"/>
            </w:pPr>
            <w:r/>
            <w:r>
              <w:rPr>
                <w:rFonts w:ascii="Arial" w:hAnsi="Arial" w:eastAsia="Arial"/>
                <w:b w:val="0"/>
                <w:color w:val="000000"/>
                <w:sz w:val="22"/>
              </w:rPr>
              <w:t>Pick kids you helped with, then record what you did for each kid.</w:t>
            </w:r>
          </w:p>
        </w:tc>
        <w:tc>
          <w:tcPr>
            <w:tcW w:type="dxa" w:w="2860"/>
            <w:vAlign w:val="top"/>
          </w:tcPr>
          <w:p>
            <w:pPr>
              <w:spacing w:before="0" w:after="80" w:line="276" w:lineRule="auto"/>
            </w:pPr>
            <w:r/>
            <w:r>
              <w:rPr>
                <w:rFonts w:ascii="Arial" w:hAnsi="Arial" w:eastAsia="Arial"/>
                <w:b w:val="0"/>
                <w:color w:val="000000"/>
                <w:sz w:val="22"/>
              </w:rPr>
              <w:t>Kid location confirmation, diary/review.</w:t>
            </w:r>
          </w:p>
        </w:tc>
      </w:tr>
      <w:tr>
        <w:tc>
          <w:tcPr>
            <w:tcW w:type="dxa" w:w="2300"/>
            <w:vAlign w:val="top"/>
          </w:tcPr>
          <w:p>
            <w:pPr>
              <w:spacing w:before="0" w:after="80" w:line="276" w:lineRule="auto"/>
            </w:pPr>
            <w:r/>
            <w:r>
              <w:rPr>
                <w:rFonts w:ascii="Arial" w:hAnsi="Arial" w:eastAsia="Arial"/>
                <w:b w:val="0"/>
                <w:color w:val="000000"/>
                <w:sz w:val="22"/>
              </w:rPr>
              <w:t>Kids ended up with me</w:t>
            </w:r>
          </w:p>
        </w:tc>
        <w:tc>
          <w:tcPr>
            <w:tcW w:type="dxa" w:w="4200"/>
            <w:vAlign w:val="top"/>
          </w:tcPr>
          <w:p>
            <w:pPr>
              <w:spacing w:before="0" w:after="80" w:line="276" w:lineRule="auto"/>
            </w:pPr>
            <w:r/>
            <w:r>
              <w:rPr>
                <w:rFonts w:ascii="Arial" w:hAnsi="Arial" w:eastAsia="Arial"/>
                <w:b w:val="0"/>
                <w:color w:val="000000"/>
                <w:sz w:val="22"/>
              </w:rPr>
              <w:t>Pick kids who ended up with you, then answer schedule-change context questions.</w:t>
            </w:r>
          </w:p>
        </w:tc>
        <w:tc>
          <w:tcPr>
            <w:tcW w:type="dxa" w:w="2860"/>
            <w:vAlign w:val="top"/>
          </w:tcPr>
          <w:p>
            <w:pPr>
              <w:spacing w:before="0" w:after="80" w:line="276" w:lineRule="auto"/>
            </w:pPr>
            <w:r/>
            <w:r>
              <w:rPr>
                <w:rFonts w:ascii="Arial" w:hAnsi="Arial" w:eastAsia="Arial"/>
                <w:b w:val="0"/>
                <w:color w:val="000000"/>
                <w:sz w:val="22"/>
              </w:rPr>
              <w:t>Diary, review, saved.</w:t>
            </w:r>
          </w:p>
        </w:tc>
      </w:tr>
    </w:tbl>
    <w:p>
      <w:pPr>
        <w:spacing w:before="0" w:after="80" w:line="276" w:lineRule="auto"/>
      </w:pPr>
    </w:p>
    <w:p>
      <w:pPr>
        <w:spacing w:before="360" w:after="120" w:line="276" w:lineRule="auto"/>
      </w:pPr>
      <w:r>
        <w:rPr>
          <w:rFonts w:ascii="Arial" w:hAnsi="Arial" w:eastAsia="Arial"/>
          <w:b w:val="0"/>
          <w:color w:val="000000"/>
          <w:sz w:val="32"/>
        </w:rPr>
        <w:t>Special Day Branch</w:t>
      </w:r>
    </w:p>
    <w:p>
      <w:pPr>
        <w:spacing w:before="0" w:after="160" w:line="276" w:lineRule="auto"/>
      </w:pPr>
      <w:r>
        <w:rPr>
          <w:rFonts w:ascii="Arial" w:hAnsi="Arial" w:eastAsia="Arial"/>
          <w:b w:val="0"/>
          <w:color w:val="000000"/>
          <w:sz w:val="22"/>
        </w:rPr>
        <w:t>Special days go directly to a special-day diary note with optional screenshot attachment, then Review and Saved.</w:t>
      </w:r>
    </w:p>
    <w:p>
      <w:pPr>
        <w:spacing w:before="400" w:after="120" w:line="276" w:lineRule="auto"/>
      </w:pPr>
      <w:r>
        <w:rPr>
          <w:rFonts w:ascii="Arial" w:hAnsi="Arial" w:eastAsia="Arial"/>
          <w:b w:val="0"/>
          <w:color w:val="000000"/>
          <w:sz w:val="40"/>
        </w:rPr>
        <w:t>3. Schedule Change Context</w:t>
      </w:r>
    </w:p>
    <w:p>
      <w:pPr>
        <w:spacing w:before="0" w:after="160" w:line="276" w:lineRule="auto"/>
      </w:pPr>
      <w:r>
        <w:rPr>
          <w:rFonts w:ascii="Arial" w:hAnsi="Arial" w:eastAsia="Arial"/>
          <w:b w:val="0"/>
          <w:color w:val="000000"/>
          <w:sz w:val="22"/>
        </w:rPr>
        <w:t>This appears only when actual custody differs from the scheduled day.</w:t>
      </w:r>
    </w:p>
    <w:p>
      <w:pPr>
        <w:pStyle w:val="ListBullet"/>
        <w:spacing w:before="0" w:after="80" w:line="276" w:lineRule="auto"/>
        <w:ind w:left="720" w:hanging="360"/>
      </w:pPr>
      <w:r>
        <w:rPr>
          <w:rFonts w:ascii="Arial" w:hAnsi="Arial" w:eastAsia="Arial"/>
          <w:b w:val="0"/>
          <w:color w:val="000000"/>
          <w:sz w:val="22"/>
        </w:rPr>
        <w:t>My day -&gt; kids ended up with co-parent.</w:t>
      </w:r>
    </w:p>
    <w:p>
      <w:pPr>
        <w:pStyle w:val="ListBullet"/>
        <w:spacing w:before="0" w:after="80" w:line="276" w:lineRule="auto"/>
        <w:ind w:left="720" w:hanging="360"/>
      </w:pPr>
      <w:r>
        <w:rPr>
          <w:rFonts w:ascii="Arial" w:hAnsi="Arial" w:eastAsia="Arial"/>
          <w:b w:val="0"/>
          <w:color w:val="000000"/>
          <w:sz w:val="22"/>
        </w:rPr>
        <w:t>Other parent's day -&gt; kids ended up with me.</w:t>
      </w:r>
    </w:p>
    <w:p>
      <w:pPr>
        <w:spacing w:before="0" w:after="160" w:line="276" w:lineRule="auto"/>
      </w:pPr>
      <w:r>
        <w:rPr>
          <w:rFonts w:ascii="Arial" w:hAnsi="Arial" w:eastAsia="Arial"/>
          <w:b w:val="0"/>
          <w:color w:val="000000"/>
          <w:sz w:val="22"/>
        </w:rPr>
        <w:t>Questions captured:</w:t>
      </w:r>
    </w:p>
    <w:p>
      <w:pPr>
        <w:pStyle w:val="ListNumber"/>
        <w:spacing w:before="0" w:after="80" w:line="276" w:lineRule="auto"/>
        <w:ind w:left="720" w:hanging="360"/>
      </w:pPr>
      <w:r>
        <w:rPr>
          <w:rFonts w:ascii="Arial" w:hAnsi="Arial" w:eastAsia="Arial"/>
          <w:b w:val="0"/>
          <w:color w:val="000000"/>
          <w:sz w:val="22"/>
        </w:rPr>
        <w:t>Was this change agreed to in advance?</w:t>
      </w:r>
    </w:p>
    <w:p>
      <w:pPr>
        <w:pStyle w:val="ListNumber"/>
        <w:spacing w:before="0" w:after="80" w:line="276" w:lineRule="auto"/>
        <w:ind w:left="720" w:hanging="360"/>
      </w:pPr>
      <w:r>
        <w:rPr>
          <w:rFonts w:ascii="Arial" w:hAnsi="Arial" w:eastAsia="Arial"/>
          <w:b w:val="0"/>
          <w:color w:val="000000"/>
          <w:sz w:val="22"/>
        </w:rPr>
        <w:t>If yes, did you feel pressured to agree?</w:t>
      </w:r>
    </w:p>
    <w:p>
      <w:pPr>
        <w:spacing w:before="0" w:after="160" w:line="276" w:lineRule="auto"/>
      </w:pPr>
      <w:r>
        <w:rPr>
          <w:rFonts w:ascii="Arial" w:hAnsi="Arial" w:eastAsia="Arial"/>
          <w:b w:val="0"/>
          <w:color w:val="000000"/>
          <w:sz w:val="22"/>
        </w:rPr>
        <w:t>Stored fields: changeAgreed and changePressured. These display in Review, Calendar details, log/report views, and exported report text.</w:t>
      </w:r>
    </w:p>
    <w:p>
      <w:pPr>
        <w:spacing w:before="400" w:after="120" w:line="276" w:lineRule="auto"/>
      </w:pPr>
      <w:r>
        <w:rPr>
          <w:rFonts w:ascii="Arial" w:hAnsi="Arial" w:eastAsia="Arial"/>
          <w:b w:val="0"/>
          <w:color w:val="000000"/>
          <w:sz w:val="40"/>
        </w:rPr>
        <w:t>4. Odd Paths To Review</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3600"/>
        <w:gridCol w:w="3460"/>
      </w:tblGrid>
      <w:tr>
        <w:tc>
          <w:tcPr>
            <w:tcW w:type="dxa" w:w="2300"/>
            <w:vAlign w:val="top"/>
          </w:tcPr>
          <w:p>
            <w:pPr>
              <w:spacing w:before="0" w:after="80" w:line="276" w:lineRule="auto"/>
            </w:pPr>
            <w:r/>
            <w:r>
              <w:rPr>
                <w:rFonts w:ascii="Arial" w:hAnsi="Arial" w:eastAsia="Arial"/>
                <w:b/>
                <w:color w:val="000000"/>
                <w:sz w:val="22"/>
              </w:rPr>
              <w:t>Flow</w:t>
            </w:r>
          </w:p>
        </w:tc>
        <w:tc>
          <w:tcPr>
            <w:tcW w:type="dxa" w:w="3600"/>
            <w:vAlign w:val="top"/>
          </w:tcPr>
          <w:p>
            <w:pPr>
              <w:spacing w:before="0" w:after="80" w:line="276" w:lineRule="auto"/>
            </w:pPr>
            <w:r/>
            <w:r>
              <w:rPr>
                <w:rFonts w:ascii="Arial" w:hAnsi="Arial" w:eastAsia="Arial"/>
                <w:b/>
                <w:color w:val="000000"/>
                <w:sz w:val="22"/>
              </w:rPr>
              <w:t>Why it may feel odd</w:t>
            </w:r>
          </w:p>
        </w:tc>
        <w:tc>
          <w:tcPr>
            <w:tcW w:type="dxa" w:w="3460"/>
            <w:vAlign w:val="top"/>
          </w:tcPr>
          <w:p>
            <w:pPr>
              <w:spacing w:before="0" w:after="80" w:line="276" w:lineRule="auto"/>
            </w:pPr>
            <w:r/>
            <w:r>
              <w:rPr>
                <w:rFonts w:ascii="Arial" w:hAnsi="Arial" w:eastAsia="Arial"/>
                <w:b/>
                <w:color w:val="000000"/>
                <w:sz w:val="22"/>
              </w:rPr>
              <w:t>Question for TJ</w:t>
            </w:r>
          </w:p>
        </w:tc>
      </w:tr>
      <w:tr>
        <w:tc>
          <w:tcPr>
            <w:tcW w:type="dxa" w:w="2300"/>
            <w:vAlign w:val="top"/>
          </w:tcPr>
          <w:p>
            <w:pPr>
              <w:spacing w:before="0" w:after="80" w:line="276" w:lineRule="auto"/>
            </w:pPr>
            <w:r/>
            <w:r>
              <w:rPr>
                <w:rFonts w:ascii="Arial" w:hAnsi="Arial" w:eastAsia="Arial"/>
                <w:b w:val="0"/>
                <w:color w:val="000000"/>
                <w:sz w:val="22"/>
              </w:rPr>
              <w:t>My day -&gt; Co-parent helped</w:t>
            </w:r>
          </w:p>
        </w:tc>
        <w:tc>
          <w:tcPr>
            <w:tcW w:type="dxa" w:w="3600"/>
            <w:vAlign w:val="top"/>
          </w:tcPr>
          <w:p>
            <w:pPr>
              <w:spacing w:before="0" w:after="80" w:line="276" w:lineRule="auto"/>
            </w:pPr>
            <w:r/>
            <w:r>
              <w:rPr>
                <w:rFonts w:ascii="Arial" w:hAnsi="Arial" w:eastAsia="Arial"/>
                <w:b w:val="0"/>
                <w:color w:val="000000"/>
                <w:sz w:val="22"/>
              </w:rPr>
              <w:t>The user records co-parent activity first, then returns to the sleeping-location question. It can feel like a loop.</w:t>
            </w:r>
          </w:p>
        </w:tc>
        <w:tc>
          <w:tcPr>
            <w:tcW w:type="dxa" w:w="3460"/>
            <w:vAlign w:val="top"/>
          </w:tcPr>
          <w:p>
            <w:pPr>
              <w:spacing w:before="0" w:after="80" w:line="276" w:lineRule="auto"/>
            </w:pPr>
            <w:r/>
            <w:r>
              <w:rPr>
                <w:rFonts w:ascii="Arial" w:hAnsi="Arial" w:eastAsia="Arial"/>
                <w:b w:val="0"/>
                <w:color w:val="000000"/>
                <w:sz w:val="22"/>
              </w:rPr>
              <w:t>Should overnight location come before help details?</w:t>
            </w:r>
          </w:p>
        </w:tc>
      </w:tr>
      <w:tr>
        <w:tc>
          <w:tcPr>
            <w:tcW w:type="dxa" w:w="2300"/>
            <w:vAlign w:val="top"/>
          </w:tcPr>
          <w:p>
            <w:pPr>
              <w:spacing w:before="0" w:after="80" w:line="276" w:lineRule="auto"/>
            </w:pPr>
            <w:r/>
            <w:r>
              <w:rPr>
                <w:rFonts w:ascii="Arial" w:hAnsi="Arial" w:eastAsia="Arial"/>
                <w:b w:val="0"/>
                <w:color w:val="000000"/>
                <w:sz w:val="22"/>
              </w:rPr>
              <w:t>Other parent's day -&gt; I helped</w:t>
            </w:r>
          </w:p>
        </w:tc>
        <w:tc>
          <w:tcPr>
            <w:tcW w:type="dxa" w:w="3600"/>
            <w:vAlign w:val="top"/>
          </w:tcPr>
          <w:p>
            <w:pPr>
              <w:spacing w:before="0" w:after="80" w:line="276" w:lineRule="auto"/>
            </w:pPr>
            <w:r/>
            <w:r>
              <w:rPr>
                <w:rFonts w:ascii="Arial" w:hAnsi="Arial" w:eastAsia="Arial"/>
                <w:b w:val="0"/>
                <w:color w:val="000000"/>
                <w:sz w:val="22"/>
              </w:rPr>
              <w:t>The flow ends at the same kid confirmation screen used for sleeping-location confirmation.</w:t>
            </w:r>
          </w:p>
        </w:tc>
        <w:tc>
          <w:tcPr>
            <w:tcW w:type="dxa" w:w="3460"/>
            <w:vAlign w:val="top"/>
          </w:tcPr>
          <w:p>
            <w:pPr>
              <w:spacing w:before="0" w:after="80" w:line="276" w:lineRule="auto"/>
            </w:pPr>
            <w:r/>
            <w:r>
              <w:rPr>
                <w:rFonts w:ascii="Arial" w:hAnsi="Arial" w:eastAsia="Arial"/>
                <w:b w:val="0"/>
                <w:color w:val="000000"/>
                <w:sz w:val="22"/>
              </w:rPr>
              <w:t>Should this branch get a different confirmation screen focused on help/involvement?</w:t>
            </w:r>
          </w:p>
        </w:tc>
      </w:tr>
      <w:tr>
        <w:tc>
          <w:tcPr>
            <w:tcW w:type="dxa" w:w="2300"/>
            <w:vAlign w:val="top"/>
          </w:tcPr>
          <w:p>
            <w:pPr>
              <w:spacing w:before="0" w:after="80" w:line="276" w:lineRule="auto"/>
            </w:pPr>
            <w:r/>
            <w:r>
              <w:rPr>
                <w:rFonts w:ascii="Arial" w:hAnsi="Arial" w:eastAsia="Arial"/>
                <w:b w:val="0"/>
                <w:color w:val="000000"/>
                <w:sz w:val="22"/>
              </w:rPr>
              <w:t>Other parent's day -&gt; Co-parent had kids -&gt; brief visit/call/pickup</w:t>
            </w:r>
          </w:p>
        </w:tc>
        <w:tc>
          <w:tcPr>
            <w:tcW w:type="dxa" w:w="3600"/>
            <w:vAlign w:val="top"/>
          </w:tcPr>
          <w:p>
            <w:pPr>
              <w:spacing w:before="0" w:after="80" w:line="276" w:lineRule="auto"/>
            </w:pPr>
            <w:r/>
            <w:r>
              <w:rPr>
                <w:rFonts w:ascii="Arial" w:hAnsi="Arial" w:eastAsia="Arial"/>
                <w:b w:val="0"/>
                <w:color w:val="000000"/>
                <w:sz w:val="22"/>
              </w:rPr>
              <w:t>The app goes directly to Review without asking which kid was involved.</w:t>
            </w:r>
          </w:p>
        </w:tc>
        <w:tc>
          <w:tcPr>
            <w:tcW w:type="dxa" w:w="3460"/>
            <w:vAlign w:val="top"/>
          </w:tcPr>
          <w:p>
            <w:pPr>
              <w:spacing w:before="0" w:after="80" w:line="276" w:lineRule="auto"/>
            </w:pPr>
            <w:r/>
            <w:r>
              <w:rPr>
                <w:rFonts w:ascii="Arial" w:hAnsi="Arial" w:eastAsia="Arial"/>
                <w:b w:val="0"/>
                <w:color w:val="000000"/>
                <w:sz w:val="22"/>
              </w:rPr>
              <w:t>Is lightweight logging enough, or should we record kid-level detail?</w:t>
            </w:r>
          </w:p>
        </w:tc>
      </w:tr>
      <w:tr>
        <w:tc>
          <w:tcPr>
            <w:tcW w:type="dxa" w:w="2300"/>
            <w:vAlign w:val="top"/>
          </w:tcPr>
          <w:p>
            <w:pPr>
              <w:spacing w:before="0" w:after="80" w:line="276" w:lineRule="auto"/>
            </w:pPr>
            <w:r/>
            <w:r>
              <w:rPr>
                <w:rFonts w:ascii="Arial" w:hAnsi="Arial" w:eastAsia="Arial"/>
                <w:b w:val="0"/>
                <w:color w:val="000000"/>
                <w:sz w:val="22"/>
              </w:rPr>
              <w:t>Progress indicators</w:t>
            </w:r>
          </w:p>
        </w:tc>
        <w:tc>
          <w:tcPr>
            <w:tcW w:type="dxa" w:w="3600"/>
            <w:vAlign w:val="top"/>
          </w:tcPr>
          <w:p>
            <w:pPr>
              <w:spacing w:before="0" w:after="80" w:line="276" w:lineRule="auto"/>
            </w:pPr>
            <w:r/>
            <w:r>
              <w:rPr>
                <w:rFonts w:ascii="Arial" w:hAnsi="Arial" w:eastAsia="Arial"/>
                <w:b w:val="0"/>
                <w:color w:val="000000"/>
                <w:sz w:val="22"/>
              </w:rPr>
              <w:t>Some branches have different step totals, and schedule-change branches feel longer.</w:t>
            </w:r>
          </w:p>
        </w:tc>
        <w:tc>
          <w:tcPr>
            <w:tcW w:type="dxa" w:w="3460"/>
            <w:vAlign w:val="top"/>
          </w:tcPr>
          <w:p>
            <w:pPr>
              <w:spacing w:before="0" w:after="80" w:line="276" w:lineRule="auto"/>
            </w:pPr>
            <w:r/>
            <w:r>
              <w:rPr>
                <w:rFonts w:ascii="Arial" w:hAnsi="Arial" w:eastAsia="Arial"/>
                <w:b w:val="0"/>
                <w:color w:val="000000"/>
                <w:sz w:val="22"/>
              </w:rPr>
              <w:t>Should all branches use a simpler progress model?</w:t>
            </w:r>
          </w:p>
        </w:tc>
      </w:tr>
    </w:tbl>
    <w:p>
      <w:pPr>
        <w:spacing w:before="0" w:after="80" w:line="276" w:lineRule="auto"/>
      </w:pPr>
    </w:p>
    <w:p>
      <w:pPr>
        <w:spacing w:before="400" w:after="120" w:line="276" w:lineRule="auto"/>
      </w:pPr>
      <w:r>
        <w:rPr>
          <w:rFonts w:ascii="Arial" w:hAnsi="Arial" w:eastAsia="Arial"/>
          <w:b w:val="0"/>
          <w:color w:val="000000"/>
          <w:sz w:val="40"/>
        </w:rPr>
        <w:t>5. Calendar And Reporting Behavior</w:t>
      </w:r>
    </w:p>
    <w:p>
      <w:pPr>
        <w:pStyle w:val="ListBullet"/>
        <w:spacing w:before="0" w:after="80" w:line="276" w:lineRule="auto"/>
        <w:ind w:left="720" w:hanging="360"/>
      </w:pPr>
      <w:r>
        <w:rPr>
          <w:rFonts w:ascii="Arial" w:hAnsi="Arial" w:eastAsia="Arial"/>
          <w:b w:val="0"/>
          <w:color w:val="000000"/>
          <w:sz w:val="22"/>
        </w:rPr>
        <w:t>Calendar colors use the rule: color equals whose scheduled day it was; stripes mean something changed.</w:t>
      </w:r>
    </w:p>
    <w:p>
      <w:pPr>
        <w:pStyle w:val="ListBullet"/>
        <w:spacing w:before="0" w:after="80" w:line="276" w:lineRule="auto"/>
        <w:ind w:left="720" w:hanging="360"/>
      </w:pPr>
      <w:r>
        <w:rPr>
          <w:rFonts w:ascii="Arial" w:hAnsi="Arial" w:eastAsia="Arial"/>
          <w:b w:val="0"/>
          <w:color w:val="000000"/>
          <w:sz w:val="22"/>
        </w:rPr>
        <w:t>Soft blue: your scheduled day, kids with you.</w:t>
      </w:r>
    </w:p>
    <w:p>
      <w:pPr>
        <w:pStyle w:val="ListBullet"/>
        <w:spacing w:before="0" w:after="80" w:line="276" w:lineRule="auto"/>
        <w:ind w:left="720" w:hanging="360"/>
      </w:pPr>
      <w:r>
        <w:rPr>
          <w:rFonts w:ascii="Arial" w:hAnsi="Arial" w:eastAsia="Arial"/>
          <w:b w:val="0"/>
          <w:color w:val="000000"/>
          <w:sz w:val="22"/>
        </w:rPr>
        <w:t>Blue with diagonal stripes: your day, kids ended up with co-parent.</w:t>
      </w:r>
    </w:p>
    <w:p>
      <w:pPr>
        <w:pStyle w:val="ListBullet"/>
        <w:spacing w:before="0" w:after="80" w:line="276" w:lineRule="auto"/>
        <w:ind w:left="720" w:hanging="360"/>
      </w:pPr>
      <w:r>
        <w:rPr>
          <w:rFonts w:ascii="Arial" w:hAnsi="Arial" w:eastAsia="Arial"/>
          <w:b w:val="0"/>
          <w:color w:val="000000"/>
          <w:sz w:val="22"/>
        </w:rPr>
        <w:t>Soft green: other parent's scheduled day.</w:t>
      </w:r>
    </w:p>
    <w:p>
      <w:pPr>
        <w:pStyle w:val="ListBullet"/>
        <w:spacing w:before="0" w:after="80" w:line="276" w:lineRule="auto"/>
        <w:ind w:left="720" w:hanging="360"/>
      </w:pPr>
      <w:r>
        <w:rPr>
          <w:rFonts w:ascii="Arial" w:hAnsi="Arial" w:eastAsia="Arial"/>
          <w:b w:val="0"/>
          <w:color w:val="000000"/>
          <w:sz w:val="22"/>
        </w:rPr>
        <w:t>Green with diagonal stripes: other parent's day, kids ended up with you.</w:t>
      </w:r>
    </w:p>
    <w:p>
      <w:pPr>
        <w:pStyle w:val="ListBullet"/>
        <w:spacing w:before="0" w:after="80" w:line="276" w:lineRule="auto"/>
        <w:ind w:left="720" w:hanging="360"/>
      </w:pPr>
      <w:r>
        <w:rPr>
          <w:rFonts w:ascii="Arial" w:hAnsi="Arial" w:eastAsia="Arial"/>
          <w:b w:val="0"/>
          <w:color w:val="000000"/>
          <w:sz w:val="22"/>
        </w:rPr>
        <w:t>White/outlined: special day.</w:t>
      </w:r>
    </w:p>
    <w:p>
      <w:pPr>
        <w:pStyle w:val="ListBullet"/>
        <w:spacing w:before="0" w:after="80" w:line="276" w:lineRule="auto"/>
        <w:ind w:left="720" w:hanging="360"/>
      </w:pPr>
      <w:r>
        <w:rPr>
          <w:rFonts w:ascii="Arial" w:hAnsi="Arial" w:eastAsia="Arial"/>
          <w:b w:val="0"/>
          <w:color w:val="000000"/>
          <w:sz w:val="22"/>
        </w:rPr>
        <w:t>Calendar detail shows logged timestamp, change-context badges, screenshot thumbnail/full image, and entry details.</w:t>
      </w:r>
    </w:p>
    <w:p>
      <w:pPr>
        <w:pStyle w:val="ListBullet"/>
        <w:spacing w:before="0" w:after="80" w:line="276" w:lineRule="auto"/>
        <w:ind w:left="720" w:hanging="360"/>
      </w:pPr>
      <w:r>
        <w:rPr>
          <w:rFonts w:ascii="Arial" w:hAnsi="Arial" w:eastAsia="Arial"/>
          <w:b w:val="0"/>
          <w:color w:val="000000"/>
          <w:sz w:val="22"/>
        </w:rPr>
        <w:t>Reports currently include summary stats, date-range filters, custody deviation report first, pressure/agreed flags, print, and preview auto-scroll.</w:t>
      </w:r>
    </w:p>
    <w:p>
      <w:pPr>
        <w:spacing w:before="400" w:after="120" w:line="276" w:lineRule="auto"/>
      </w:pPr>
      <w:r>
        <w:rPr>
          <w:rFonts w:ascii="Arial" w:hAnsi="Arial" w:eastAsia="Arial"/>
          <w:b w:val="0"/>
          <w:color w:val="000000"/>
          <w:sz w:val="40"/>
        </w:rPr>
        <w:t>6. Backend Timing</w:t>
      </w:r>
    </w:p>
    <w:p>
      <w:pPr>
        <w:spacing w:before="0" w:after="160" w:line="276" w:lineRule="auto"/>
      </w:pPr>
      <w:r>
        <w:rPr>
          <w:rFonts w:ascii="Arial" w:hAnsi="Arial" w:eastAsia="Arial"/>
          <w:b w:val="0"/>
          <w:color w:val="000000"/>
          <w:sz w:val="22"/>
        </w:rPr>
        <w:t>A backend should be evaluated soon, but not integrated deeply until the decision tree and report model are stable.</w:t>
      </w:r>
    </w:p>
    <w:p>
      <w:pPr>
        <w:spacing w:before="360" w:after="120" w:line="276" w:lineRule="auto"/>
      </w:pPr>
      <w:r>
        <w:rPr>
          <w:rFonts w:ascii="Arial" w:hAnsi="Arial" w:eastAsia="Arial"/>
          <w:b w:val="0"/>
          <w:color w:val="000000"/>
          <w:sz w:val="32"/>
        </w:rPr>
        <w:t>Recommended Timing</w:t>
      </w:r>
    </w:p>
    <w:p>
      <w:pPr>
        <w:pStyle w:val="ListNumber"/>
        <w:spacing w:before="0" w:after="80" w:line="276" w:lineRule="auto"/>
        <w:ind w:left="720" w:hanging="360"/>
      </w:pPr>
      <w:r>
        <w:rPr>
          <w:rFonts w:ascii="Arial" w:hAnsi="Arial" w:eastAsia="Arial"/>
          <w:b w:val="0"/>
          <w:color w:val="000000"/>
          <w:sz w:val="22"/>
        </w:rPr>
        <w:t>Finish the local product shape: decision tree, report semantics, screenshot behavior, and calendar rules.</w:t>
      </w:r>
    </w:p>
    <w:p>
      <w:pPr>
        <w:pStyle w:val="ListNumber"/>
        <w:spacing w:before="0" w:after="80" w:line="276" w:lineRule="auto"/>
        <w:ind w:left="720" w:hanging="360"/>
      </w:pPr>
      <w:r>
        <w:rPr>
          <w:rFonts w:ascii="Arial" w:hAnsi="Arial" w:eastAsia="Arial"/>
          <w:b w:val="0"/>
          <w:color w:val="000000"/>
          <w:sz w:val="22"/>
        </w:rPr>
        <w:t>Write a clean data model for users, children, entries, child-level entry details, attachments, and exports.</w:t>
      </w:r>
    </w:p>
    <w:p>
      <w:pPr>
        <w:pStyle w:val="ListNumber"/>
        <w:spacing w:before="0" w:after="80" w:line="276" w:lineRule="auto"/>
        <w:ind w:left="720" w:hanging="360"/>
      </w:pPr>
      <w:r>
        <w:rPr>
          <w:rFonts w:ascii="Arial" w:hAnsi="Arial" w:eastAsia="Arial"/>
          <w:b w:val="0"/>
          <w:color w:val="000000"/>
          <w:sz w:val="22"/>
        </w:rPr>
        <w:t>Prototype Supabase first, with Firebase as a credible fallback.</w:t>
      </w:r>
    </w:p>
    <w:p>
      <w:pPr>
        <w:pStyle w:val="ListNumber"/>
        <w:spacing w:before="0" w:after="80" w:line="276" w:lineRule="auto"/>
        <w:ind w:left="720" w:hanging="360"/>
      </w:pPr>
      <w:r>
        <w:rPr>
          <w:rFonts w:ascii="Arial" w:hAnsi="Arial" w:eastAsia="Arial"/>
          <w:b w:val="0"/>
          <w:color w:val="000000"/>
          <w:sz w:val="22"/>
        </w:rPr>
        <w:t>Add auth and cloud sync behind a feature flag.</w:t>
      </w:r>
    </w:p>
    <w:p>
      <w:pPr>
        <w:pStyle w:val="ListNumber"/>
        <w:spacing w:before="0" w:after="80" w:line="276" w:lineRule="auto"/>
        <w:ind w:left="720" w:hanging="360"/>
      </w:pPr>
      <w:r>
        <w:rPr>
          <w:rFonts w:ascii="Arial" w:hAnsi="Arial" w:eastAsia="Arial"/>
          <w:b w:val="0"/>
          <w:color w:val="000000"/>
          <w:sz w:val="22"/>
        </w:rPr>
        <w:t>Only then migrate localStorage data.</w:t>
      </w:r>
    </w:p>
    <w:p>
      <w:pPr>
        <w:spacing w:before="360" w:after="120" w:line="276" w:lineRule="auto"/>
      </w:pPr>
      <w:r>
        <w:rPr>
          <w:rFonts w:ascii="Arial" w:hAnsi="Arial" w:eastAsia="Arial"/>
          <w:b w:val="0"/>
          <w:color w:val="000000"/>
          <w:sz w:val="32"/>
        </w:rPr>
        <w:t>Likely Backend Shortlist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4600"/>
        <w:gridCol w:w="2960"/>
      </w:tblGrid>
      <w:tr>
        <w:tc>
          <w:tcPr>
            <w:tcW w:type="dxa" w:w="1800"/>
            <w:vAlign w:val="top"/>
          </w:tcPr>
          <w:p>
            <w:pPr>
              <w:spacing w:before="0" w:after="80" w:line="276" w:lineRule="auto"/>
            </w:pPr>
            <w:r/>
            <w:r>
              <w:rPr>
                <w:rFonts w:ascii="Arial" w:hAnsi="Arial" w:eastAsia="Arial"/>
                <w:b/>
                <w:color w:val="000000"/>
                <w:sz w:val="22"/>
              </w:rPr>
              <w:t>Option</w:t>
            </w:r>
          </w:p>
        </w:tc>
        <w:tc>
          <w:tcPr>
            <w:tcW w:type="dxa" w:w="4600"/>
            <w:vAlign w:val="top"/>
          </w:tcPr>
          <w:p>
            <w:pPr>
              <w:spacing w:before="0" w:after="80" w:line="276" w:lineRule="auto"/>
            </w:pPr>
            <w:r/>
            <w:r>
              <w:rPr>
                <w:rFonts w:ascii="Arial" w:hAnsi="Arial" w:eastAsia="Arial"/>
                <w:b/>
                <w:color w:val="000000"/>
                <w:sz w:val="22"/>
              </w:rPr>
              <w:t>Why it fits</w:t>
            </w:r>
          </w:p>
        </w:tc>
        <w:tc>
          <w:tcPr>
            <w:tcW w:type="dxa" w:w="2960"/>
            <w:vAlign w:val="top"/>
          </w:tcPr>
          <w:p>
            <w:pPr>
              <w:spacing w:before="0" w:after="80" w:line="276" w:lineRule="auto"/>
            </w:pPr>
            <w:r/>
            <w:r>
              <w:rPr>
                <w:rFonts w:ascii="Arial" w:hAnsi="Arial" w:eastAsia="Arial"/>
                <w:b/>
                <w:color w:val="000000"/>
                <w:sz w:val="22"/>
              </w:rPr>
              <w:t>Watch-out</w:t>
            </w:r>
          </w:p>
        </w:tc>
      </w:tr>
      <w:tr>
        <w:tc>
          <w:tcPr>
            <w:tcW w:type="dxa" w:w="1800"/>
            <w:vAlign w:val="top"/>
          </w:tcPr>
          <w:p>
            <w:pPr>
              <w:spacing w:before="0" w:after="80" w:line="276" w:lineRule="auto"/>
            </w:pPr>
            <w:r/>
            <w:r>
              <w:rPr>
                <w:rFonts w:ascii="Arial" w:hAnsi="Arial" w:eastAsia="Arial"/>
                <w:b w:val="0"/>
                <w:color w:val="000000"/>
                <w:sz w:val="22"/>
              </w:rPr>
              <w:t>Supabase</w:t>
            </w:r>
          </w:p>
        </w:tc>
        <w:tc>
          <w:tcPr>
            <w:tcW w:type="dxa" w:w="4600"/>
            <w:vAlign w:val="top"/>
          </w:tcPr>
          <w:p>
            <w:pPr>
              <w:spacing w:before="0" w:after="80" w:line="276" w:lineRule="auto"/>
            </w:pPr>
            <w:r/>
            <w:r>
              <w:rPr>
                <w:rFonts w:ascii="Arial" w:hAnsi="Arial" w:eastAsia="Arial"/>
                <w:b w:val="0"/>
                <w:color w:val="000000"/>
                <w:sz w:val="22"/>
              </w:rPr>
              <w:t>Postgres, auth, private storage, row-level security, edge functions. Strong fit for reporting and legal-style exports.</w:t>
            </w:r>
          </w:p>
        </w:tc>
        <w:tc>
          <w:tcPr>
            <w:tcW w:type="dxa" w:w="2960"/>
            <w:vAlign w:val="top"/>
          </w:tcPr>
          <w:p>
            <w:pPr>
              <w:spacing w:before="0" w:after="80" w:line="276" w:lineRule="auto"/>
            </w:pPr>
            <w:r/>
            <w:r>
              <w:rPr>
                <w:rFonts w:ascii="Arial" w:hAnsi="Arial" w:eastAsia="Arial"/>
                <w:b w:val="0"/>
                <w:color w:val="000000"/>
                <w:sz w:val="22"/>
              </w:rPr>
              <w:t>Needs careful RLS/privacy design from day one.</w:t>
            </w:r>
          </w:p>
        </w:tc>
      </w:tr>
      <w:tr>
        <w:tc>
          <w:tcPr>
            <w:tcW w:type="dxa" w:w="1800"/>
            <w:vAlign w:val="top"/>
          </w:tcPr>
          <w:p>
            <w:pPr>
              <w:spacing w:before="0" w:after="80" w:line="276" w:lineRule="auto"/>
            </w:pPr>
            <w:r/>
            <w:r>
              <w:rPr>
                <w:rFonts w:ascii="Arial" w:hAnsi="Arial" w:eastAsia="Arial"/>
                <w:b w:val="0"/>
                <w:color w:val="000000"/>
                <w:sz w:val="22"/>
              </w:rPr>
              <w:t>Firebase</w:t>
            </w:r>
          </w:p>
        </w:tc>
        <w:tc>
          <w:tcPr>
            <w:tcW w:type="dxa" w:w="4600"/>
            <w:vAlign w:val="top"/>
          </w:tcPr>
          <w:p>
            <w:pPr>
              <w:spacing w:before="0" w:after="80" w:line="276" w:lineRule="auto"/>
            </w:pPr>
            <w:r/>
            <w:r>
              <w:rPr>
                <w:rFonts w:ascii="Arial" w:hAnsi="Arial" w:eastAsia="Arial"/>
                <w:b w:val="0"/>
                <w:color w:val="000000"/>
                <w:sz w:val="22"/>
              </w:rPr>
              <w:t>Very mature auth, Firestore, storage, functions, hosting, app monitoring, and offline-friendly patterns.</w:t>
            </w:r>
          </w:p>
        </w:tc>
        <w:tc>
          <w:tcPr>
            <w:tcW w:type="dxa" w:w="2960"/>
            <w:vAlign w:val="top"/>
          </w:tcPr>
          <w:p>
            <w:pPr>
              <w:spacing w:before="0" w:after="80" w:line="276" w:lineRule="auto"/>
            </w:pPr>
            <w:r/>
            <w:r>
              <w:rPr>
                <w:rFonts w:ascii="Arial" w:hAnsi="Arial" w:eastAsia="Arial"/>
                <w:b w:val="0"/>
                <w:color w:val="000000"/>
                <w:sz w:val="22"/>
              </w:rPr>
              <w:t>Report queries can become awkward in a document database.</w:t>
            </w:r>
          </w:p>
        </w:tc>
      </w:tr>
      <w:tr>
        <w:tc>
          <w:tcPr>
            <w:tcW w:type="dxa" w:w="1800"/>
            <w:vAlign w:val="top"/>
          </w:tcPr>
          <w:p>
            <w:pPr>
              <w:spacing w:before="0" w:after="80" w:line="276" w:lineRule="auto"/>
            </w:pPr>
            <w:r/>
            <w:r>
              <w:rPr>
                <w:rFonts w:ascii="Arial" w:hAnsi="Arial" w:eastAsia="Arial"/>
                <w:b w:val="0"/>
                <w:color w:val="000000"/>
                <w:sz w:val="22"/>
              </w:rPr>
              <w:t>Convex</w:t>
            </w:r>
          </w:p>
        </w:tc>
        <w:tc>
          <w:tcPr>
            <w:tcW w:type="dxa" w:w="4600"/>
            <w:vAlign w:val="top"/>
          </w:tcPr>
          <w:p>
            <w:pPr>
              <w:spacing w:before="0" w:after="80" w:line="276" w:lineRule="auto"/>
            </w:pPr>
            <w:r/>
            <w:r>
              <w:rPr>
                <w:rFonts w:ascii="Arial" w:hAnsi="Arial" w:eastAsia="Arial"/>
                <w:b w:val="0"/>
                <w:color w:val="000000"/>
                <w:sz w:val="22"/>
              </w:rPr>
              <w:t>TypeScript-first backend with realtime sync and fast developer iteration.</w:t>
            </w:r>
          </w:p>
        </w:tc>
        <w:tc>
          <w:tcPr>
            <w:tcW w:type="dxa" w:w="2960"/>
            <w:vAlign w:val="top"/>
          </w:tcPr>
          <w:p>
            <w:pPr>
              <w:spacing w:before="0" w:after="80" w:line="276" w:lineRule="auto"/>
            </w:pPr>
            <w:r/>
            <w:r>
              <w:rPr>
                <w:rFonts w:ascii="Arial" w:hAnsi="Arial" w:eastAsia="Arial"/>
                <w:b w:val="0"/>
                <w:color w:val="000000"/>
                <w:sz w:val="22"/>
              </w:rPr>
              <w:t>Need to validate report/export queries before committing.</w:t>
            </w:r>
          </w:p>
        </w:tc>
      </w:tr>
      <w:tr>
        <w:tc>
          <w:tcPr>
            <w:tcW w:type="dxa" w:w="1800"/>
            <w:vAlign w:val="top"/>
          </w:tcPr>
          <w:p>
            <w:pPr>
              <w:spacing w:before="0" w:after="80" w:line="276" w:lineRule="auto"/>
            </w:pPr>
            <w:r/>
            <w:r>
              <w:rPr>
                <w:rFonts w:ascii="Arial" w:hAnsi="Arial" w:eastAsia="Arial"/>
                <w:b w:val="0"/>
                <w:color w:val="000000"/>
                <w:sz w:val="22"/>
              </w:rPr>
              <w:t>Appwrite</w:t>
            </w:r>
          </w:p>
        </w:tc>
        <w:tc>
          <w:tcPr>
            <w:tcW w:type="dxa" w:w="4600"/>
            <w:vAlign w:val="top"/>
          </w:tcPr>
          <w:p>
            <w:pPr>
              <w:spacing w:before="0" w:after="80" w:line="276" w:lineRule="auto"/>
            </w:pPr>
            <w:r/>
            <w:r>
              <w:rPr>
                <w:rFonts w:ascii="Arial" w:hAnsi="Arial" w:eastAsia="Arial"/>
                <w:b w:val="0"/>
                <w:color w:val="000000"/>
                <w:sz w:val="22"/>
              </w:rPr>
              <w:t>Open-source backend with auth, database, storage, and functions.</w:t>
            </w:r>
          </w:p>
        </w:tc>
        <w:tc>
          <w:tcPr>
            <w:tcW w:type="dxa" w:w="2960"/>
            <w:vAlign w:val="top"/>
          </w:tcPr>
          <w:p>
            <w:pPr>
              <w:spacing w:before="0" w:after="80" w:line="276" w:lineRule="auto"/>
            </w:pPr>
            <w:r/>
            <w:r>
              <w:rPr>
                <w:rFonts w:ascii="Arial" w:hAnsi="Arial" w:eastAsia="Arial"/>
                <w:b w:val="0"/>
                <w:color w:val="000000"/>
                <w:sz w:val="22"/>
              </w:rPr>
              <w:t>Likely a second-choice unless self-hosting/open-source control becomes central.</w:t>
            </w:r>
          </w:p>
        </w:tc>
      </w:tr>
    </w:tbl>
    <w:p>
      <w:pPr>
        <w:spacing w:before="0" w:after="80" w:line="276" w:lineRule="auto"/>
      </w:pPr>
    </w:p>
    <w:p>
      <w:pPr>
        <w:spacing w:before="400" w:after="120" w:line="276" w:lineRule="auto"/>
      </w:pPr>
      <w:r>
        <w:rPr>
          <w:rFonts w:ascii="Arial" w:hAnsi="Arial" w:eastAsia="Arial"/>
          <w:b w:val="0"/>
          <w:color w:val="000000"/>
          <w:sz w:val="40"/>
        </w:rPr>
        <w:t>7. Testing And Release Hygiene</w:t>
      </w:r>
    </w:p>
    <w:p>
      <w:pPr>
        <w:spacing w:before="0" w:after="160" w:line="276" w:lineRule="auto"/>
      </w:pPr>
      <w:r>
        <w:rPr>
          <w:rFonts w:ascii="Arial" w:hAnsi="Arial" w:eastAsia="Arial"/>
          <w:b w:val="0"/>
          <w:color w:val="000000"/>
          <w:sz w:val="22"/>
        </w:rPr>
        <w:t>Current tests added to prevent repeat regressions:</w:t>
      </w:r>
    </w:p>
    <w:p>
      <w:pPr>
        <w:pStyle w:val="ListBullet"/>
        <w:spacing w:before="0" w:after="80" w:line="276" w:lineRule="auto"/>
        <w:ind w:left="720" w:hanging="360"/>
      </w:pPr>
      <w:r>
        <w:rPr>
          <w:rFonts w:ascii="Arial" w:hAnsi="Arial" w:eastAsia="Arial"/>
          <w:b w:val="0"/>
          <w:color w:val="000000"/>
          <w:sz w:val="22"/>
        </w:rPr>
        <w:t>Contract test for missing inline handlers, required screens, CSS hooks, and versioned assets.</w:t>
      </w:r>
    </w:p>
    <w:p>
      <w:pPr>
        <w:pStyle w:val="ListBullet"/>
        <w:spacing w:before="0" w:after="80" w:line="276" w:lineRule="auto"/>
        <w:ind w:left="720" w:hanging="360"/>
      </w:pPr>
      <w:r>
        <w:rPr>
          <w:rFonts w:ascii="Arial" w:hAnsi="Arial" w:eastAsia="Arial"/>
          <w:b w:val="0"/>
          <w:color w:val="000000"/>
          <w:sz w:val="22"/>
        </w:rPr>
        <w:t>Browser smoke test for Settings nav, check-in card styling, split-night defaults, Brief Visit review state, schedule-change context, Reports preview/filter behavior, Calendar trends, custom labels, and long-name overflow.</w:t>
      </w:r>
    </w:p>
    <w:p>
      <w:pPr>
        <w:spacing w:before="0" w:after="160" w:line="276" w:lineRule="auto"/>
      </w:pPr>
      <w:r>
        <w:rPr>
          <w:rFonts w:ascii="Arial" w:hAnsi="Arial" w:eastAsia="Arial"/>
          <w:b w:val="0"/>
          <w:color w:val="000000"/>
          <w:sz w:val="22"/>
        </w:rPr>
        <w:t>Before each push:</w:t>
      </w:r>
    </w:p>
    <w:p>
      <w:pPr>
        <w:pStyle w:val="ListNumber"/>
        <w:spacing w:before="0" w:after="80" w:line="276" w:lineRule="auto"/>
        <w:ind w:left="720" w:hanging="360"/>
      </w:pPr>
      <w:r>
        <w:rPr>
          <w:rFonts w:ascii="Arial" w:hAnsi="Arial" w:eastAsia="Arial"/>
          <w:b w:val="0"/>
          <w:color w:val="000000"/>
          <w:sz w:val="22"/>
        </w:rPr>
        <w:t>Run node scripts/contract-test.mjs.</w:t>
      </w:r>
    </w:p>
    <w:p>
      <w:pPr>
        <w:pStyle w:val="ListNumber"/>
        <w:spacing w:before="0" w:after="80" w:line="276" w:lineRule="auto"/>
        <w:ind w:left="720" w:hanging="360"/>
      </w:pPr>
      <w:r>
        <w:rPr>
          <w:rFonts w:ascii="Arial" w:hAnsi="Arial" w:eastAsia="Arial"/>
          <w:b w:val="0"/>
          <w:color w:val="000000"/>
          <w:sz w:val="22"/>
        </w:rPr>
        <w:t>Run npm run test:smoke, or the bundled Playwright smoke command if npm dependencies are not installed.</w:t>
      </w:r>
    </w:p>
    <w:p>
      <w:pPr>
        <w:pStyle w:val="ListNumber"/>
        <w:spacing w:before="0" w:after="80" w:line="276" w:lineRule="auto"/>
        <w:ind w:left="720" w:hanging="360"/>
      </w:pPr>
      <w:r>
        <w:rPr>
          <w:rFonts w:ascii="Arial" w:hAnsi="Arial" w:eastAsia="Arial"/>
          <w:b w:val="0"/>
          <w:color w:val="000000"/>
          <w:sz w:val="22"/>
        </w:rPr>
        <w:t>Update TODO and release notes with product decisions and regressions fixed.</w:t>
      </w:r>
    </w:p>
    <w:p>
      <w:pPr>
        <w:spacing w:before="400" w:after="120" w:line="276" w:lineRule="auto"/>
      </w:pPr>
      <w:r>
        <w:rPr>
          <w:rFonts w:ascii="Arial" w:hAnsi="Arial" w:eastAsia="Arial"/>
          <w:b w:val="0"/>
          <w:color w:val="000000"/>
          <w:sz w:val="40"/>
        </w:rPr>
        <w:t>8. Suggested Review Agenda</w:t>
      </w:r>
    </w:p>
    <w:p>
      <w:pPr>
        <w:pStyle w:val="ListNumber"/>
        <w:spacing w:before="0" w:after="80" w:line="276" w:lineRule="auto"/>
        <w:ind w:left="720" w:hanging="360"/>
      </w:pPr>
      <w:r>
        <w:rPr>
          <w:rFonts w:ascii="Arial" w:hAnsi="Arial" w:eastAsia="Arial"/>
          <w:b w:val="0"/>
          <w:color w:val="000000"/>
          <w:sz w:val="22"/>
        </w:rPr>
        <w:t>Confirm whether the decision tree matches how TJ wants to think about custody documentation.</w:t>
      </w:r>
    </w:p>
    <w:p>
      <w:pPr>
        <w:pStyle w:val="ListNumber"/>
        <w:spacing w:before="0" w:after="80" w:line="276" w:lineRule="auto"/>
        <w:ind w:left="720" w:hanging="360"/>
      </w:pPr>
      <w:r>
        <w:rPr>
          <w:rFonts w:ascii="Arial" w:hAnsi="Arial" w:eastAsia="Arial"/>
          <w:b w:val="0"/>
          <w:color w:val="000000"/>
          <w:sz w:val="22"/>
        </w:rPr>
        <w:t>Resolve the three odd paths listed above.</w:t>
      </w:r>
    </w:p>
    <w:p>
      <w:pPr>
        <w:pStyle w:val="ListNumber"/>
        <w:spacing w:before="0" w:after="80" w:line="276" w:lineRule="auto"/>
        <w:ind w:left="720" w:hanging="360"/>
      </w:pPr>
      <w:r>
        <w:rPr>
          <w:rFonts w:ascii="Arial" w:hAnsi="Arial" w:eastAsia="Arial"/>
          <w:b w:val="0"/>
          <w:color w:val="000000"/>
          <w:sz w:val="22"/>
        </w:rPr>
        <w:t>Decide what level of kid-specific detail is needed for brief visits, calls, and pickups.</w:t>
      </w:r>
    </w:p>
    <w:p>
      <w:pPr>
        <w:pStyle w:val="ListNumber"/>
        <w:spacing w:before="0" w:after="80" w:line="276" w:lineRule="auto"/>
        <w:ind w:left="720" w:hanging="360"/>
      </w:pPr>
      <w:r>
        <w:rPr>
          <w:rFonts w:ascii="Arial" w:hAnsi="Arial" w:eastAsia="Arial"/>
          <w:b w:val="0"/>
          <w:color w:val="000000"/>
          <w:sz w:val="22"/>
        </w:rPr>
        <w:t>Confirm backend timing and privacy expectations.</w:t>
      </w:r>
    </w:p>
    <w:p>
      <w:pPr>
        <w:pStyle w:val="ListNumber"/>
        <w:spacing w:before="0" w:after="80" w:line="276" w:lineRule="auto"/>
        <w:ind w:left="720" w:hanging="360"/>
      </w:pPr>
      <w:r>
        <w:rPr>
          <w:rFonts w:ascii="Arial" w:hAnsi="Arial" w:eastAsia="Arial"/>
          <w:b w:val="0"/>
          <w:color w:val="000000"/>
          <w:sz w:val="22"/>
        </w:rPr>
        <w:t>Choose the next product area to spec: Trends, Reports, or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