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A5B22" w:rsidRDefault="008A5B22" w:rsidP="002113C5">
      <w:pPr>
        <w:pStyle w:val="TCC-Capa-Titulo"/>
        <w:rPr>
          <w:lang w:val="pt-BR"/>
        </w:rPr>
      </w:pPr>
      <w:r>
        <w:rPr>
          <w:lang w:val="pt-BR"/>
        </w:rPr>
        <w:t>MOTOFRETE - ABRASILEXPRESS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EMERSON DA SILVA CARDOZO</w:t>
      </w:r>
      <w:r w:rsidRPr="004D2B4D">
        <w:rPr>
          <w:lang w:val="pt-BR"/>
        </w:rPr>
        <w:tab/>
        <w:t>1202659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GUILHERME SANTOS DA SILVA</w:t>
      </w:r>
      <w:r w:rsidRPr="004D2B4D">
        <w:rPr>
          <w:lang w:val="pt-BR"/>
        </w:rPr>
        <w:tab/>
        <w:t>1202780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JOÃO EVARISTO FURTADO</w:t>
      </w:r>
      <w:r w:rsidRPr="004D2B4D">
        <w:rPr>
          <w:lang w:val="pt-BR"/>
        </w:rPr>
        <w:tab/>
        <w:t>1202808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ROMULO DE ARAÚJO MAGALHÃES</w:t>
      </w:r>
      <w:r w:rsidRPr="004D2B4D">
        <w:rPr>
          <w:lang w:val="pt-BR"/>
        </w:rPr>
        <w:tab/>
        <w:t>1202967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SAMUEL DE MATOS REZENDE</w:t>
      </w:r>
      <w:r w:rsidRPr="004D2B4D">
        <w:rPr>
          <w:lang w:val="pt-BR"/>
        </w:rPr>
        <w:tab/>
        <w:t>1201218</w:t>
      </w: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Pr="003E77E4" w:rsidRDefault="003E77E4" w:rsidP="00401B2F">
      <w:pPr>
        <w:pStyle w:val="TCC-PrTextuais-12-Centralizado"/>
        <w:rPr>
          <w:lang w:val="pt-BR"/>
        </w:rPr>
      </w:pPr>
      <w:r>
        <w:rPr>
          <w:lang w:val="pt-BR"/>
        </w:rPr>
        <w:t>2014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bookmarkStart w:id="0" w:name="_GoBack"/>
    <w:bookmarkEnd w:id="0"/>
    <w:p w:rsidR="004E52BF" w:rsidRDefault="004C52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03068002" w:history="1">
        <w:r w:rsidR="004E52BF" w:rsidRPr="00662030">
          <w:rPr>
            <w:rStyle w:val="Hyperlink"/>
            <w:noProof/>
          </w:rPr>
          <w:t>Figura 1 – Analise das Causas Raízes</w:t>
        </w:r>
        <w:r w:rsidR="004E52BF">
          <w:rPr>
            <w:noProof/>
            <w:webHidden/>
          </w:rPr>
          <w:tab/>
        </w:r>
        <w:r w:rsidR="004E52BF">
          <w:rPr>
            <w:noProof/>
            <w:webHidden/>
          </w:rPr>
          <w:fldChar w:fldCharType="begin"/>
        </w:r>
        <w:r w:rsidR="004E52BF">
          <w:rPr>
            <w:noProof/>
            <w:webHidden/>
          </w:rPr>
          <w:instrText xml:space="preserve"> PAGEREF _Toc403068002 \h </w:instrText>
        </w:r>
        <w:r w:rsidR="004E52BF">
          <w:rPr>
            <w:noProof/>
            <w:webHidden/>
          </w:rPr>
        </w:r>
        <w:r w:rsidR="004E52BF">
          <w:rPr>
            <w:noProof/>
            <w:webHidden/>
          </w:rPr>
          <w:fldChar w:fldCharType="separate"/>
        </w:r>
        <w:r w:rsidR="004E52BF">
          <w:rPr>
            <w:noProof/>
            <w:webHidden/>
          </w:rPr>
          <w:t>4</w:t>
        </w:r>
        <w:r w:rsidR="004E52BF"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3" w:history="1">
        <w:r w:rsidRPr="00662030">
          <w:rPr>
            <w:rStyle w:val="Hyperlink"/>
            <w:noProof/>
          </w:rPr>
          <w:t>Figura 2 – 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4" w:history="1">
        <w:r w:rsidRPr="00662030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5" w:history="1">
        <w:r w:rsidRPr="00662030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6" w:history="1">
        <w:r w:rsidRPr="00662030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7" w:history="1">
        <w:r w:rsidRPr="00662030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8" w:history="1">
        <w:r w:rsidRPr="00662030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09" w:history="1">
        <w:r w:rsidRPr="00662030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8010" w:history="1">
        <w:r w:rsidRPr="00662030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4E52BF" w:rsidRDefault="004C52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03067992" w:history="1">
        <w:r w:rsidR="004E52BF" w:rsidRPr="00D04783">
          <w:rPr>
            <w:rStyle w:val="Hyperlink"/>
            <w:noProof/>
          </w:rPr>
          <w:t>Tabela 1 – Frameworks e Tecnologias utilizadas no Sistema MotoFrete</w:t>
        </w:r>
        <w:r w:rsidR="004E52BF">
          <w:rPr>
            <w:noProof/>
            <w:webHidden/>
          </w:rPr>
          <w:tab/>
        </w:r>
        <w:r w:rsidR="004E52BF">
          <w:rPr>
            <w:noProof/>
            <w:webHidden/>
          </w:rPr>
          <w:fldChar w:fldCharType="begin"/>
        </w:r>
        <w:r w:rsidR="004E52BF">
          <w:rPr>
            <w:noProof/>
            <w:webHidden/>
          </w:rPr>
          <w:instrText xml:space="preserve"> PAGEREF _Toc403067992 \h </w:instrText>
        </w:r>
        <w:r w:rsidR="004E52BF">
          <w:rPr>
            <w:noProof/>
            <w:webHidden/>
          </w:rPr>
        </w:r>
        <w:r w:rsidR="004E52BF">
          <w:rPr>
            <w:noProof/>
            <w:webHidden/>
          </w:rPr>
          <w:fldChar w:fldCharType="separate"/>
        </w:r>
        <w:r w:rsidR="004E52BF">
          <w:rPr>
            <w:noProof/>
            <w:webHidden/>
          </w:rPr>
          <w:t>15</w:t>
        </w:r>
        <w:r w:rsidR="004E52BF">
          <w:rPr>
            <w:noProof/>
            <w:webHidden/>
          </w:rPr>
          <w:fldChar w:fldCharType="end"/>
        </w:r>
      </w:hyperlink>
    </w:p>
    <w:p w:rsidR="004E52BF" w:rsidRDefault="004E52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067993" w:history="1">
        <w:r w:rsidRPr="00D04783">
          <w:rPr>
            <w:rStyle w:val="Hyperlink"/>
            <w:noProof/>
          </w:rPr>
          <w:t>Tabela 2 – Ambientes de Execução no Sistema MotoFrete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" w:name="OLE_LINK1"/>
      <w:r w:rsidR="00A66860" w:rsidRPr="007505A5">
        <w:lastRenderedPageBreak/>
        <w:t>SUMÁRIO</w:t>
      </w:r>
      <w:bookmarkStart w:id="2" w:name="OLE_LINK4"/>
      <w:bookmarkEnd w:id="1"/>
    </w:p>
    <w:p w:rsidR="00DE14C3" w:rsidRDefault="00810A3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03067881" w:history="1">
        <w:r w:rsidR="00DE14C3" w:rsidRPr="00944AC4">
          <w:rPr>
            <w:rStyle w:val="Hyperlink"/>
            <w:noProof/>
          </w:rPr>
          <w:t>1</w:t>
        </w:r>
        <w:r w:rsidR="00DE14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E14C3" w:rsidRPr="00944AC4">
          <w:rPr>
            <w:rStyle w:val="Hyperlink"/>
            <w:noProof/>
          </w:rPr>
          <w:t>INTRODUÇÃO</w:t>
        </w:r>
        <w:r w:rsidR="00DE14C3">
          <w:rPr>
            <w:noProof/>
            <w:webHidden/>
          </w:rPr>
          <w:tab/>
        </w:r>
        <w:r w:rsidR="00DE14C3">
          <w:rPr>
            <w:noProof/>
            <w:webHidden/>
          </w:rPr>
          <w:fldChar w:fldCharType="begin"/>
        </w:r>
        <w:r w:rsidR="00DE14C3">
          <w:rPr>
            <w:noProof/>
            <w:webHidden/>
          </w:rPr>
          <w:instrText xml:space="preserve"> PAGEREF _Toc403067881 \h </w:instrText>
        </w:r>
        <w:r w:rsidR="00DE14C3">
          <w:rPr>
            <w:noProof/>
            <w:webHidden/>
          </w:rPr>
        </w:r>
        <w:r w:rsidR="00DE14C3">
          <w:rPr>
            <w:noProof/>
            <w:webHidden/>
          </w:rPr>
          <w:fldChar w:fldCharType="separate"/>
        </w:r>
        <w:r w:rsidR="00DE14C3">
          <w:rPr>
            <w:noProof/>
            <w:webHidden/>
          </w:rPr>
          <w:t>1</w:t>
        </w:r>
        <w:r w:rsidR="00DE14C3"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2" w:history="1">
        <w:r w:rsidRPr="00944AC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3" w:history="1">
        <w:r w:rsidRPr="00944AC4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4" w:history="1">
        <w:r w:rsidRPr="00944AC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03067885" w:history="1">
        <w:r w:rsidRPr="00944AC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44AC4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6" w:history="1">
        <w:r w:rsidRPr="00944AC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7" w:history="1">
        <w:r w:rsidRPr="00944AC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8" w:history="1">
        <w:r w:rsidRPr="00944AC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Partes Interessadas e outros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89" w:history="1">
        <w:r w:rsidRPr="00944AC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0" w:history="1">
        <w:r w:rsidRPr="00944AC4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03067891" w:history="1">
        <w:r w:rsidRPr="00944AC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44AC4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03067892" w:history="1">
        <w:r w:rsidRPr="00944AC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44AC4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3" w:history="1">
        <w:r w:rsidRPr="00944AC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4" w:history="1">
        <w:r w:rsidRPr="00944AC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5" w:history="1">
        <w:r w:rsidRPr="00944AC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6" w:history="1">
        <w:r w:rsidRPr="00944AC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7" w:history="1">
        <w:r w:rsidRPr="00944AC4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898" w:history="1">
        <w:r w:rsidRPr="00944AC4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03067899" w:history="1">
        <w:r w:rsidRPr="00944AC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44AC4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3067900" w:history="1">
        <w:r w:rsidRPr="00944AC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944AC4">
          <w:rPr>
            <w:rStyle w:val="Hyperlink"/>
            <w:noProof/>
          </w:rPr>
          <w:t>Tecnologias Empregadas: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067901" w:history="1">
        <w:r w:rsidRPr="00944AC4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44AC4">
          <w:rPr>
            <w:rStyle w:val="Hyperlink"/>
            <w:noProof/>
          </w:rPr>
          <w:t>Java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067902" w:history="1">
        <w:r w:rsidRPr="00944AC4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44AC4">
          <w:rPr>
            <w:rStyle w:val="Hyperlink"/>
            <w:noProof/>
          </w:rPr>
          <w:t>Container Web – Tomcat 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067903" w:history="1">
        <w:r w:rsidRPr="00944AC4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44AC4">
          <w:rPr>
            <w:rStyle w:val="Hyperlink"/>
            <w:noProof/>
          </w:rPr>
          <w:t>SGBD –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4C3" w:rsidRDefault="00DE14C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067904" w:history="1">
        <w:r w:rsidRPr="00944AC4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44AC4">
          <w:rPr>
            <w:rStyle w:val="Hyperlink"/>
            <w:noProof/>
          </w:rPr>
          <w:t>IDE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_Toc403067904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3" w:name="_Toc345247632"/>
      <w:bookmarkStart w:id="4" w:name="_Toc345247834"/>
      <w:bookmarkStart w:id="5" w:name="_Toc345621943"/>
      <w:bookmarkStart w:id="6" w:name="_Ref364698516"/>
      <w:bookmarkStart w:id="7" w:name="OLE_LINK23"/>
      <w:bookmarkStart w:id="8" w:name="_Toc403067881"/>
      <w:bookmarkEnd w:id="2"/>
      <w:r w:rsidRPr="00232321">
        <w:lastRenderedPageBreak/>
        <w:t>INTRODUÇÃO</w:t>
      </w:r>
      <w:bookmarkEnd w:id="3"/>
      <w:bookmarkEnd w:id="4"/>
      <w:bookmarkEnd w:id="5"/>
      <w:bookmarkEnd w:id="6"/>
      <w:bookmarkEnd w:id="8"/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F76DF2" w:rsidRPr="00202620" w:rsidRDefault="005C6555" w:rsidP="00202620">
      <w:pPr>
        <w:pStyle w:val="TCC-Titulo2"/>
      </w:pPr>
      <w:bookmarkStart w:id="9" w:name="_Ref364698127"/>
      <w:bookmarkStart w:id="10" w:name="_Toc403067882"/>
      <w:r>
        <w:rPr>
          <w:lang w:val="pt-BR"/>
        </w:rPr>
        <w:t xml:space="preserve">A </w:t>
      </w:r>
      <w:r w:rsidR="00F76DF2" w:rsidRPr="00202620">
        <w:t>Empresa</w:t>
      </w:r>
      <w:bookmarkEnd w:id="9"/>
      <w:bookmarkEnd w:id="10"/>
    </w:p>
    <w:p w:rsidR="00191DF8" w:rsidRDefault="007E51DF" w:rsidP="0053770F">
      <w:pPr>
        <w:pStyle w:val="TCC-CorpodoTexto"/>
        <w:rPr>
          <w:lang w:val="pt-BR"/>
        </w:rPr>
      </w:pPr>
      <w:r>
        <w:rPr>
          <w:lang w:val="pt-BR"/>
        </w:rPr>
        <w:t xml:space="preserve">A empresa </w:t>
      </w:r>
      <w:r w:rsidR="00A800BB">
        <w:rPr>
          <w:lang w:val="pt-BR"/>
        </w:rPr>
        <w:t>ABRASILEXPRESS</w:t>
      </w:r>
      <w:r>
        <w:rPr>
          <w:lang w:val="pt-BR"/>
        </w:rPr>
        <w:t xml:space="preserve"> foi fundada em 01/0</w:t>
      </w:r>
      <w:r w:rsidR="00121725">
        <w:rPr>
          <w:lang w:val="pt-BR"/>
        </w:rPr>
        <w:t>1</w:t>
      </w:r>
      <w:r>
        <w:rPr>
          <w:lang w:val="pt-BR"/>
        </w:rPr>
        <w:t>/2000 por seu principal idealizado</w:t>
      </w:r>
      <w:r w:rsidR="003C08F5">
        <w:rPr>
          <w:lang w:val="pt-BR"/>
        </w:rPr>
        <w:t>r</w:t>
      </w:r>
      <w:r>
        <w:rPr>
          <w:lang w:val="pt-BR"/>
        </w:rPr>
        <w:t xml:space="preserve">, o Senhor </w:t>
      </w:r>
      <w:proofErr w:type="spellStart"/>
      <w:r>
        <w:rPr>
          <w:lang w:val="pt-BR"/>
        </w:rPr>
        <w:t>Lourivaldo</w:t>
      </w:r>
      <w:proofErr w:type="spellEnd"/>
      <w:r>
        <w:rPr>
          <w:lang w:val="pt-BR"/>
        </w:rPr>
        <w:t xml:space="preserve"> da Silva Pinto,</w:t>
      </w:r>
      <w:r w:rsidR="00191DF8">
        <w:rPr>
          <w:lang w:val="pt-BR"/>
        </w:rPr>
        <w:t xml:space="preserve"> </w:t>
      </w:r>
      <w:r>
        <w:rPr>
          <w:lang w:val="pt-BR"/>
        </w:rPr>
        <w:t xml:space="preserve">está localizada na Avenida Jabaquara, </w:t>
      </w:r>
      <w:r w:rsidR="003C08F5">
        <w:rPr>
          <w:lang w:val="pt-BR"/>
        </w:rPr>
        <w:t>283</w:t>
      </w:r>
      <w:r>
        <w:rPr>
          <w:lang w:val="pt-BR"/>
        </w:rPr>
        <w:t xml:space="preserve"> Loja </w:t>
      </w:r>
      <w:proofErr w:type="gramStart"/>
      <w:r w:rsidR="003C08F5">
        <w:rPr>
          <w:lang w:val="pt-BR"/>
        </w:rPr>
        <w:t>9</w:t>
      </w:r>
      <w:proofErr w:type="gramEnd"/>
      <w:r>
        <w:rPr>
          <w:lang w:val="pt-BR"/>
        </w:rPr>
        <w:t xml:space="preserve"> na Zona Sul da Capital de São Paulo.</w:t>
      </w:r>
      <w:r w:rsidR="00191DF8">
        <w:rPr>
          <w:lang w:val="pt-BR"/>
        </w:rPr>
        <w:t xml:space="preserve"> </w:t>
      </w:r>
      <w:r w:rsidR="00365288">
        <w:rPr>
          <w:lang w:val="pt-BR"/>
        </w:rPr>
        <w:t xml:space="preserve">Possui </w:t>
      </w:r>
      <w:r w:rsidR="00191DF8">
        <w:rPr>
          <w:lang w:val="pt-BR"/>
        </w:rPr>
        <w:t>oito</w:t>
      </w:r>
      <w:r w:rsidR="00365288">
        <w:rPr>
          <w:lang w:val="pt-BR"/>
        </w:rPr>
        <w:t xml:space="preserve"> motocicletas </w:t>
      </w:r>
      <w:r w:rsidR="00191DF8">
        <w:rPr>
          <w:lang w:val="pt-BR"/>
        </w:rPr>
        <w:t>em sua frota, dessas</w:t>
      </w:r>
      <w:r w:rsidR="00365288">
        <w:rPr>
          <w:lang w:val="pt-BR"/>
        </w:rPr>
        <w:t xml:space="preserve">, </w:t>
      </w:r>
      <w:r w:rsidR="00191DF8">
        <w:rPr>
          <w:lang w:val="pt-BR"/>
        </w:rPr>
        <w:t>quatro compõe a frota fixa da empresa, sendo as demais contra</w:t>
      </w:r>
      <w:r w:rsidR="00121725">
        <w:rPr>
          <w:lang w:val="pt-BR"/>
        </w:rPr>
        <w:t>tadas por contrato e o veículo sendo</w:t>
      </w:r>
      <w:r w:rsidR="00191DF8">
        <w:rPr>
          <w:lang w:val="pt-BR"/>
        </w:rPr>
        <w:t xml:space="preserve"> responsabilidade do profissional contratado</w:t>
      </w:r>
      <w:r w:rsidR="00365288">
        <w:rPr>
          <w:lang w:val="pt-BR"/>
        </w:rPr>
        <w:t>.</w:t>
      </w:r>
      <w:r w:rsidR="00191DF8">
        <w:rPr>
          <w:lang w:val="pt-BR"/>
        </w:rPr>
        <w:t xml:space="preserve"> </w:t>
      </w:r>
    </w:p>
    <w:p w:rsidR="00150773" w:rsidRDefault="00191DF8" w:rsidP="0053770F">
      <w:pPr>
        <w:pStyle w:val="TCC-CorpodoTexto"/>
        <w:rPr>
          <w:lang w:val="pt-BR"/>
        </w:rPr>
      </w:pPr>
      <w:r>
        <w:rPr>
          <w:lang w:val="pt-BR"/>
        </w:rPr>
        <w:t>Alguns dos motivos que culminaram da fundação da empresa está relacionada com sua localização</w:t>
      </w:r>
      <w:r w:rsidR="00435D06">
        <w:rPr>
          <w:lang w:val="pt-BR"/>
        </w:rPr>
        <w:t>,</w:t>
      </w:r>
      <w:r>
        <w:rPr>
          <w:lang w:val="pt-BR"/>
        </w:rPr>
        <w:t xml:space="preserve"> </w:t>
      </w:r>
      <w:r w:rsidR="00435D06">
        <w:rPr>
          <w:lang w:val="pt-BR"/>
        </w:rPr>
        <w:t>o</w:t>
      </w:r>
      <w:r w:rsidR="00150773">
        <w:rPr>
          <w:lang w:val="pt-BR"/>
        </w:rPr>
        <w:t xml:space="preserve"> </w:t>
      </w:r>
      <w:r w:rsidR="000A3E18">
        <w:rPr>
          <w:lang w:val="pt-BR"/>
        </w:rPr>
        <w:t>serviço</w:t>
      </w:r>
      <w:r w:rsidR="00150773">
        <w:rPr>
          <w:lang w:val="pt-BR"/>
        </w:rPr>
        <w:t xml:space="preserve"> de moto frete é</w:t>
      </w:r>
      <w:r>
        <w:rPr>
          <w:lang w:val="pt-BR"/>
        </w:rPr>
        <w:t xml:space="preserve"> </w:t>
      </w:r>
      <w:r w:rsidR="000A3E18">
        <w:rPr>
          <w:lang w:val="pt-BR"/>
        </w:rPr>
        <w:t>muito utilizado em São Paulo</w:t>
      </w:r>
      <w:r>
        <w:rPr>
          <w:lang w:val="pt-BR"/>
        </w:rPr>
        <w:t xml:space="preserve"> devido ao </w:t>
      </w:r>
      <w:r w:rsidR="00150773">
        <w:rPr>
          <w:lang w:val="pt-BR"/>
        </w:rPr>
        <w:t>tr</w:t>
      </w:r>
      <w:r>
        <w:rPr>
          <w:lang w:val="pt-BR"/>
        </w:rPr>
        <w:t>â</w:t>
      </w:r>
      <w:r w:rsidR="00150773">
        <w:rPr>
          <w:lang w:val="pt-BR"/>
        </w:rPr>
        <w:t>nsito caótico</w:t>
      </w:r>
      <w:r>
        <w:rPr>
          <w:lang w:val="pt-BR"/>
        </w:rPr>
        <w:t>,</w:t>
      </w:r>
      <w:r w:rsidR="00150773">
        <w:rPr>
          <w:lang w:val="pt-BR"/>
        </w:rPr>
        <w:t xml:space="preserve"> gigantesc</w:t>
      </w:r>
      <w:r>
        <w:rPr>
          <w:lang w:val="pt-BR"/>
        </w:rPr>
        <w:t>o</w:t>
      </w:r>
      <w:r w:rsidR="00150773">
        <w:rPr>
          <w:lang w:val="pt-BR"/>
        </w:rPr>
        <w:t xml:space="preserve"> gargalo de mobilidade urbana</w:t>
      </w:r>
      <w:r>
        <w:rPr>
          <w:lang w:val="pt-BR"/>
        </w:rPr>
        <w:t xml:space="preserve"> e as urgências que a maior metrópole do Brasil, com este quadro o senhor </w:t>
      </w:r>
      <w:proofErr w:type="spellStart"/>
      <w:r>
        <w:rPr>
          <w:lang w:val="pt-BR"/>
        </w:rPr>
        <w:t>Lourivaldo</w:t>
      </w:r>
      <w:proofErr w:type="spellEnd"/>
      <w:r>
        <w:rPr>
          <w:lang w:val="pt-BR"/>
        </w:rPr>
        <w:t xml:space="preserve"> vislumbrou uma luz em meio ao caos</w:t>
      </w:r>
      <w:r w:rsidR="00CD3D5A">
        <w:rPr>
          <w:lang w:val="pt-BR"/>
        </w:rPr>
        <w:t xml:space="preserve">. </w:t>
      </w:r>
    </w:p>
    <w:p w:rsidR="00CD3D5A" w:rsidRDefault="00191DF8" w:rsidP="00191DF8">
      <w:pPr>
        <w:pStyle w:val="TCC-CorpodoTexto"/>
        <w:rPr>
          <w:lang w:val="pt-BR"/>
        </w:rPr>
      </w:pPr>
      <w:r>
        <w:rPr>
          <w:lang w:val="pt-BR"/>
        </w:rPr>
        <w:t xml:space="preserve">A exigência de um mercado ágil e competitivo como é o nicho de moto frete em São Paulo, trás consigo os problemas enfrentados pelas empresas, em especial as de pequeno porte como é o caso da ABRASILEXPRESS, uma empresa </w:t>
      </w:r>
      <w:proofErr w:type="gramStart"/>
      <w:r>
        <w:rPr>
          <w:lang w:val="pt-BR"/>
        </w:rPr>
        <w:t>que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prevê</w:t>
      </w:r>
      <w:proofErr w:type="gramEnd"/>
      <w:r>
        <w:rPr>
          <w:lang w:val="pt-BR"/>
        </w:rPr>
        <w:t xml:space="preserve"> muitos anos de vida e prosperidade que hoje enfrenta problemas como gerenciamento de processos e controle financeiro para que tenha um crescimento contínuo e saudável.</w:t>
      </w:r>
    </w:p>
    <w:p w:rsidR="00F76DF2" w:rsidRPr="0046135F" w:rsidRDefault="005C6555" w:rsidP="00191DF8">
      <w:pPr>
        <w:pStyle w:val="TCC-Titulo2"/>
        <w:numPr>
          <w:ilvl w:val="0"/>
          <w:numId w:val="0"/>
        </w:numPr>
        <w:ind w:left="576"/>
        <w:rPr>
          <w:lang w:val="pt-BR"/>
        </w:rPr>
      </w:pPr>
      <w:bookmarkStart w:id="11" w:name="_Ref364698176"/>
      <w:bookmarkStart w:id="12" w:name="_Toc403067883"/>
      <w:r>
        <w:rPr>
          <w:lang w:val="pt-BR"/>
        </w:rPr>
        <w:lastRenderedPageBreak/>
        <w:t xml:space="preserve">O </w:t>
      </w:r>
      <w:r w:rsidR="00F76DF2">
        <w:rPr>
          <w:lang w:val="pt-BR"/>
        </w:rPr>
        <w:t>Problema</w:t>
      </w:r>
      <w:bookmarkEnd w:id="11"/>
      <w:bookmarkEnd w:id="12"/>
    </w:p>
    <w:p w:rsidR="0044796C" w:rsidRPr="00DE14C3" w:rsidRDefault="003C08F5" w:rsidP="00485D03">
      <w:pPr>
        <w:pStyle w:val="TCC-CorpodoTexto"/>
        <w:rPr>
          <w:lang w:val="pt-BR"/>
        </w:rPr>
      </w:pPr>
      <w:r w:rsidRPr="00E07A1D">
        <w:rPr>
          <w:lang w:val="pt-BR"/>
        </w:rPr>
        <w:t xml:space="preserve">O problema de falha de controle e gerenciamento afeta os proprietários devido </w:t>
      </w:r>
      <w:proofErr w:type="gramStart"/>
      <w:r w:rsidRPr="00E07A1D">
        <w:rPr>
          <w:lang w:val="pt-BR"/>
        </w:rPr>
        <w:t>a</w:t>
      </w:r>
      <w:proofErr w:type="gramEnd"/>
      <w:r w:rsidRPr="00E07A1D">
        <w:rPr>
          <w:lang w:val="pt-BR"/>
        </w:rPr>
        <w:t xml:space="preserve"> demora decorrente para manter as atividades de rotinas da empresa, tendo assim consequentemente perda do foco do </w:t>
      </w:r>
      <w:proofErr w:type="spellStart"/>
      <w:r w:rsidRPr="00E07A1D">
        <w:rPr>
          <w:lang w:val="pt-BR"/>
        </w:rPr>
        <w:t>Steakholder</w:t>
      </w:r>
      <w:proofErr w:type="spellEnd"/>
      <w:r w:rsidRPr="00E07A1D">
        <w:rPr>
          <w:lang w:val="pt-BR"/>
        </w:rPr>
        <w:t xml:space="preserve"> em ações mais produtivas, resultando então em perda de dinheiro.</w:t>
      </w:r>
    </w:p>
    <w:p w:rsidR="005F7578" w:rsidRPr="00810A35" w:rsidRDefault="005F7578" w:rsidP="002267B8">
      <w:pPr>
        <w:pStyle w:val="TCC-Titulo2"/>
      </w:pPr>
      <w:bookmarkStart w:id="13" w:name="_Toc364699514"/>
      <w:bookmarkStart w:id="14" w:name="_Toc352885961"/>
      <w:bookmarkStart w:id="15" w:name="_Toc352886293"/>
      <w:bookmarkStart w:id="16" w:name="_Toc352886500"/>
      <w:bookmarkStart w:id="17" w:name="_Toc352885962"/>
      <w:bookmarkStart w:id="18" w:name="_Toc352886294"/>
      <w:bookmarkStart w:id="19" w:name="_Toc352886501"/>
      <w:bookmarkStart w:id="20" w:name="_Toc345247634"/>
      <w:bookmarkStart w:id="21" w:name="_Toc345247836"/>
      <w:bookmarkStart w:id="22" w:name="_Toc345621945"/>
      <w:bookmarkStart w:id="23" w:name="_Ref364698339"/>
      <w:bookmarkStart w:id="24" w:name="_Ref366452194"/>
      <w:bookmarkStart w:id="25" w:name="_Ref366452206"/>
      <w:bookmarkStart w:id="26" w:name="_Ref366452247"/>
      <w:bookmarkStart w:id="27" w:name="_Toc403067884"/>
      <w:bookmarkEnd w:id="13"/>
      <w:bookmarkEnd w:id="14"/>
      <w:bookmarkEnd w:id="15"/>
      <w:bookmarkEnd w:id="16"/>
      <w:bookmarkEnd w:id="17"/>
      <w:bookmarkEnd w:id="18"/>
      <w:bookmarkEnd w:id="19"/>
      <w:r w:rsidRPr="00810A35">
        <w:t>Objetivo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FA749A" w:rsidRPr="00DE14C3" w:rsidRDefault="00FA749A" w:rsidP="00202620">
      <w:pPr>
        <w:pStyle w:val="TCC-CorpodoTexto"/>
        <w:rPr>
          <w:lang w:val="pt-BR"/>
        </w:rPr>
      </w:pPr>
      <w:r>
        <w:rPr>
          <w:lang w:val="pt-BR"/>
        </w:rPr>
        <w:t xml:space="preserve">O </w:t>
      </w:r>
      <w:r w:rsidR="00991C28">
        <w:rPr>
          <w:lang w:val="pt-BR"/>
        </w:rPr>
        <w:t>objetivo</w:t>
      </w:r>
      <w:r>
        <w:rPr>
          <w:lang w:val="pt-BR"/>
        </w:rPr>
        <w:t xml:space="preserve"> do sistema é melhorar o tempo de resposta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atividades da empresa </w:t>
      </w:r>
      <w:r w:rsidR="00A800BB">
        <w:rPr>
          <w:lang w:val="pt-BR"/>
        </w:rPr>
        <w:t>ABRASILEXPRESS</w:t>
      </w:r>
      <w:r>
        <w:rPr>
          <w:lang w:val="pt-BR"/>
        </w:rPr>
        <w:t xml:space="preserve"> e entender melhor a relação entre o cliente, os serviços solicitados e os funcionários que </w:t>
      </w:r>
      <w:r w:rsidR="00B55DD8">
        <w:rPr>
          <w:lang w:val="pt-BR"/>
        </w:rPr>
        <w:t xml:space="preserve">o </w:t>
      </w:r>
      <w:r>
        <w:rPr>
          <w:lang w:val="pt-BR"/>
        </w:rPr>
        <w:t>atendem.</w:t>
      </w:r>
    </w:p>
    <w:p w:rsidR="000243C3" w:rsidRDefault="00FA749A" w:rsidP="000243C3">
      <w:pPr>
        <w:pStyle w:val="TCC-CorpodoTexto"/>
        <w:rPr>
          <w:lang w:val="pt-BR"/>
        </w:rPr>
      </w:pPr>
      <w:r>
        <w:rPr>
          <w:lang w:val="pt-BR"/>
        </w:rPr>
        <w:t>O sistema tem como objetivo</w:t>
      </w:r>
      <w:r w:rsidR="00991C28">
        <w:rPr>
          <w:lang w:val="pt-BR"/>
        </w:rPr>
        <w:t>s específicos</w:t>
      </w:r>
      <w:r>
        <w:rPr>
          <w:lang w:val="pt-BR"/>
        </w:rPr>
        <w:t>:</w:t>
      </w:r>
    </w:p>
    <w:p w:rsidR="00FA749A" w:rsidRDefault="00FA749A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Organizar o registro de solicitação de serviços, intitulada como OS;</w:t>
      </w:r>
    </w:p>
    <w:p w:rsidR="00FA749A" w:rsidRDefault="00FA749A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Cadastrar o cliente e gerar os relatórios solicitados por ele em um tempo menor;</w:t>
      </w:r>
    </w:p>
    <w:p w:rsidR="00FA749A" w:rsidRDefault="00FA749A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Manter um registro de funcionários, com as suas entradas, saídas, folgas, vales e das atividades realizadas;</w:t>
      </w:r>
    </w:p>
    <w:p w:rsidR="00FA749A" w:rsidRDefault="00A62D61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Manter um registro de controle dos ativos da empresa, principalmente dos veículos e telefones</w:t>
      </w:r>
      <w:r w:rsidR="003A4287">
        <w:rPr>
          <w:lang w:val="pt-BR"/>
        </w:rPr>
        <w:t>;</w:t>
      </w:r>
    </w:p>
    <w:p w:rsidR="003A4287" w:rsidRDefault="003A4287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Criar relatórios com visão de faturamento por períodos;</w:t>
      </w:r>
    </w:p>
    <w:p w:rsidR="003A4287" w:rsidRDefault="003A4287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Gerenciar as contas que necessitam ser pagas, não perdendo a data de vencimento;</w:t>
      </w:r>
    </w:p>
    <w:p w:rsidR="003A4287" w:rsidRPr="00FA749A" w:rsidRDefault="00991C28" w:rsidP="00DE14C3">
      <w:pPr>
        <w:pStyle w:val="TCC-Corpodo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>Manter um controle de cobranças de clientes, por período semanal, quinzenal ou mensal.</w:t>
      </w:r>
    </w:p>
    <w:p w:rsidR="005F7578" w:rsidRPr="00202620" w:rsidRDefault="005F7578" w:rsidP="00232321">
      <w:pPr>
        <w:pStyle w:val="TCC-Titulo1"/>
      </w:pPr>
      <w:bookmarkStart w:id="28" w:name="_Toc364699516"/>
      <w:bookmarkStart w:id="29" w:name="_Toc364699517"/>
      <w:bookmarkStart w:id="30" w:name="_Toc373343277"/>
      <w:bookmarkStart w:id="31" w:name="_Toc373343278"/>
      <w:bookmarkStart w:id="32" w:name="_Toc373343279"/>
      <w:bookmarkStart w:id="33" w:name="_Toc373343280"/>
      <w:bookmarkStart w:id="34" w:name="_Toc373343281"/>
      <w:bookmarkStart w:id="35" w:name="_Toc373343282"/>
      <w:bookmarkStart w:id="36" w:name="_Toc345247638"/>
      <w:bookmarkStart w:id="37" w:name="_Toc345247840"/>
      <w:bookmarkStart w:id="38" w:name="_Toc345621949"/>
      <w:bookmarkStart w:id="39" w:name="_Toc403067885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F04EED">
        <w:lastRenderedPageBreak/>
        <w:t>ANÁLISE DO PROBLEMA</w:t>
      </w:r>
      <w:bookmarkEnd w:id="36"/>
      <w:bookmarkEnd w:id="37"/>
      <w:bookmarkEnd w:id="38"/>
      <w:bookmarkEnd w:id="39"/>
    </w:p>
    <w:p w:rsidR="00CC0E67" w:rsidRDefault="00CC0E67" w:rsidP="00BD6FD7">
      <w:pPr>
        <w:pStyle w:val="TCC-CorpodoTexto"/>
        <w:rPr>
          <w:lang w:val="pt-BR"/>
        </w:rPr>
      </w:pPr>
      <w:r>
        <w:rPr>
          <w:lang w:val="pt-BR"/>
        </w:rPr>
        <w:t>A subseção 2.1 apresentará uma declaração do problema utilizando a form</w:t>
      </w:r>
      <w:r w:rsidR="00D118AE">
        <w:rPr>
          <w:lang w:val="pt-BR"/>
        </w:rPr>
        <w:t>a textual e focando na situação real da empresa, na subseção 2.2 utilizamos o diagrama de Ishikawa e avaliamos as áreas</w:t>
      </w:r>
      <w:r w:rsidR="00100E39">
        <w:rPr>
          <w:lang w:val="pt-BR"/>
        </w:rPr>
        <w:t xml:space="preserve"> que causam o efeito na empresa, na subseção 2.3 é mostrado um rastreamento das partes interessadas do sistema e são classificados nos que o operam e aqueles que se apenas sentem o efeito da utilização</w:t>
      </w:r>
      <w:r w:rsidR="00E137BC">
        <w:rPr>
          <w:lang w:val="pt-BR"/>
        </w:rPr>
        <w:t>, a subseção 2.4 mostra a fronteira sistêmica e fica fácil de visualizar onde cada parte interessada interage e na subseção 2.5 as restrições existentes que precisam ser enfrentadas para o desenvolvimento deste sistema.</w:t>
      </w:r>
    </w:p>
    <w:p w:rsidR="005F7578" w:rsidRDefault="005F7578" w:rsidP="00232321">
      <w:pPr>
        <w:pStyle w:val="TCC-Titulo2"/>
        <w:rPr>
          <w:lang w:val="pt-BR"/>
        </w:rPr>
      </w:pPr>
      <w:bookmarkStart w:id="40" w:name="_Toc345247639"/>
      <w:bookmarkStart w:id="41" w:name="_Toc345247841"/>
      <w:bookmarkStart w:id="42" w:name="_Toc345621950"/>
      <w:bookmarkStart w:id="43" w:name="_Toc403067886"/>
      <w:r w:rsidRPr="00F04EED">
        <w:t>Declaração do Problema</w:t>
      </w:r>
      <w:bookmarkEnd w:id="40"/>
      <w:bookmarkEnd w:id="41"/>
      <w:bookmarkEnd w:id="42"/>
      <w:bookmarkEnd w:id="43"/>
    </w:p>
    <w:p w:rsidR="00B55DD8" w:rsidRPr="00BB13F4" w:rsidRDefault="00B55DD8" w:rsidP="003F5814">
      <w:pPr>
        <w:pStyle w:val="TCC-CorpodoTexto"/>
        <w:rPr>
          <w:lang w:val="pt-BR"/>
        </w:rPr>
      </w:pPr>
      <w:r w:rsidRPr="00BB13F4">
        <w:rPr>
          <w:lang w:val="pt-BR"/>
        </w:rPr>
        <w:t xml:space="preserve">O problema de falha de controle e gerenciamento afeta os proprietários devido </w:t>
      </w:r>
      <w:proofErr w:type="gramStart"/>
      <w:r w:rsidRPr="00BB13F4">
        <w:rPr>
          <w:lang w:val="pt-BR"/>
        </w:rPr>
        <w:t>a</w:t>
      </w:r>
      <w:proofErr w:type="gramEnd"/>
      <w:r w:rsidRPr="00BB13F4">
        <w:rPr>
          <w:lang w:val="pt-BR"/>
        </w:rPr>
        <w:t xml:space="preserve"> demora decorrente para manter as atividades de rotinas da empresa, tendo assim consequentemente perda do foco do </w:t>
      </w:r>
      <w:proofErr w:type="spellStart"/>
      <w:r w:rsidRPr="00BB13F4">
        <w:rPr>
          <w:lang w:val="pt-BR"/>
        </w:rPr>
        <w:t>Steakholder</w:t>
      </w:r>
      <w:proofErr w:type="spellEnd"/>
      <w:r w:rsidRPr="00BB13F4">
        <w:rPr>
          <w:lang w:val="pt-BR"/>
        </w:rPr>
        <w:t xml:space="preserve"> em ações mais produtivas, resultando então em perda de dinheiro.</w:t>
      </w:r>
    </w:p>
    <w:p w:rsidR="00B55DD8" w:rsidRPr="00BB13F4" w:rsidRDefault="00B55DD8" w:rsidP="00B55DD8">
      <w:pPr>
        <w:pStyle w:val="TCC-CorpodoTexto"/>
        <w:rPr>
          <w:lang w:val="pt-BR"/>
        </w:rPr>
      </w:pPr>
      <w:r w:rsidRPr="00BB13F4">
        <w:rPr>
          <w:lang w:val="pt-BR"/>
        </w:rPr>
        <w:t>Uma solução sistêmica trará os benefícios de: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Controle dos serviços por períodos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Controle dos serviços por profissional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Controle da OS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Encaminhamento da OS para o motoboy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Cadastro de Clientes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Cadastro do Motoboy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Registro e controle das contas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Registro e controle de Convênio com o Posto de Gasolina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t>Registro e controle de Convênio com a Loja de moto peças</w:t>
      </w:r>
    </w:p>
    <w:p w:rsidR="00B55DD8" w:rsidRPr="00BB13F4" w:rsidRDefault="00B55DD8" w:rsidP="008E2689">
      <w:pPr>
        <w:pStyle w:val="TCC-CorpodoTexto"/>
        <w:numPr>
          <w:ilvl w:val="0"/>
          <w:numId w:val="21"/>
        </w:numPr>
        <w:rPr>
          <w:lang w:val="pt-BR"/>
        </w:rPr>
      </w:pPr>
      <w:r w:rsidRPr="00BB13F4">
        <w:rPr>
          <w:lang w:val="pt-BR"/>
        </w:rPr>
        <w:lastRenderedPageBreak/>
        <w:t>Registro e controle de retiradas/uso do convênio do Motoboy</w:t>
      </w:r>
    </w:p>
    <w:p w:rsidR="003B21EE" w:rsidRDefault="005F7578" w:rsidP="00232321">
      <w:pPr>
        <w:pStyle w:val="TCC-Titulo2"/>
      </w:pPr>
      <w:bookmarkStart w:id="44" w:name="_Toc372997232"/>
      <w:bookmarkStart w:id="45" w:name="_Toc373343285"/>
      <w:bookmarkStart w:id="46" w:name="_Toc345247640"/>
      <w:bookmarkStart w:id="47" w:name="_Toc345247842"/>
      <w:bookmarkStart w:id="48" w:name="_Toc345621951"/>
      <w:bookmarkStart w:id="49" w:name="_Toc403067887"/>
      <w:bookmarkEnd w:id="44"/>
      <w:bookmarkEnd w:id="45"/>
      <w:r w:rsidRPr="00F04EED">
        <w:t>Análise das Causas Raízes</w:t>
      </w:r>
      <w:bookmarkEnd w:id="46"/>
      <w:bookmarkEnd w:id="47"/>
      <w:bookmarkEnd w:id="48"/>
      <w:bookmarkEnd w:id="49"/>
    </w:p>
    <w:p w:rsidR="00E137BC" w:rsidRPr="00150773" w:rsidRDefault="00E137BC" w:rsidP="00DE14C3">
      <w:pPr>
        <w:pStyle w:val="TCC-CorpodoTexto"/>
        <w:rPr>
          <w:lang w:val="pt-BR"/>
        </w:rPr>
      </w:pPr>
      <w:r>
        <w:rPr>
          <w:lang w:val="pt-BR"/>
        </w:rPr>
        <w:t xml:space="preserve">Para entender as Causas Raízes do problema proposto, utilizamos uma metodologia muito comum e que quando bem aplicado permite a </w:t>
      </w:r>
      <w:r w:rsidR="009E2905">
        <w:rPr>
          <w:lang w:val="pt-BR"/>
        </w:rPr>
        <w:t xml:space="preserve">visualização e </w:t>
      </w:r>
      <w:proofErr w:type="gramStart"/>
      <w:r w:rsidR="009E2905">
        <w:rPr>
          <w:lang w:val="pt-BR"/>
        </w:rPr>
        <w:t>entendimento de quais áreas necessitam</w:t>
      </w:r>
      <w:proofErr w:type="gramEnd"/>
      <w:r w:rsidR="009E2905">
        <w:rPr>
          <w:lang w:val="pt-BR"/>
        </w:rPr>
        <w:t xml:space="preserve"> ser tratadas primeiro.</w:t>
      </w:r>
    </w:p>
    <w:p w:rsidR="002B4361" w:rsidRPr="0026135E" w:rsidRDefault="00364012" w:rsidP="000535CD">
      <w:pPr>
        <w:pStyle w:val="TCC-Corpodo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A3D1533" wp14:editId="54631D58">
            <wp:extent cx="5765800" cy="2456180"/>
            <wp:effectExtent l="0" t="0" r="635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5E" w:rsidRPr="00511A5E" w:rsidRDefault="00511A5E" w:rsidP="00511A5E">
      <w:pPr>
        <w:pStyle w:val="Legenda"/>
      </w:pPr>
      <w:bookmarkStart w:id="50" w:name="_Toc403068002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0"/>
    </w:p>
    <w:p w:rsidR="00ED4028" w:rsidRDefault="001C5B5D" w:rsidP="00232321">
      <w:pPr>
        <w:pStyle w:val="TCC-Titulo2"/>
        <w:rPr>
          <w:lang w:val="pt-BR"/>
        </w:rPr>
      </w:pPr>
      <w:bookmarkStart w:id="51" w:name="_Toc403067888"/>
      <w:r>
        <w:t>Partes Interessadas</w:t>
      </w:r>
      <w:r w:rsidR="002478A6">
        <w:rPr>
          <w:lang w:val="pt-BR"/>
        </w:rPr>
        <w:t xml:space="preserve"> e outros </w:t>
      </w:r>
      <w:proofErr w:type="spellStart"/>
      <w:r w:rsidR="002478A6">
        <w:rPr>
          <w:lang w:val="pt-BR"/>
        </w:rPr>
        <w:t>Stakeholders</w:t>
      </w:r>
      <w:bookmarkEnd w:id="51"/>
      <w:proofErr w:type="spellEnd"/>
    </w:p>
    <w:p w:rsidR="004A2E55" w:rsidRDefault="0007024B" w:rsidP="007301EA">
      <w:pPr>
        <w:pStyle w:val="TCC-CorpodoTexto"/>
        <w:rPr>
          <w:lang w:val="pt-BR"/>
        </w:rPr>
      </w:pPr>
      <w:r>
        <w:rPr>
          <w:lang w:val="pt-BR"/>
        </w:rPr>
        <w:t>Esta subseção apresenta um rol de partes interessadas e quais as suas funções que precisam ser executadas dentro do sistema, as separamos em duas partes, ou seja, aqueles que irão diretamente operar e utilizar e outros naqueles que passaram as informações ou solicitações que alimentam o sistema.</w:t>
      </w:r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b/>
                <w:bCs/>
                <w:sz w:val="20"/>
              </w:rPr>
            </w:pPr>
            <w:r w:rsidRPr="003538EC">
              <w:rPr>
                <w:rFonts w:cs="Arial"/>
                <w:b/>
                <w:bCs/>
                <w:lang w:val="pt-BR" w:eastAsia="pt-BR"/>
              </w:rPr>
              <w:t>Nome/Descrição</w:t>
            </w:r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b/>
                <w:bCs/>
                <w:sz w:val="20"/>
              </w:rPr>
            </w:pPr>
            <w:r w:rsidRPr="003538EC">
              <w:rPr>
                <w:rFonts w:cs="Arial"/>
                <w:b/>
                <w:bCs/>
                <w:lang w:val="pt-BR" w:eastAsia="pt-BR"/>
              </w:rPr>
              <w:t>Descrição</w:t>
            </w:r>
          </w:p>
        </w:tc>
      </w:tr>
      <w:tr w:rsidR="003538EC" w:rsidRPr="002478A6" w:rsidTr="003538EC"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Financeiro</w:t>
            </w:r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>Registra o pagamento das contas a pagar e a receber</w:t>
            </w:r>
          </w:p>
        </w:tc>
      </w:tr>
      <w:tr w:rsidR="003538EC" w:rsidRPr="002478A6" w:rsidTr="003538EC"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administrativo</w:t>
            </w:r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>Emite OS e registra a cobrança dos clientes</w:t>
            </w:r>
          </w:p>
        </w:tc>
      </w:tr>
      <w:tr w:rsidR="003538EC" w:rsidRPr="002478A6" w:rsidTr="003538EC"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operacional</w:t>
            </w:r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>Imprime os relatórios de recebimento dos motoboys</w:t>
            </w:r>
          </w:p>
        </w:tc>
      </w:tr>
      <w:tr w:rsidR="003538EC" w:rsidRPr="002478A6" w:rsidTr="003538EC"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comercial</w:t>
            </w:r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>Consulta o cadastro de clientes a fim de fidelizar os já existentes e consultas de vendas realizadas</w:t>
            </w:r>
          </w:p>
        </w:tc>
      </w:tr>
    </w:tbl>
    <w:p w:rsidR="000D4A83" w:rsidRPr="00F265C8" w:rsidRDefault="000D4A83" w:rsidP="000D4A83">
      <w:pPr>
        <w:pStyle w:val="Legenda"/>
      </w:pPr>
      <w:r>
        <w:t xml:space="preserve">Tabela </w:t>
      </w:r>
      <w:r w:rsidR="0058683A" w:rsidRPr="00DB4AB3">
        <w:t>1</w:t>
      </w:r>
      <w:r>
        <w:t xml:space="preserve"> – Partes Interessadas</w:t>
      </w:r>
      <w:r w:rsidR="00EF4014">
        <w:t xml:space="preserve"> e que operam o Sistema</w:t>
      </w:r>
    </w:p>
    <w:p w:rsidR="002C5EAC" w:rsidRDefault="002C5EAC" w:rsidP="007301EA">
      <w:pPr>
        <w:pStyle w:val="TCC-CorpodoTexto"/>
        <w:rPr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bCs/>
                <w:lang w:val="pt-BR" w:eastAsia="pt-BR"/>
              </w:rPr>
            </w:pPr>
            <w:r w:rsidRPr="003538EC">
              <w:rPr>
                <w:rFonts w:cs="Arial"/>
                <w:bCs/>
                <w:lang w:val="pt-BR" w:eastAsia="pt-BR"/>
              </w:rPr>
              <w:t xml:space="preserve">Outros </w:t>
            </w:r>
            <w:proofErr w:type="spellStart"/>
            <w:r w:rsidRPr="003538EC">
              <w:rPr>
                <w:rFonts w:cs="Arial"/>
                <w:bCs/>
                <w:lang w:val="pt-BR" w:eastAsia="pt-BR"/>
              </w:rPr>
              <w:t>Stakeholders</w:t>
            </w:r>
            <w:proofErr w:type="spellEnd"/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bCs/>
                <w:lang w:val="pt-BR" w:eastAsia="pt-BR"/>
              </w:rPr>
            </w:pPr>
            <w:r w:rsidRPr="003538EC">
              <w:rPr>
                <w:rFonts w:cs="Arial"/>
                <w:b/>
                <w:bCs/>
                <w:lang w:val="pt-BR" w:eastAsia="pt-BR"/>
              </w:rPr>
              <w:t>Descrição</w:t>
            </w:r>
          </w:p>
        </w:tc>
      </w:tr>
      <w:tr w:rsidR="003538EC" w:rsidRPr="003538EC" w:rsidTr="003538EC"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Motoboy</w:t>
            </w:r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 xml:space="preserve">Receberá a OS gerada pelo sistema e terá uma maior </w:t>
            </w:r>
            <w:r w:rsidRPr="003538EC">
              <w:rPr>
                <w:sz w:val="20"/>
              </w:rPr>
              <w:lastRenderedPageBreak/>
              <w:t>confiabilidade nos seus recebimentos</w:t>
            </w:r>
          </w:p>
        </w:tc>
      </w:tr>
      <w:tr w:rsidR="003538EC" w:rsidRPr="003538EC" w:rsidTr="003538EC"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lastRenderedPageBreak/>
              <w:t>Cliente</w:t>
            </w:r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 xml:space="preserve">Terá uma padronização visual dos pedidos realizados bem como uma segurança e maior clareza das cobranças realizadas </w:t>
            </w:r>
          </w:p>
        </w:tc>
      </w:tr>
      <w:tr w:rsidR="003538EC" w:rsidRPr="003538EC" w:rsidTr="003538EC"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Fornecedor</w:t>
            </w:r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 xml:space="preserve">É cadastrado para manter informações de produtos e de controle de vencimento de contrato </w:t>
            </w:r>
          </w:p>
        </w:tc>
      </w:tr>
      <w:tr w:rsidR="003538EC" w:rsidRPr="003538EC" w:rsidTr="003538EC"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Equipe de projeto</w:t>
            </w:r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sz w:val="20"/>
              </w:rPr>
            </w:pPr>
            <w:r w:rsidRPr="003538EC">
              <w:rPr>
                <w:sz w:val="20"/>
              </w:rPr>
              <w:t xml:space="preserve">Desenvolve especificação técnica do sistema  </w:t>
            </w:r>
          </w:p>
        </w:tc>
      </w:tr>
    </w:tbl>
    <w:p w:rsidR="000D4A83" w:rsidRPr="00F265C8" w:rsidRDefault="000D4A83" w:rsidP="000D4A83">
      <w:pPr>
        <w:pStyle w:val="Legenda"/>
      </w:pPr>
      <w:r>
        <w:t xml:space="preserve">Tabela </w:t>
      </w:r>
      <w:r w:rsidR="00DB4AB3">
        <w:t>2</w:t>
      </w:r>
      <w:r>
        <w:t xml:space="preserve"> – Partes Interessadas</w:t>
      </w:r>
      <w:r w:rsidR="00EF4014">
        <w:t xml:space="preserve"> que se beneficiam do Sistema</w:t>
      </w:r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4A2E55" w:rsidRDefault="004A2E55" w:rsidP="004A2E55">
      <w:pPr>
        <w:pStyle w:val="Legenda"/>
      </w:pPr>
      <w:bookmarkStart w:id="52" w:name="_Ref366421970"/>
      <w:bookmarkStart w:id="53" w:name="_Toc345247642"/>
      <w:bookmarkStart w:id="54" w:name="_Toc345247844"/>
      <w:bookmarkStart w:id="55" w:name="_Toc345621953"/>
    </w:p>
    <w:p w:rsidR="00ED4028" w:rsidRDefault="005F7578" w:rsidP="00232321">
      <w:pPr>
        <w:pStyle w:val="TCC-Titulo2"/>
      </w:pPr>
      <w:bookmarkStart w:id="56" w:name="_Toc403067889"/>
      <w:bookmarkEnd w:id="52"/>
      <w:r w:rsidRPr="00F04EED">
        <w:t>Delimitação da Fronteira Sistêmica</w:t>
      </w:r>
      <w:bookmarkEnd w:id="53"/>
      <w:bookmarkEnd w:id="54"/>
      <w:bookmarkEnd w:id="55"/>
      <w:bookmarkEnd w:id="56"/>
    </w:p>
    <w:p w:rsidR="0007024B" w:rsidRPr="00DE14C3" w:rsidRDefault="0007024B" w:rsidP="00DE14C3">
      <w:pPr>
        <w:pStyle w:val="TCC-CorpodoTexto"/>
        <w:rPr>
          <w:lang w:val="pt-BR"/>
        </w:rPr>
      </w:pPr>
      <w:r>
        <w:rPr>
          <w:lang w:val="pt-BR"/>
        </w:rPr>
        <w:t>Na figura abaixo, é retratado o papel desenvolvido pelas partes interessadas que operam no sistema gerando o seu relacionamento e as suas funcionalidades que precisam ser desenvolvidas.</w:t>
      </w:r>
    </w:p>
    <w:p w:rsidR="002C5EAC" w:rsidRDefault="00364012" w:rsidP="00511A5E">
      <w:pPr>
        <w:pStyle w:val="Legenda"/>
        <w:rPr>
          <w:highlight w:val="yellow"/>
        </w:rPr>
      </w:pPr>
      <w:r>
        <w:rPr>
          <w:noProof/>
        </w:rPr>
        <w:drawing>
          <wp:inline distT="0" distB="0" distL="0" distR="0" wp14:anchorId="79698E4F" wp14:editId="618568A1">
            <wp:extent cx="5758180" cy="4647565"/>
            <wp:effectExtent l="0" t="0" r="0" b="635"/>
            <wp:docPr id="3" name="Espaço Reservado para Conteúdo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ço Reservado para Conteúdo 3"/>
                    <pic:cNvPicPr>
                      <a:picLocks noGrp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5E" w:rsidRPr="00511A5E" w:rsidRDefault="00511A5E" w:rsidP="00511A5E">
      <w:pPr>
        <w:pStyle w:val="Legenda"/>
      </w:pPr>
      <w:bookmarkStart w:id="57" w:name="_Toc403068003"/>
      <w:r w:rsidRPr="00DE14C3">
        <w:t xml:space="preserve">Figura </w:t>
      </w:r>
      <w:fldSimple w:instr=" SEQ Figura \* ARABIC ">
        <w:r w:rsidR="003F5814" w:rsidRPr="00DE14C3">
          <w:rPr>
            <w:noProof/>
          </w:rPr>
          <w:t>2</w:t>
        </w:r>
      </w:fldSimple>
      <w:r w:rsidRPr="00DE14C3">
        <w:t xml:space="preserve"> – Delimitação da Fronteira Sistêmica</w:t>
      </w:r>
      <w:bookmarkEnd w:id="57"/>
    </w:p>
    <w:p w:rsidR="00ED4028" w:rsidRDefault="005F7578" w:rsidP="00232321">
      <w:pPr>
        <w:pStyle w:val="TCC-Titulo2"/>
      </w:pPr>
      <w:bookmarkStart w:id="58" w:name="_Toc345247643"/>
      <w:bookmarkStart w:id="59" w:name="_Toc345247845"/>
      <w:bookmarkStart w:id="60" w:name="_Toc345621954"/>
      <w:bookmarkStart w:id="61" w:name="_Toc403067890"/>
      <w:r w:rsidRPr="00F04EED">
        <w:lastRenderedPageBreak/>
        <w:t>Restrições</w:t>
      </w:r>
      <w:bookmarkEnd w:id="58"/>
      <w:bookmarkEnd w:id="59"/>
      <w:bookmarkEnd w:id="60"/>
      <w:bookmarkEnd w:id="61"/>
    </w:p>
    <w:p w:rsidR="0007024B" w:rsidRDefault="0007024B" w:rsidP="00DE14C3">
      <w:pPr>
        <w:pStyle w:val="TCC-CorpodoTexto"/>
        <w:rPr>
          <w:lang w:val="pt-BR"/>
        </w:rPr>
      </w:pPr>
      <w:r>
        <w:rPr>
          <w:lang w:val="pt-BR"/>
        </w:rPr>
        <w:t>Abaixo uma pequena lista das restrições que enfrentaremos no desenvolvimento do sistema, apontado a fonte, a restrição em si e por qual razão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está sendo imposta.</w:t>
      </w:r>
    </w:p>
    <w:p w:rsidR="00AB1982" w:rsidRDefault="008E2689" w:rsidP="00511A5E">
      <w:pPr>
        <w:pStyle w:val="Legenda"/>
      </w:pPr>
      <w:r>
        <w:rPr>
          <w:b w:val="0"/>
          <w:bCs w:val="0"/>
          <w:noProof/>
          <w:szCs w:val="20"/>
        </w:rPr>
        <w:drawing>
          <wp:inline distT="0" distB="0" distL="0" distR="0" wp14:anchorId="560BD31C" wp14:editId="1EAEC539">
            <wp:extent cx="5389809" cy="1023870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" t="15574" r="3240" b="13674"/>
                    <a:stretch/>
                  </pic:blipFill>
                  <pic:spPr bwMode="auto">
                    <a:xfrm>
                      <a:off x="0" y="0"/>
                      <a:ext cx="5387399" cy="10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982" w:rsidRDefault="00AB1982" w:rsidP="00511A5E">
      <w:pPr>
        <w:pStyle w:val="Legenda"/>
      </w:pPr>
    </w:p>
    <w:p w:rsidR="00511A5E" w:rsidRPr="00F265C8" w:rsidRDefault="00511A5E" w:rsidP="00511A5E">
      <w:pPr>
        <w:pStyle w:val="Legenda"/>
      </w:pPr>
      <w:r>
        <w:t xml:space="preserve">Tabela </w:t>
      </w:r>
      <w:r w:rsidR="00DB4AB3">
        <w:t>3</w:t>
      </w:r>
      <w:r>
        <w:t xml:space="preserve"> – Restrições</w:t>
      </w:r>
    </w:p>
    <w:p w:rsidR="00572030" w:rsidRDefault="00572030" w:rsidP="00850A82">
      <w:pPr>
        <w:pStyle w:val="Legenda"/>
        <w:sectPr w:rsidR="00572030" w:rsidSect="000535CD">
          <w:footerReference w:type="default" r:id="rId13"/>
          <w:pgSz w:w="11907" w:h="16839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724C0" w:rsidRDefault="001724C0" w:rsidP="001724C0">
      <w:pPr>
        <w:pStyle w:val="TCC-Titulo1"/>
      </w:pPr>
      <w:bookmarkStart w:id="62" w:name="_Toc352628565"/>
      <w:bookmarkStart w:id="63" w:name="_Toc345247644"/>
      <w:bookmarkStart w:id="64" w:name="_Toc345247846"/>
      <w:bookmarkStart w:id="65" w:name="_Toc345621955"/>
      <w:bookmarkStart w:id="66" w:name="_Toc403067891"/>
      <w:r>
        <w:lastRenderedPageBreak/>
        <w:t>EAP</w:t>
      </w:r>
      <w:bookmarkEnd w:id="62"/>
      <w:bookmarkEnd w:id="66"/>
    </w:p>
    <w:p w:rsidR="00572030" w:rsidRDefault="00572030" w:rsidP="001724C0">
      <w:pPr>
        <w:pStyle w:val="Legenda"/>
      </w:pPr>
      <w:bookmarkStart w:id="67" w:name="_Toc352628580"/>
      <w:r>
        <w:rPr>
          <w:noProof/>
        </w:rPr>
        <w:drawing>
          <wp:inline distT="0" distB="0" distL="0" distR="0" wp14:anchorId="31D0CC56" wp14:editId="323BD4A9">
            <wp:extent cx="8992235" cy="3639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23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4C0" w:rsidRPr="00196DD9" w:rsidRDefault="001724C0" w:rsidP="001724C0">
      <w:pPr>
        <w:pStyle w:val="Legenda"/>
      </w:pPr>
      <w:bookmarkStart w:id="68" w:name="_Toc403068004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67"/>
      <w:bookmarkEnd w:id="68"/>
    </w:p>
    <w:p w:rsidR="001724C0" w:rsidRPr="008A3F4E" w:rsidRDefault="001724C0" w:rsidP="001724C0">
      <w:pPr>
        <w:pStyle w:val="TCC-CorpodoTexto"/>
      </w:pPr>
    </w:p>
    <w:p w:rsidR="00572030" w:rsidRDefault="00572030" w:rsidP="001724C0">
      <w:pPr>
        <w:pStyle w:val="TCC-CorpodoTexto"/>
        <w:rPr>
          <w:highlight w:val="yellow"/>
        </w:rPr>
        <w:sectPr w:rsidR="00572030" w:rsidSect="00DE14C3">
          <w:pgSz w:w="16839" w:h="11907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:rsidR="00ED4028" w:rsidRPr="00ED4028" w:rsidRDefault="005F7578" w:rsidP="00232321">
      <w:pPr>
        <w:pStyle w:val="TCC-Titulo1"/>
      </w:pPr>
      <w:bookmarkStart w:id="69" w:name="_Toc373343291"/>
      <w:bookmarkStart w:id="70" w:name="_Toc364699526"/>
      <w:bookmarkStart w:id="71" w:name="_Toc373343295"/>
      <w:bookmarkStart w:id="72" w:name="_Toc373343296"/>
      <w:bookmarkStart w:id="73" w:name="_Toc373343267"/>
      <w:bookmarkStart w:id="74" w:name="_Toc373343297"/>
      <w:bookmarkStart w:id="75" w:name="_Toc373343319"/>
      <w:bookmarkStart w:id="76" w:name="_Toc373343321"/>
      <w:bookmarkStart w:id="77" w:name="_Toc373343322"/>
      <w:bookmarkStart w:id="78" w:name="_Toc373343331"/>
      <w:bookmarkStart w:id="79" w:name="_Toc373343335"/>
      <w:bookmarkStart w:id="80" w:name="_Toc373343336"/>
      <w:bookmarkStart w:id="81" w:name="_Toc373343339"/>
      <w:bookmarkStart w:id="82" w:name="_Toc373343340"/>
      <w:bookmarkStart w:id="83" w:name="_Toc373343349"/>
      <w:bookmarkStart w:id="84" w:name="_Toc373343353"/>
      <w:bookmarkStart w:id="85" w:name="_Toc373343354"/>
      <w:bookmarkStart w:id="86" w:name="_Toc373343355"/>
      <w:bookmarkStart w:id="87" w:name="_Toc373343361"/>
      <w:bookmarkStart w:id="88" w:name="_Toc373343385"/>
      <w:bookmarkStart w:id="89" w:name="_Toc373343386"/>
      <w:bookmarkStart w:id="90" w:name="_Toc373343387"/>
      <w:bookmarkStart w:id="91" w:name="_Toc373343406"/>
      <w:bookmarkStart w:id="92" w:name="_Toc373343407"/>
      <w:bookmarkStart w:id="93" w:name="_Toc373343408"/>
      <w:bookmarkStart w:id="94" w:name="_Toc373343409"/>
      <w:bookmarkStart w:id="95" w:name="_Toc373343410"/>
      <w:bookmarkStart w:id="96" w:name="_Toc373343411"/>
      <w:bookmarkStart w:id="97" w:name="_Toc373343412"/>
      <w:bookmarkStart w:id="98" w:name="_Toc373343414"/>
      <w:bookmarkStart w:id="99" w:name="_Toc373343416"/>
      <w:bookmarkStart w:id="100" w:name="_Toc373343417"/>
      <w:bookmarkStart w:id="101" w:name="_Toc373343418"/>
      <w:bookmarkStart w:id="102" w:name="_Toc373343419"/>
      <w:bookmarkStart w:id="103" w:name="_Toc352886523"/>
      <w:bookmarkStart w:id="104" w:name="_Toc352886524"/>
      <w:bookmarkStart w:id="105" w:name="_Toc352886531"/>
      <w:bookmarkStart w:id="106" w:name="_Toc373343423"/>
      <w:bookmarkStart w:id="107" w:name="_Toc373343424"/>
      <w:bookmarkStart w:id="108" w:name="_Toc373343431"/>
      <w:bookmarkStart w:id="109" w:name="_Toc373343434"/>
      <w:bookmarkStart w:id="110" w:name="_Toc373343435"/>
      <w:bookmarkStart w:id="111" w:name="_Toc373343442"/>
      <w:bookmarkStart w:id="112" w:name="_Toc373343445"/>
      <w:bookmarkStart w:id="113" w:name="_Toc373343446"/>
      <w:bookmarkStart w:id="114" w:name="_Toc373343453"/>
      <w:bookmarkStart w:id="115" w:name="_Toc373343456"/>
      <w:bookmarkStart w:id="116" w:name="_Toc354078990"/>
      <w:bookmarkStart w:id="117" w:name="_Toc354079080"/>
      <w:bookmarkStart w:id="118" w:name="_Toc354079512"/>
      <w:bookmarkStart w:id="119" w:name="_Toc373343457"/>
      <w:bookmarkStart w:id="120" w:name="_Toc354078991"/>
      <w:bookmarkStart w:id="121" w:name="_Toc354079081"/>
      <w:bookmarkStart w:id="122" w:name="_Toc354079513"/>
      <w:bookmarkStart w:id="123" w:name="_Toc354079592"/>
      <w:bookmarkStart w:id="124" w:name="_Toc373343458"/>
      <w:bookmarkStart w:id="125" w:name="_Toc354078998"/>
      <w:bookmarkStart w:id="126" w:name="_Toc354079088"/>
      <w:bookmarkStart w:id="127" w:name="_Toc354079520"/>
      <w:bookmarkStart w:id="128" w:name="_Toc373343465"/>
      <w:bookmarkStart w:id="129" w:name="_Toc354079001"/>
      <w:bookmarkStart w:id="130" w:name="_Toc354079091"/>
      <w:bookmarkStart w:id="131" w:name="_Toc354079523"/>
      <w:bookmarkStart w:id="132" w:name="_Toc373343468"/>
      <w:bookmarkStart w:id="133" w:name="_Toc345247659"/>
      <w:bookmarkStart w:id="134" w:name="_Toc345247861"/>
      <w:bookmarkStart w:id="135" w:name="_Toc345621970"/>
      <w:bookmarkStart w:id="136" w:name="_Toc403067892"/>
      <w:bookmarkEnd w:id="63"/>
      <w:bookmarkEnd w:id="64"/>
      <w:bookmarkEnd w:id="6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F04EED">
        <w:lastRenderedPageBreak/>
        <w:t>ARQUITETURA DO SISTEMA</w:t>
      </w:r>
      <w:bookmarkEnd w:id="133"/>
      <w:bookmarkEnd w:id="134"/>
      <w:bookmarkEnd w:id="135"/>
      <w:bookmarkEnd w:id="136"/>
    </w:p>
    <w:p w:rsidR="008E2689" w:rsidRDefault="008E2689" w:rsidP="008E2689">
      <w:pPr>
        <w:pStyle w:val="TCC-CorpodoTexto"/>
        <w:rPr>
          <w:lang w:val="pt-BR"/>
        </w:rPr>
      </w:pPr>
      <w:bookmarkStart w:id="137" w:name="_Toc345247660"/>
      <w:bookmarkStart w:id="138" w:name="_Toc345247862"/>
      <w:bookmarkStart w:id="139" w:name="_Toc345621971"/>
      <w:r>
        <w:rPr>
          <w:lang w:val="pt-BR"/>
        </w:rPr>
        <w:t>A solução proposta visa à melhoria do controle e gerenciamento dos serviços prestados, tendo como resultado a redução da perda de dinheiro e ações mais produtivas na relação com o cliente.</w:t>
      </w:r>
    </w:p>
    <w:p w:rsidR="008E2689" w:rsidRDefault="008E2689" w:rsidP="008E2689">
      <w:pPr>
        <w:pStyle w:val="TCC-CorpodoTexto"/>
      </w:pPr>
      <w:r>
        <w:rPr>
          <w:lang w:val="pt-BR"/>
        </w:rPr>
        <w:t>Objetivando uma melhor visibilidade das áreas da empresa o sistema será dividido nos módulos: Manutenção, Administrativo, Vendas, Financeiro e Operacional.</w:t>
      </w:r>
    </w:p>
    <w:p w:rsidR="00ED4028" w:rsidRDefault="008E2689" w:rsidP="00232321">
      <w:pPr>
        <w:pStyle w:val="TCC-Titulo2"/>
        <w:rPr>
          <w:lang w:val="pt-BR"/>
        </w:rPr>
      </w:pPr>
      <w:bookmarkStart w:id="140" w:name="_Toc403067893"/>
      <w:bookmarkEnd w:id="137"/>
      <w:bookmarkEnd w:id="138"/>
      <w:bookmarkEnd w:id="139"/>
      <w:r>
        <w:rPr>
          <w:lang w:val="pt-BR"/>
        </w:rPr>
        <w:t>Módulos</w:t>
      </w:r>
      <w:bookmarkEnd w:id="140"/>
    </w:p>
    <w:p w:rsidR="008E2689" w:rsidRDefault="008E2689" w:rsidP="008E2689">
      <w:pPr>
        <w:pStyle w:val="TCC-CorpodoTexto"/>
        <w:rPr>
          <w:lang w:val="pt-BR"/>
        </w:rPr>
      </w:pPr>
      <w:r>
        <w:rPr>
          <w:b/>
          <w:i/>
        </w:rPr>
        <w:t>Manutenção</w:t>
      </w:r>
      <w:r>
        <w:t xml:space="preserve"> – Este módulo tem a função de cadastrar/registrar as manutenções </w:t>
      </w:r>
      <w:r>
        <w:rPr>
          <w:b/>
          <w:i/>
        </w:rPr>
        <w:t>realizadas nas motos</w:t>
      </w:r>
      <w:r>
        <w:t xml:space="preserve"> pertencentes a empresa </w:t>
      </w:r>
      <w:proofErr w:type="spellStart"/>
      <w:r>
        <w:t>ABrasilExpress</w:t>
      </w:r>
      <w:proofErr w:type="spellEnd"/>
      <w:r>
        <w:t>, gerando um histórico</w:t>
      </w:r>
      <w:r>
        <w:rPr>
          <w:lang w:val="pt-BR"/>
        </w:rPr>
        <w:t xml:space="preserve"> com o nome</w:t>
      </w:r>
      <w:r>
        <w:t xml:space="preserve"> do motoboy que utiliza a motocicleta, o </w:t>
      </w:r>
      <w:r>
        <w:rPr>
          <w:lang w:val="pt-BR"/>
        </w:rPr>
        <w:t xml:space="preserve">tipo de </w:t>
      </w:r>
      <w:r>
        <w:t xml:space="preserve">serviço que foi realizado com o seus respectivos valores, datas e oficina </w:t>
      </w:r>
      <w:r>
        <w:rPr>
          <w:lang w:val="pt-BR"/>
        </w:rPr>
        <w:t>que realizou o trabalho, após um determinado tempo a manutenção que está cadastrada/registrada fica disponível para o Módulo Financeiro que validará e realizará o pagamento do serviço prestado</w:t>
      </w:r>
      <w:r>
        <w:t>.</w:t>
      </w:r>
    </w:p>
    <w:p w:rsidR="008E2689" w:rsidRDefault="008E2689" w:rsidP="008E2689">
      <w:pPr>
        <w:pStyle w:val="TCC-CorpodoTexto"/>
        <w:rPr>
          <w:lang w:val="pt-BR"/>
        </w:rPr>
      </w:pPr>
      <w:r>
        <w:rPr>
          <w:b/>
          <w:i/>
        </w:rPr>
        <w:t>Vendas</w:t>
      </w:r>
      <w:r>
        <w:rPr>
          <w:lang w:val="pt-BR"/>
        </w:rPr>
        <w:t xml:space="preserve"> - O módulo de vendas deverá garantir o controle de todas as Ordens de Serviço (OS) solicitadas pelo cliente, fazer a registro básico de clientes, das informações das Ordens de Serviço (simples e detalhada) e dos tipos de serviços prestados relacionados as Ordens de Serviço. Poderá ser extraídos relatórios de clientes e Ordens de Serviço, sendo de características determinadas por período, tipo de serviço, valores, motoboys e clientes atrelados apenas aos serviços prestados. </w:t>
      </w:r>
      <w:r>
        <w:rPr>
          <w:b/>
          <w:i/>
          <w:lang w:val="pt-BR"/>
        </w:rPr>
        <w:t>O módulo de vendas</w:t>
      </w:r>
      <w:r>
        <w:rPr>
          <w:lang w:val="pt-BR"/>
        </w:rPr>
        <w:t xml:space="preserve"> não irá registrar qualquer outro tipo de informação, não irá realizar BI sobre as informações das Ordens de Serviço e nem imprimir relatórios não citados acima.</w:t>
      </w:r>
    </w:p>
    <w:p w:rsidR="008E2689" w:rsidRDefault="008E2689" w:rsidP="008E2689">
      <w:pPr>
        <w:pStyle w:val="TCC-CorpodoTexto"/>
        <w:rPr>
          <w:lang w:val="pt-BR"/>
        </w:rPr>
      </w:pPr>
      <w:r>
        <w:rPr>
          <w:b/>
          <w:i/>
        </w:rPr>
        <w:lastRenderedPageBreak/>
        <w:t>Operacional</w:t>
      </w:r>
      <w:r>
        <w:rPr>
          <w:lang w:val="pt-BR"/>
        </w:rPr>
        <w:t xml:space="preserve"> – este módulo é responsável pela emissão das Ordens de Serviço, roteirização dos motoboys e gestão da fila dos motoboys indicando quem está livre para o próximo serviço.</w:t>
      </w:r>
    </w:p>
    <w:p w:rsidR="008E2689" w:rsidRDefault="008E2689" w:rsidP="008E2689">
      <w:pPr>
        <w:pStyle w:val="TCC-CorpodoTexto"/>
        <w:rPr>
          <w:lang w:val="pt-BR"/>
        </w:rPr>
      </w:pPr>
      <w:r>
        <w:rPr>
          <w:b/>
          <w:i/>
        </w:rPr>
        <w:t>Financeiro</w:t>
      </w:r>
      <w:r>
        <w:rPr>
          <w:rFonts w:cs="Arial"/>
          <w:color w:val="222222"/>
          <w:sz w:val="20"/>
          <w:shd w:val="clear" w:color="auto" w:fill="FFFFFF"/>
        </w:rPr>
        <w:t xml:space="preserve"> </w:t>
      </w:r>
      <w:r>
        <w:rPr>
          <w:rFonts w:cs="Arial"/>
          <w:color w:val="222222"/>
          <w:sz w:val="20"/>
          <w:shd w:val="clear" w:color="auto" w:fill="FFFFFF"/>
          <w:lang w:val="pt-BR"/>
        </w:rPr>
        <w:t xml:space="preserve">- </w:t>
      </w:r>
      <w:r>
        <w:rPr>
          <w:lang w:val="pt-BR"/>
        </w:rPr>
        <w:t xml:space="preserve">O módulo financeiro servirá para gerenciar as contas da </w:t>
      </w:r>
      <w:proofErr w:type="spellStart"/>
      <w:r>
        <w:rPr>
          <w:lang w:val="pt-BR"/>
        </w:rPr>
        <w:t>ABrasilExpress</w:t>
      </w:r>
      <w:proofErr w:type="spellEnd"/>
      <w:r>
        <w:rPr>
          <w:lang w:val="pt-BR"/>
        </w:rPr>
        <w:t xml:space="preserve">, utilizando o documento de OS. </w:t>
      </w:r>
      <w:r w:rsidRPr="003C08F5">
        <w:rPr>
          <w:lang w:val="pt-BR"/>
        </w:rPr>
        <w:t>O cenário de</w:t>
      </w:r>
      <w:r>
        <w:rPr>
          <w:lang w:val="pt-BR"/>
        </w:rPr>
        <w:t xml:space="preserve"> contas a pagar é responsável pelo controle dos estados das contas dos fornecedores e dos motoboys</w:t>
      </w:r>
      <w:r w:rsidRPr="003C08F5">
        <w:rPr>
          <w:lang w:val="pt-BR"/>
        </w:rPr>
        <w:t>. O cenário</w:t>
      </w:r>
      <w:r>
        <w:rPr>
          <w:lang w:val="pt-BR"/>
        </w:rPr>
        <w:t xml:space="preserve"> de contas a receber é responsável pelo gerenciamento dos estados das contas dos clientes. </w:t>
      </w:r>
      <w:r w:rsidRPr="003C08F5">
        <w:rPr>
          <w:lang w:val="pt-BR"/>
        </w:rPr>
        <w:t>E as contas de despesas de reembolso</w:t>
      </w:r>
      <w:r>
        <w:rPr>
          <w:lang w:val="pt-BR"/>
        </w:rPr>
        <w:t xml:space="preserve">. O módulo deverá ser capaz de filtrar as </w:t>
      </w:r>
      <w:r w:rsidRPr="003C08F5">
        <w:rPr>
          <w:lang w:val="pt-BR"/>
        </w:rPr>
        <w:t xml:space="preserve">contas </w:t>
      </w:r>
      <w:r>
        <w:rPr>
          <w:lang w:val="pt-BR"/>
        </w:rPr>
        <w:t xml:space="preserve">por data de lançamento, data de recebimento, </w:t>
      </w:r>
      <w:proofErr w:type="gramStart"/>
      <w:r>
        <w:rPr>
          <w:lang w:val="pt-BR"/>
        </w:rPr>
        <w:t>data</w:t>
      </w:r>
      <w:proofErr w:type="gramEnd"/>
      <w:r>
        <w:rPr>
          <w:lang w:val="pt-BR"/>
        </w:rPr>
        <w:t xml:space="preserve"> de vencimento, cliente, motoboy e forma de pagamento. O módulo deverá ter um atalho para as funções mais utilizadas: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Contas a receber vencidas (Ordens de Serviço não pagas pelos Clientes);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Contas a pagar vencidas e que vencerão no dia ou na semana especifica;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Fechamento de folha de pagamento (serviço de motoboy realizado por mês ou período);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Faturamento das empresas (relacionar os serviços prestados para uma determinada empresa em um determinado mês);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Gerar o Demonstrativo de Resultados (DRE);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Gestão de Conta Corrente do Cliente (diferença entre recebimentos e pagamentos);</w:t>
      </w:r>
    </w:p>
    <w:p w:rsidR="008E2689" w:rsidRDefault="008E2689" w:rsidP="008E2689">
      <w:pPr>
        <w:pStyle w:val="PargrafodaLista"/>
        <w:numPr>
          <w:ilvl w:val="0"/>
          <w:numId w:val="22"/>
        </w:numPr>
        <w:shd w:val="clear" w:color="auto" w:fill="FFFFFF"/>
        <w:spacing w:line="480" w:lineRule="auto"/>
        <w:contextualSpacing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Balanço patrimonial.</w:t>
      </w:r>
    </w:p>
    <w:p w:rsidR="008E2689" w:rsidRDefault="008E2689" w:rsidP="008E2689">
      <w:pPr>
        <w:pStyle w:val="TCC-CorpodoTexto"/>
        <w:rPr>
          <w:lang w:val="pt-BR"/>
        </w:rPr>
      </w:pPr>
      <w:r>
        <w:rPr>
          <w:lang w:val="pt-BR"/>
        </w:rPr>
        <w:t>O módulo não terá nenhuma função de alerta de contas, não gerará nota fiscal, não gerará arquivo bancário, não gerará boleto, não envia e-mail de cobrança, não realiza a gestão da conta bancária da empresa.</w:t>
      </w:r>
    </w:p>
    <w:p w:rsidR="008E2689" w:rsidRDefault="008E2689" w:rsidP="008E2689">
      <w:pPr>
        <w:pStyle w:val="TCC-CorpodoTexto"/>
        <w:rPr>
          <w:lang w:val="pt-BR"/>
        </w:rPr>
      </w:pPr>
      <w:r>
        <w:rPr>
          <w:b/>
          <w:i/>
          <w:lang w:val="pt-BR"/>
        </w:rPr>
        <w:lastRenderedPageBreak/>
        <w:t>Administrativo</w:t>
      </w:r>
      <w:r>
        <w:rPr>
          <w:lang w:val="pt-BR"/>
        </w:rPr>
        <w:t xml:space="preserve"> - O módulo administrativo deverá gerir os dados dos veículos, </w:t>
      </w:r>
      <w:r w:rsidRPr="008E2689">
        <w:rPr>
          <w:lang w:val="pt-BR"/>
        </w:rPr>
        <w:t xml:space="preserve">motoboys, clientes, fornecedores, tipos de contratos acordados com o cliente, </w:t>
      </w:r>
      <w:r>
        <w:rPr>
          <w:lang w:val="pt-BR"/>
        </w:rPr>
        <w:t xml:space="preserve">cadastro de contrato celebrado com o cliente, tipos de serviço de manutenção e tipos de serviços prestados. Deverá gerar análise de Ordens de Serviço (atividades por motoboy, tipo de serviços prestados, frequência de pedidos por cliente), </w:t>
      </w:r>
      <w:r w:rsidRPr="008E2689">
        <w:rPr>
          <w:lang w:val="pt-BR"/>
        </w:rPr>
        <w:t xml:space="preserve">análise </w:t>
      </w:r>
      <w:r>
        <w:rPr>
          <w:lang w:val="pt-BR"/>
        </w:rPr>
        <w:t>das manutenções (controle de manutenção preventiva de veículos, frequência de tipo de manutenções realizadas), visualizar os contratos vigentes. O módulo administrativo não será responsável por análise financeira.</w:t>
      </w:r>
    </w:p>
    <w:p w:rsidR="008E2689" w:rsidRDefault="008E2689" w:rsidP="007301EA">
      <w:pPr>
        <w:pStyle w:val="TCC-CorpodoTexto"/>
        <w:rPr>
          <w:lang w:val="pt-BR"/>
        </w:rPr>
      </w:pPr>
    </w:p>
    <w:p w:rsidR="00C743DE" w:rsidRPr="007301EA" w:rsidRDefault="00364012" w:rsidP="007301EA">
      <w:pPr>
        <w:pStyle w:val="TCC-CorpodoTexto"/>
        <w:rPr>
          <w:lang w:val="pt-BR"/>
        </w:rPr>
      </w:pPr>
      <w:commentRangeStart w:id="141"/>
      <w:r>
        <w:rPr>
          <w:rFonts w:cs="Arial"/>
          <w:noProof/>
          <w:color w:val="222222"/>
          <w:szCs w:val="24"/>
          <w:lang w:val="pt-BR" w:eastAsia="pt-BR"/>
        </w:rPr>
        <w:drawing>
          <wp:inline distT="0" distB="0" distL="0" distR="0" wp14:anchorId="3C5A33EE" wp14:editId="6B8717D0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1"/>
      <w:r w:rsidR="00612FB7">
        <w:rPr>
          <w:rStyle w:val="Refdecomentrio"/>
          <w:rFonts w:ascii="Times New Roman" w:hAnsi="Times New Roman"/>
          <w:lang w:val="pt-BR" w:eastAsia="pt-BR"/>
        </w:rPr>
        <w:commentReference w:id="141"/>
      </w:r>
    </w:p>
    <w:p w:rsidR="004C4A5C" w:rsidRDefault="004C4A5C" w:rsidP="004C4A5C">
      <w:pPr>
        <w:pStyle w:val="Legenda"/>
      </w:pPr>
      <w:bookmarkStart w:id="142" w:name="_Toc403068005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142"/>
    </w:p>
    <w:p w:rsidR="005151B8" w:rsidRPr="00160F10" w:rsidRDefault="005151B8" w:rsidP="00202620"/>
    <w:p w:rsidR="00A2337C" w:rsidRDefault="00A2337C" w:rsidP="000535CD">
      <w:pPr>
        <w:pStyle w:val="TCC-CorpodoTexto"/>
        <w:rPr>
          <w:lang w:val="pt-BR"/>
        </w:rPr>
      </w:pPr>
    </w:p>
    <w:p w:rsidR="00ED4028" w:rsidRPr="00EE5966" w:rsidRDefault="005F7578" w:rsidP="00232321">
      <w:pPr>
        <w:pStyle w:val="TCC-Titulo2"/>
      </w:pPr>
      <w:bookmarkStart w:id="143" w:name="_Toc373343471"/>
      <w:bookmarkStart w:id="144" w:name="_Toc373343270"/>
      <w:bookmarkStart w:id="145" w:name="_Toc373343472"/>
      <w:bookmarkStart w:id="146" w:name="_Toc373343482"/>
      <w:bookmarkStart w:id="147" w:name="_Toc345247662"/>
      <w:bookmarkStart w:id="148" w:name="_Toc345247864"/>
      <w:bookmarkStart w:id="149" w:name="_Toc345621973"/>
      <w:bookmarkStart w:id="150" w:name="_Toc403067894"/>
      <w:bookmarkEnd w:id="143"/>
      <w:bookmarkEnd w:id="144"/>
      <w:bookmarkEnd w:id="145"/>
      <w:bookmarkEnd w:id="146"/>
      <w:r w:rsidRPr="00EE5966">
        <w:lastRenderedPageBreak/>
        <w:t>Definição das Interfaces Externas</w:t>
      </w:r>
      <w:bookmarkEnd w:id="147"/>
      <w:bookmarkEnd w:id="148"/>
      <w:bookmarkEnd w:id="149"/>
      <w:bookmarkEnd w:id="150"/>
    </w:p>
    <w:p w:rsidR="00EE5966" w:rsidRPr="008E2689" w:rsidRDefault="008E2689" w:rsidP="004C4A5C">
      <w:pPr>
        <w:pStyle w:val="TCC-CorpodoTexto"/>
        <w:rPr>
          <w:b/>
          <w:i/>
          <w:lang w:val="pt-BR"/>
        </w:rPr>
      </w:pPr>
      <w:r w:rsidRPr="008E2689">
        <w:rPr>
          <w:lang w:val="pt-BR"/>
        </w:rPr>
        <w:t>Não há interfaces externas, o Sistema desenvolvido não possui nenhuma interação com outros sistemas e não precisa realizar nenhum envio ou receber algum tipo de dado.</w:t>
      </w:r>
    </w:p>
    <w:p w:rsidR="00ED4028" w:rsidRPr="00EE5966" w:rsidRDefault="005F7578" w:rsidP="00232321">
      <w:pPr>
        <w:pStyle w:val="TCC-Titulo2"/>
      </w:pPr>
      <w:bookmarkStart w:id="151" w:name="_Toc345247663"/>
      <w:bookmarkStart w:id="152" w:name="_Toc345247865"/>
      <w:bookmarkStart w:id="153" w:name="_Toc345621974"/>
      <w:bookmarkStart w:id="154" w:name="_Toc403067895"/>
      <w:r w:rsidRPr="00EE5966">
        <w:t>Definição das Interfaces Internas</w:t>
      </w:r>
      <w:bookmarkEnd w:id="151"/>
      <w:bookmarkEnd w:id="152"/>
      <w:bookmarkEnd w:id="153"/>
      <w:bookmarkEnd w:id="154"/>
    </w:p>
    <w:p w:rsidR="006A7DE0" w:rsidRDefault="008E2689" w:rsidP="008E2689">
      <w:pPr>
        <w:pStyle w:val="TCC-CorpodoTexto"/>
      </w:pPr>
      <w:r>
        <w:rPr>
          <w:lang w:val="pt-BR"/>
        </w:rPr>
        <w:t xml:space="preserve">Com a utilização de SGBD - Sistema Gerenciador de Banco de Dados e uma aplicação única cliente-servidor, </w:t>
      </w:r>
      <w:r>
        <w:rPr>
          <w:b/>
          <w:i/>
          <w:lang w:val="pt-BR"/>
        </w:rPr>
        <w:t>não</w:t>
      </w:r>
      <w:r>
        <w:rPr>
          <w:b/>
          <w:i/>
        </w:rPr>
        <w:t xml:space="preserve"> há uma interface interna</w:t>
      </w:r>
      <w:r>
        <w:t xml:space="preserve"> por </w:t>
      </w:r>
      <w:r>
        <w:rPr>
          <w:lang w:val="pt-BR"/>
        </w:rPr>
        <w:t>realizar</w:t>
      </w:r>
      <w:r>
        <w:t xml:space="preserve"> apenas uma mudança de estado </w:t>
      </w:r>
      <w:r>
        <w:rPr>
          <w:lang w:val="pt-BR"/>
        </w:rPr>
        <w:t>n</w:t>
      </w:r>
      <w:r>
        <w:t>a</w:t>
      </w:r>
      <w:r>
        <w:rPr>
          <w:lang w:val="pt-BR"/>
        </w:rPr>
        <w:t>s</w:t>
      </w:r>
      <w:r>
        <w:t xml:space="preserve"> tabela</w:t>
      </w:r>
      <w:r>
        <w:rPr>
          <w:lang w:val="pt-BR"/>
        </w:rPr>
        <w:t>s onde os dados são gravados.</w:t>
      </w:r>
    </w:p>
    <w:p w:rsidR="00127423" w:rsidRDefault="00127423" w:rsidP="00127423">
      <w:pPr>
        <w:pStyle w:val="TCC-Titulo2"/>
      </w:pPr>
      <w:bookmarkStart w:id="155" w:name="_Toc397542060"/>
      <w:bookmarkStart w:id="156" w:name="_Toc403067896"/>
      <w:r>
        <w:t>Visão Lógica</w:t>
      </w:r>
      <w:bookmarkEnd w:id="155"/>
      <w:bookmarkEnd w:id="156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157" w:name="_Toc397542036"/>
      <w:bookmarkStart w:id="158" w:name="_Toc40306800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157"/>
      <w:bookmarkEnd w:id="158"/>
    </w:p>
    <w:p w:rsidR="00127423" w:rsidRPr="003D7EE1" w:rsidRDefault="00127423" w:rsidP="00127423"/>
    <w:p w:rsidR="00127423" w:rsidRDefault="00127423" w:rsidP="00127423">
      <w:pPr>
        <w:pStyle w:val="Legenda"/>
      </w:pPr>
      <w:bookmarkStart w:id="159" w:name="_Toc397542037"/>
      <w:bookmarkStart w:id="160" w:name="_Toc40306800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159"/>
      <w:bookmarkEnd w:id="160"/>
    </w:p>
    <w:p w:rsidR="00127423" w:rsidRPr="00174AFA" w:rsidRDefault="00127423" w:rsidP="00127423">
      <w:pPr>
        <w:rPr>
          <w:u w:val="single"/>
        </w:rPr>
      </w:pPr>
    </w:p>
    <w:p w:rsidR="00127423" w:rsidRDefault="00127423" w:rsidP="00127423">
      <w:pPr>
        <w:pStyle w:val="TCC-Titulo2"/>
      </w:pPr>
      <w:bookmarkStart w:id="161" w:name="_Toc397542061"/>
      <w:bookmarkStart w:id="162" w:name="_Toc403067897"/>
      <w:r>
        <w:lastRenderedPageBreak/>
        <w:t>Visão de Implementação</w:t>
      </w:r>
      <w:bookmarkEnd w:id="161"/>
      <w:bookmarkEnd w:id="162"/>
    </w:p>
    <w:p w:rsidR="00E72C41" w:rsidRDefault="00364012" w:rsidP="00127423">
      <w:pPr>
        <w:pStyle w:val="Legenda"/>
      </w:pPr>
      <w:bookmarkStart w:id="163" w:name="_Toc397542038"/>
      <w:r>
        <w:rPr>
          <w:rFonts w:cs="Arial"/>
          <w:noProof/>
        </w:rPr>
        <w:drawing>
          <wp:inline distT="0" distB="0" distL="0" distR="0" wp14:anchorId="38A9650C" wp14:editId="55965925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Default="00127423" w:rsidP="00127423">
      <w:pPr>
        <w:pStyle w:val="Legenda"/>
      </w:pPr>
      <w:bookmarkStart w:id="164" w:name="_Toc403068008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163"/>
      <w:bookmarkEnd w:id="164"/>
    </w:p>
    <w:p w:rsidR="00127423" w:rsidRPr="003D7EE1" w:rsidRDefault="00127423" w:rsidP="00127423"/>
    <w:p w:rsidR="00E72C41" w:rsidRDefault="00364012" w:rsidP="00127423">
      <w:pPr>
        <w:pStyle w:val="Legenda"/>
      </w:pPr>
      <w:bookmarkStart w:id="165" w:name="_Toc397542039"/>
      <w:r>
        <w:rPr>
          <w:rFonts w:cs="Arial"/>
          <w:noProof/>
        </w:rPr>
        <w:drawing>
          <wp:inline distT="0" distB="0" distL="0" distR="0" wp14:anchorId="03E6CDD7" wp14:editId="48736C13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bookmarkStart w:id="166" w:name="_Toc40306800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165"/>
      <w:bookmarkEnd w:id="166"/>
    </w:p>
    <w:p w:rsidR="00127423" w:rsidRDefault="00127423" w:rsidP="00127423">
      <w:pPr>
        <w:pStyle w:val="TCC-Titulo2"/>
      </w:pPr>
      <w:bookmarkStart w:id="167" w:name="_Toc397542063"/>
      <w:bookmarkStart w:id="168" w:name="_Toc403067898"/>
      <w:r>
        <w:lastRenderedPageBreak/>
        <w:t>Visão de Implantação</w:t>
      </w:r>
      <w:bookmarkEnd w:id="167"/>
      <w:bookmarkEnd w:id="168"/>
    </w:p>
    <w:p w:rsidR="00661AD4" w:rsidRDefault="00364012" w:rsidP="00127423">
      <w:pPr>
        <w:pStyle w:val="Legenda"/>
      </w:pPr>
      <w:bookmarkStart w:id="169" w:name="_Toc397542041"/>
      <w:r>
        <w:rPr>
          <w:rFonts w:cs="Arial"/>
          <w:noProof/>
          <w:color w:val="222222"/>
        </w:rPr>
        <w:drawing>
          <wp:inline distT="0" distB="0" distL="0" distR="0" wp14:anchorId="0F05ECDF" wp14:editId="715CE3ED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bookmarkStart w:id="170" w:name="_Toc403068010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169"/>
      <w:bookmarkEnd w:id="170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171" w:name="_Toc373343488"/>
      <w:bookmarkStart w:id="172" w:name="_Toc373343489"/>
      <w:bookmarkStart w:id="173" w:name="_Toc364699547"/>
      <w:bookmarkStart w:id="174" w:name="_Toc373343492"/>
      <w:bookmarkStart w:id="175" w:name="_Toc373343260"/>
      <w:bookmarkStart w:id="176" w:name="_Toc373343494"/>
      <w:bookmarkStart w:id="177" w:name="_Toc373343495"/>
      <w:bookmarkStart w:id="178" w:name="_Toc373343497"/>
      <w:bookmarkStart w:id="179" w:name="_Toc373343499"/>
      <w:bookmarkStart w:id="180" w:name="_Toc373343500"/>
      <w:bookmarkStart w:id="181" w:name="_Toc373343501"/>
      <w:bookmarkStart w:id="182" w:name="_Toc373343503"/>
      <w:bookmarkStart w:id="183" w:name="_Toc373343505"/>
      <w:bookmarkStart w:id="184" w:name="_Toc373343506"/>
      <w:bookmarkStart w:id="185" w:name="_Toc373343507"/>
      <w:bookmarkStart w:id="186" w:name="_Toc373343508"/>
      <w:bookmarkStart w:id="187" w:name="_Toc373343509"/>
      <w:bookmarkStart w:id="188" w:name="_Toc373343510"/>
      <w:bookmarkStart w:id="189" w:name="_Toc373343511"/>
      <w:bookmarkStart w:id="190" w:name="_Toc373343512"/>
      <w:bookmarkStart w:id="191" w:name="_Toc373343513"/>
      <w:bookmarkStart w:id="192" w:name="_Toc373343517"/>
      <w:bookmarkStart w:id="193" w:name="_Toc373343519"/>
      <w:bookmarkStart w:id="194" w:name="_Toc373343522"/>
      <w:bookmarkStart w:id="195" w:name="_Toc373343525"/>
      <w:bookmarkStart w:id="196" w:name="_Toc373343526"/>
      <w:bookmarkStart w:id="197" w:name="_Toc373343527"/>
      <w:bookmarkStart w:id="198" w:name="_Toc373343529"/>
      <w:bookmarkStart w:id="199" w:name="_Toc373343531"/>
      <w:bookmarkStart w:id="200" w:name="_Toc373343532"/>
      <w:bookmarkStart w:id="201" w:name="_Toc373343535"/>
      <w:bookmarkStart w:id="202" w:name="_Toc373343536"/>
      <w:bookmarkStart w:id="203" w:name="_Toc373343537"/>
      <w:bookmarkStart w:id="204" w:name="_Toc373343538"/>
      <w:bookmarkStart w:id="205" w:name="_Toc373343557"/>
      <w:bookmarkStart w:id="206" w:name="_Toc354079011"/>
      <w:bookmarkStart w:id="207" w:name="_Toc354079101"/>
      <w:bookmarkStart w:id="208" w:name="_Toc354079533"/>
      <w:bookmarkStart w:id="209" w:name="_Toc373343558"/>
      <w:bookmarkStart w:id="210" w:name="_Toc373343559"/>
      <w:bookmarkStart w:id="211" w:name="_Toc354079012"/>
      <w:bookmarkStart w:id="212" w:name="_Toc354079102"/>
      <w:bookmarkStart w:id="213" w:name="_Toc354079534"/>
      <w:bookmarkStart w:id="214" w:name="_Toc354079597"/>
      <w:bookmarkStart w:id="215" w:name="_Toc373343560"/>
      <w:bookmarkStart w:id="216" w:name="_Toc354079019"/>
      <w:bookmarkStart w:id="217" w:name="_Toc354079109"/>
      <w:bookmarkStart w:id="218" w:name="_Toc354079541"/>
      <w:bookmarkStart w:id="219" w:name="_Toc373343567"/>
      <w:bookmarkStart w:id="220" w:name="_Toc354079022"/>
      <w:bookmarkStart w:id="221" w:name="_Toc354079112"/>
      <w:bookmarkStart w:id="222" w:name="_Toc354079544"/>
      <w:bookmarkStart w:id="223" w:name="_Toc373343570"/>
      <w:bookmarkStart w:id="224" w:name="_Toc345247668"/>
      <w:bookmarkStart w:id="225" w:name="_Toc345247870"/>
      <w:bookmarkStart w:id="226" w:name="_Toc345621980"/>
      <w:bookmarkStart w:id="227" w:name="_Ref364698931"/>
      <w:bookmarkStart w:id="228" w:name="_Toc40306789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Pr="00F04EED">
        <w:lastRenderedPageBreak/>
        <w:t>PROJETO DO SISTEMA</w:t>
      </w:r>
      <w:bookmarkEnd w:id="224"/>
      <w:bookmarkEnd w:id="225"/>
      <w:bookmarkEnd w:id="226"/>
      <w:bookmarkEnd w:id="227"/>
      <w:bookmarkEnd w:id="228"/>
    </w:p>
    <w:p w:rsidR="002C45E3" w:rsidRPr="002C45E3" w:rsidRDefault="002C45E3" w:rsidP="002C45E3">
      <w:pPr>
        <w:pStyle w:val="NormalWeb"/>
        <w:shd w:val="clear" w:color="auto" w:fill="FFFFFF"/>
        <w:rPr>
          <w:rStyle w:val="Forte"/>
          <w:rFonts w:ascii="Arial" w:hAnsi="Arial" w:cs="Arial"/>
          <w:i/>
          <w:color w:val="000000"/>
          <w:sz w:val="22"/>
          <w:szCs w:val="22"/>
        </w:rPr>
      </w:pPr>
      <w:r w:rsidRPr="002C45E3">
        <w:rPr>
          <w:rStyle w:val="Forte"/>
          <w:rFonts w:ascii="Arial" w:hAnsi="Arial" w:cs="Arial"/>
          <w:i/>
          <w:color w:val="000000"/>
          <w:sz w:val="22"/>
          <w:szCs w:val="22"/>
        </w:rPr>
        <w:t>Metodologia a ser empregada – RUP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 xml:space="preserve">O RUP, abreviação de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(ou Processo Unificado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), é um processo proprietário de Engenharia de software criado pela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Software Corporation, adquirida pela IBM, ganhando um novo nome IRUP que agora é uma abreviação de IBM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e tornando-se uma </w:t>
      </w:r>
      <w:proofErr w:type="spellStart"/>
      <w:r w:rsidRPr="002C45E3">
        <w:rPr>
          <w:rFonts w:ascii="Arial" w:hAnsi="Arial" w:cs="Arial"/>
          <w:color w:val="000000"/>
        </w:rPr>
        <w:t>brand</w:t>
      </w:r>
      <w:proofErr w:type="spellEnd"/>
      <w:r w:rsidRPr="002C45E3">
        <w:rPr>
          <w:rFonts w:ascii="Arial" w:hAnsi="Arial" w:cs="Arial"/>
          <w:color w:val="000000"/>
        </w:rPr>
        <w:t xml:space="preserve"> na área de Software, fornecendo técnicas a serem seguidas pelos membros da equipe de desenvolvimento de software com o objetivo de aumentar a sua produtividade no processo de desenvolvimento.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>O RUP usa a abordagem da orientação a objetos em sua concepção e é projetado e documentado utilizando a notação UML (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Modeling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Language</w:t>
      </w:r>
      <w:proofErr w:type="spellEnd"/>
      <w:r w:rsidRPr="002C45E3">
        <w:rPr>
          <w:rFonts w:ascii="Arial" w:hAnsi="Arial" w:cs="Arial"/>
          <w:color w:val="000000"/>
        </w:rPr>
        <w:t>) para ilustrar os processos em ação. Utiliza técnicas e práticas aprovadas comercialmente.</w:t>
      </w:r>
    </w:p>
    <w:p w:rsidR="002C45E3" w:rsidRDefault="002C45E3" w:rsidP="00EA4B0B">
      <w:pPr>
        <w:pStyle w:val="NormalWeb"/>
        <w:shd w:val="clear" w:color="auto" w:fill="FFFFFF"/>
        <w:ind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2C45E3">
        <w:rPr>
          <w:rFonts w:ascii="Arial" w:hAnsi="Arial" w:cs="Arial"/>
          <w:color w:val="000000"/>
        </w:rPr>
        <w:t xml:space="preserve">É um processo considerado pesado e preferencialmente aplicável a grandes equipes de desenvolvimento e a grandes projetos, porém o fato de ser amplamente </w:t>
      </w:r>
      <w:proofErr w:type="spellStart"/>
      <w:r w:rsidRPr="002C45E3">
        <w:rPr>
          <w:rFonts w:ascii="Arial" w:hAnsi="Arial" w:cs="Arial"/>
          <w:color w:val="000000"/>
        </w:rPr>
        <w:t>customizável</w:t>
      </w:r>
      <w:proofErr w:type="spellEnd"/>
      <w:r w:rsidRPr="002C45E3">
        <w:rPr>
          <w:rFonts w:ascii="Arial" w:hAnsi="Arial" w:cs="Arial"/>
          <w:color w:val="000000"/>
        </w:rPr>
        <w:t xml:space="preserve"> torna possível que seja adaptado para projetos de qualquer escala. Para a gerência do projeto, o RUP provê uma solução disciplinada de como assinalar tarefas e responsabilidades dentro de uma organização de desenvolvimento de software.</w:t>
      </w:r>
    </w:p>
    <w:p w:rsidR="006F2671" w:rsidRDefault="006F2671" w:rsidP="006E0E31">
      <w:pPr>
        <w:pStyle w:val="Ttulo2"/>
      </w:pPr>
      <w:bookmarkStart w:id="229" w:name="_Toc403067900"/>
      <w:r>
        <w:t>Tecnologia</w:t>
      </w:r>
      <w:r w:rsidR="006E0E31">
        <w:rPr>
          <w:lang w:val="pt-BR"/>
        </w:rPr>
        <w:t>s Empregadas</w:t>
      </w:r>
      <w:r>
        <w:t>:</w:t>
      </w:r>
      <w:bookmarkEnd w:id="229"/>
    </w:p>
    <w:p w:rsidR="006F2671" w:rsidRDefault="006F2671" w:rsidP="006E0E31">
      <w:pPr>
        <w:pStyle w:val="Ttulo3"/>
      </w:pPr>
      <w:bookmarkStart w:id="230" w:name="_Toc403067901"/>
      <w:r>
        <w:t xml:space="preserve">Java </w:t>
      </w:r>
      <w:r w:rsidR="006E0E31">
        <w:rPr>
          <w:lang w:val="pt-BR"/>
        </w:rPr>
        <w:t>7</w:t>
      </w:r>
      <w:bookmarkEnd w:id="230"/>
    </w:p>
    <w:p w:rsidR="006F2671" w:rsidRPr="00B749C6" w:rsidRDefault="006F2671" w:rsidP="00B749C6">
      <w:pPr>
        <w:pStyle w:val="Texto"/>
        <w:ind w:left="0"/>
        <w:rPr>
          <w:lang w:val="pt-BR"/>
        </w:rPr>
      </w:pPr>
      <w:r>
        <w:t xml:space="preserve">O sistema </w:t>
      </w:r>
      <w:r w:rsidR="009147F3">
        <w:rPr>
          <w:lang w:val="pt-BR"/>
        </w:rPr>
        <w:t>será</w:t>
      </w:r>
      <w:r>
        <w:t xml:space="preserve"> desenvolvido com tecnologias Java EE versão 7 com pacote de desenvolvimento JDK 7 Update 1.</w:t>
      </w:r>
    </w:p>
    <w:p w:rsidR="006E0E31" w:rsidRDefault="006E0E31" w:rsidP="006E0E31">
      <w:pPr>
        <w:pStyle w:val="Ttulo3"/>
      </w:pPr>
      <w:bookmarkStart w:id="231" w:name="_Toc403067902"/>
      <w:r>
        <w:t>Container Web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Tomcat</w:t>
      </w:r>
      <w:proofErr w:type="spellEnd"/>
      <w:r>
        <w:rPr>
          <w:lang w:val="pt-BR"/>
        </w:rPr>
        <w:t xml:space="preserve"> 8.0</w:t>
      </w:r>
      <w:bookmarkEnd w:id="231"/>
    </w:p>
    <w:p w:rsidR="006F2671" w:rsidRDefault="006F2671" w:rsidP="009147F3">
      <w:pPr>
        <w:pStyle w:val="Texto"/>
        <w:ind w:left="0"/>
        <w:rPr>
          <w:lang w:val="pt-BR"/>
        </w:rPr>
      </w:pPr>
      <w:r>
        <w:rPr>
          <w:lang w:val="pt-BR"/>
        </w:rPr>
        <w:t xml:space="preserve">Uma máquina servidora deverá </w:t>
      </w:r>
      <w:r w:rsidRPr="006E0E31">
        <w:t xml:space="preserve">prover um container web Apache </w:t>
      </w:r>
      <w:proofErr w:type="spellStart"/>
      <w:r w:rsidRPr="006E0E31">
        <w:t>Tomcat</w:t>
      </w:r>
      <w:proofErr w:type="spellEnd"/>
      <w:r w:rsidRPr="006E0E31">
        <w:t xml:space="preserve"> 8.0, versão </w:t>
      </w:r>
      <w:r w:rsidRPr="006E0E31">
        <w:rPr>
          <w:lang w:val="pt-BR"/>
        </w:rPr>
        <w:t>8.0.14</w:t>
      </w:r>
      <w:r w:rsidRPr="006E0E31">
        <w:t xml:space="preserve"> que é compatível com a versão 7.0 do Java.</w:t>
      </w:r>
    </w:p>
    <w:p w:rsidR="006E0E31" w:rsidRPr="006E0E31" w:rsidRDefault="006E0E31" w:rsidP="006E0E31">
      <w:pPr>
        <w:pStyle w:val="Ttulo3"/>
      </w:pPr>
      <w:bookmarkStart w:id="232" w:name="_Toc403067903"/>
      <w:r>
        <w:t>SGBD</w:t>
      </w:r>
      <w:r>
        <w:rPr>
          <w:lang w:val="pt-BR"/>
        </w:rPr>
        <w:t xml:space="preserve"> – MySQL</w:t>
      </w:r>
      <w:bookmarkEnd w:id="232"/>
    </w:p>
    <w:p w:rsidR="00B65D44" w:rsidRDefault="006E0E31" w:rsidP="006E0E31">
      <w:pPr>
        <w:pStyle w:val="Texto"/>
        <w:ind w:left="0" w:firstLine="708"/>
        <w:rPr>
          <w:lang w:val="pt-BR"/>
        </w:rPr>
      </w:pPr>
      <w:r>
        <w:t xml:space="preserve">O </w:t>
      </w:r>
      <w:r>
        <w:rPr>
          <w:lang w:val="pt-BR"/>
        </w:rPr>
        <w:t xml:space="preserve">SGBD a ser utilizado é o MySQL versão </w:t>
      </w:r>
      <w:r w:rsidRPr="006E0E31">
        <w:rPr>
          <w:lang w:val="pt-BR"/>
        </w:rPr>
        <w:t>5.6.21</w:t>
      </w:r>
      <w:r>
        <w:rPr>
          <w:lang w:val="pt-BR"/>
        </w:rPr>
        <w:t xml:space="preserve"> corretamente instalado na máquina servidora de aplicação.</w:t>
      </w:r>
    </w:p>
    <w:p w:rsidR="00B65D44" w:rsidRPr="00B65D44" w:rsidRDefault="00B65D44" w:rsidP="00B65D44">
      <w:pPr>
        <w:pStyle w:val="Ttulo3"/>
      </w:pPr>
      <w:bookmarkStart w:id="233" w:name="_Toc403067904"/>
      <w:r>
        <w:t>IDE de Desenvolvimento</w:t>
      </w:r>
      <w:bookmarkEnd w:id="233"/>
    </w:p>
    <w:p w:rsidR="00B65D44" w:rsidRDefault="00B65D44" w:rsidP="00B65D44">
      <w:pPr>
        <w:pStyle w:val="Texto"/>
        <w:ind w:left="0"/>
        <w:rPr>
          <w:lang w:val="pt-BR"/>
        </w:rPr>
      </w:pPr>
      <w:proofErr w:type="gramStart"/>
      <w:r>
        <w:rPr>
          <w:lang w:val="pt-BR"/>
        </w:rPr>
        <w:t xml:space="preserve">A </w:t>
      </w:r>
      <w:r w:rsidRPr="00B65D44">
        <w:t>IDE</w:t>
      </w:r>
      <w:proofErr w:type="gramEnd"/>
      <w:r w:rsidRPr="00B65D44">
        <w:t xml:space="preserve"> de desenvolvimento deverá ser o Eclipse versão Kepler corretamente </w:t>
      </w:r>
      <w:r>
        <w:t>configurado de acor</w:t>
      </w:r>
      <w:r>
        <w:rPr>
          <w:lang w:val="pt-BR"/>
        </w:rPr>
        <w:t xml:space="preserve">do com a tecnologia envolvida e padronizado com todos os desenvolvedores do projeto. </w:t>
      </w: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Pr="00B65D44" w:rsidRDefault="00743EDF" w:rsidP="00B65D44">
      <w:pPr>
        <w:pStyle w:val="Texto"/>
        <w:ind w:left="0"/>
        <w:rPr>
          <w:lang w:val="pt-BR"/>
        </w:rPr>
      </w:pPr>
    </w:p>
    <w:p w:rsidR="006E0E31" w:rsidRPr="00944585" w:rsidRDefault="006E0E31" w:rsidP="007B1121">
      <w:pPr>
        <w:pStyle w:val="TCC-CorpodoTexto"/>
        <w:rPr>
          <w:lang w:val="pt-BR"/>
        </w:rPr>
      </w:pPr>
    </w:p>
    <w:p w:rsidR="00404D88" w:rsidRPr="00F265C8" w:rsidRDefault="00404D88" w:rsidP="00E96C7B">
      <w:pPr>
        <w:pStyle w:val="Legenda"/>
      </w:pPr>
      <w:bookmarkStart w:id="234" w:name="_Toc403067992"/>
      <w:r>
        <w:lastRenderedPageBreak/>
        <w:t xml:space="preserve">Tabela </w:t>
      </w:r>
      <w:fldSimple w:instr=" SEQ Tabela \* ARABIC ">
        <w:r w:rsidR="004E52BF">
          <w:rPr>
            <w:noProof/>
          </w:rPr>
          <w:t>1</w:t>
        </w:r>
      </w:fldSimple>
      <w:r>
        <w:t xml:space="preserve"> – Frameworks e Tecnologias utilizadas no Sistema </w:t>
      </w:r>
      <w:proofErr w:type="spellStart"/>
      <w:proofErr w:type="gramStart"/>
      <w:r w:rsidR="00B65D44">
        <w:t>MotoFrete</w:t>
      </w:r>
      <w:bookmarkEnd w:id="234"/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5E6373" w:rsidP="00B14548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Primefaces</w:t>
            </w:r>
            <w:proofErr w:type="spellEnd"/>
            <w:r>
              <w:rPr>
                <w:rFonts w:cs="Arial"/>
                <w:lang w:val="pt-BR" w:eastAsia="pt-BR"/>
              </w:rPr>
              <w:t xml:space="preserve"> ver. 5.1 + </w:t>
            </w:r>
            <w:r w:rsidR="00B14548">
              <w:rPr>
                <w:rFonts w:cs="Arial"/>
                <w:lang w:val="pt-BR" w:eastAsia="pt-BR"/>
              </w:rPr>
              <w:t>XHTML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JSF 2.0 + Spring Framework ver 4.1.1</w:t>
            </w:r>
          </w:p>
        </w:tc>
      </w:tr>
      <w:tr w:rsidR="00312BF1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Hibernate</w:t>
            </w:r>
            <w:proofErr w:type="spellEnd"/>
            <w:r>
              <w:rPr>
                <w:rFonts w:cs="Arial"/>
                <w:lang w:val="pt-BR" w:eastAsia="pt-BR"/>
              </w:rPr>
              <w:t xml:space="preserve"> </w:t>
            </w:r>
            <w:proofErr w:type="gramStart"/>
            <w:r w:rsidRPr="00FF2A45">
              <w:rPr>
                <w:rFonts w:cs="Arial"/>
                <w:lang w:val="pt-BR" w:eastAsia="pt-BR"/>
              </w:rPr>
              <w:t>4.3.6.</w:t>
            </w:r>
            <w:proofErr w:type="gramEnd"/>
            <w:r w:rsidRPr="00FF2A45">
              <w:rPr>
                <w:rFonts w:cs="Arial"/>
                <w:lang w:val="pt-BR" w:eastAsia="pt-BR"/>
              </w:rPr>
              <w:t>Final</w:t>
            </w:r>
          </w:p>
        </w:tc>
      </w:tr>
    </w:tbl>
    <w:p w:rsidR="00404D88" w:rsidRDefault="00404D88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4677D7" w:rsidRPr="00F265C8" w:rsidRDefault="004677D7" w:rsidP="00E96C7B">
      <w:pPr>
        <w:pStyle w:val="Legenda"/>
      </w:pPr>
      <w:bookmarkStart w:id="235" w:name="_Toc403067993"/>
      <w:r>
        <w:t xml:space="preserve">Tabela </w:t>
      </w:r>
      <w:fldSimple w:instr=" SEQ Tabela \* ARABIC ">
        <w:r w:rsidR="00DE14C3">
          <w:rPr>
            <w:noProof/>
          </w:rPr>
          <w:t>2</w:t>
        </w:r>
      </w:fldSimple>
      <w:r>
        <w:t xml:space="preserve"> – Ambientes de Execução no Sistema </w:t>
      </w:r>
      <w:proofErr w:type="spellStart"/>
      <w:proofErr w:type="gramStart"/>
      <w:r w:rsidR="00B65D44">
        <w:t>MotoFrete</w:t>
      </w:r>
      <w:bookmarkEnd w:id="235"/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D770B8" w:rsidP="00524FB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SGBD</w:t>
            </w:r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MySQL</w:t>
            </w:r>
            <w:proofErr w:type="gramEnd"/>
            <w:r>
              <w:rPr>
                <w:rFonts w:cs="Arial"/>
                <w:lang w:val="pt-BR" w:eastAsia="pt-BR"/>
              </w:rPr>
              <w:t xml:space="preserve"> </w:t>
            </w:r>
            <w:r w:rsidRPr="006E0E31">
              <w:rPr>
                <w:lang w:val="pt-BR"/>
              </w:rPr>
              <w:t>5.6.21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D770B8" w:rsidP="00D9141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Servidor de Aplicação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lang w:val="pt-BR"/>
              </w:rPr>
              <w:t>Tomcat</w:t>
            </w:r>
            <w:proofErr w:type="spellEnd"/>
            <w:r>
              <w:rPr>
                <w:lang w:val="pt-BR"/>
              </w:rPr>
              <w:t xml:space="preserve"> 8.0</w:t>
            </w:r>
          </w:p>
        </w:tc>
      </w:tr>
    </w:tbl>
    <w:p w:rsidR="0025672F" w:rsidRPr="001724C0" w:rsidRDefault="0025672F" w:rsidP="00876352">
      <w:pPr>
        <w:pStyle w:val="TCC-CorpodoTexto"/>
        <w:rPr>
          <w:lang w:val="pt-BR"/>
        </w:rPr>
      </w:pPr>
      <w:bookmarkStart w:id="236" w:name="_Toc372978130"/>
      <w:bookmarkStart w:id="237" w:name="_Toc372997265"/>
      <w:bookmarkStart w:id="238" w:name="_Toc372978131"/>
      <w:bookmarkStart w:id="239" w:name="_Toc372997266"/>
      <w:bookmarkStart w:id="240" w:name="_Toc372978132"/>
      <w:bookmarkStart w:id="241" w:name="_Toc372997267"/>
      <w:bookmarkStart w:id="242" w:name="_Toc372978135"/>
      <w:bookmarkStart w:id="243" w:name="_Toc372997270"/>
      <w:bookmarkStart w:id="244" w:name="_Toc372978136"/>
      <w:bookmarkStart w:id="245" w:name="_Toc372997271"/>
      <w:bookmarkStart w:id="246" w:name="_Toc372978138"/>
      <w:bookmarkStart w:id="247" w:name="_Toc372997273"/>
      <w:bookmarkStart w:id="248" w:name="_Toc372978139"/>
      <w:bookmarkStart w:id="249" w:name="_Toc372997274"/>
      <w:bookmarkStart w:id="250" w:name="_Toc372978141"/>
      <w:bookmarkStart w:id="251" w:name="_Toc372997276"/>
      <w:bookmarkStart w:id="252" w:name="_Toc372978142"/>
      <w:bookmarkStart w:id="253" w:name="_Toc372997277"/>
      <w:bookmarkStart w:id="254" w:name="_Toc372978144"/>
      <w:bookmarkStart w:id="255" w:name="_Toc372997279"/>
      <w:bookmarkStart w:id="256" w:name="_Toc372978146"/>
      <w:bookmarkStart w:id="257" w:name="_Toc372997281"/>
      <w:bookmarkStart w:id="258" w:name="_Toc372978147"/>
      <w:bookmarkStart w:id="259" w:name="_Toc372997282"/>
      <w:bookmarkStart w:id="260" w:name="_Toc372978148"/>
      <w:bookmarkStart w:id="261" w:name="_Toc372997283"/>
      <w:bookmarkStart w:id="262" w:name="_Toc354079559"/>
      <w:bookmarkStart w:id="263" w:name="_Toc350901501"/>
      <w:bookmarkStart w:id="264" w:name="_Toc351192285"/>
      <w:bookmarkStart w:id="265" w:name="_Toc351193396"/>
      <w:bookmarkStart w:id="266" w:name="_Toc352233709"/>
      <w:bookmarkStart w:id="267" w:name="_Toc352886012"/>
      <w:bookmarkStart w:id="268" w:name="_Toc352886345"/>
      <w:bookmarkStart w:id="269" w:name="_Toc352886563"/>
      <w:bookmarkStart w:id="270" w:name="_Toc354079038"/>
      <w:bookmarkStart w:id="271" w:name="_Toc354079128"/>
      <w:bookmarkStart w:id="272" w:name="_Toc354079564"/>
      <w:bookmarkStart w:id="273" w:name="_Toc354176734"/>
      <w:bookmarkStart w:id="274" w:name="_Toc364699567"/>
      <w:bookmarkStart w:id="275" w:name="_Toc366452119"/>
      <w:bookmarkStart w:id="276" w:name="_Toc366525976"/>
      <w:bookmarkStart w:id="277" w:name="_Toc372978159"/>
      <w:bookmarkStart w:id="278" w:name="_Toc372997294"/>
      <w:bookmarkStart w:id="279" w:name="_Toc350901502"/>
      <w:bookmarkStart w:id="280" w:name="_Toc351192286"/>
      <w:bookmarkStart w:id="281" w:name="_Toc351193397"/>
      <w:bookmarkStart w:id="282" w:name="_Toc352233710"/>
      <w:bookmarkStart w:id="283" w:name="_Toc352886013"/>
      <w:bookmarkStart w:id="284" w:name="_Toc352886346"/>
      <w:bookmarkStart w:id="285" w:name="_Toc352886564"/>
      <w:bookmarkStart w:id="286" w:name="_Toc354079039"/>
      <w:bookmarkStart w:id="287" w:name="_Toc354079129"/>
      <w:bookmarkStart w:id="288" w:name="_Toc354079565"/>
      <w:bookmarkStart w:id="289" w:name="_Toc354176735"/>
      <w:bookmarkStart w:id="290" w:name="_Toc364699568"/>
      <w:bookmarkStart w:id="291" w:name="_Toc366452120"/>
      <w:bookmarkStart w:id="292" w:name="_Toc366525977"/>
      <w:bookmarkStart w:id="293" w:name="_Toc372978160"/>
      <w:bookmarkStart w:id="294" w:name="_Toc372997295"/>
      <w:bookmarkStart w:id="295" w:name="_Toc350901503"/>
      <w:bookmarkStart w:id="296" w:name="_Toc351192287"/>
      <w:bookmarkStart w:id="297" w:name="_Toc351193398"/>
      <w:bookmarkStart w:id="298" w:name="_Toc352233711"/>
      <w:bookmarkStart w:id="299" w:name="_Toc352886014"/>
      <w:bookmarkStart w:id="300" w:name="_Toc352886347"/>
      <w:bookmarkStart w:id="301" w:name="_Toc352886565"/>
      <w:bookmarkStart w:id="302" w:name="_Toc354079040"/>
      <w:bookmarkStart w:id="303" w:name="_Toc354079130"/>
      <w:bookmarkStart w:id="304" w:name="_Toc354079566"/>
      <w:bookmarkStart w:id="305" w:name="_Toc354176736"/>
      <w:bookmarkStart w:id="306" w:name="_Toc364699569"/>
      <w:bookmarkStart w:id="307" w:name="_Toc366452121"/>
      <w:bookmarkStart w:id="308" w:name="_Toc366525978"/>
      <w:bookmarkStart w:id="309" w:name="_Toc372978161"/>
      <w:bookmarkStart w:id="310" w:name="_Toc372997296"/>
      <w:bookmarkStart w:id="311" w:name="_Toc350901512"/>
      <w:bookmarkStart w:id="312" w:name="_Toc351192296"/>
      <w:bookmarkStart w:id="313" w:name="_Toc351193407"/>
      <w:bookmarkStart w:id="314" w:name="_Toc352233720"/>
      <w:bookmarkStart w:id="315" w:name="_Toc352886023"/>
      <w:bookmarkStart w:id="316" w:name="_Toc352886356"/>
      <w:bookmarkStart w:id="317" w:name="_Toc352886574"/>
      <w:bookmarkStart w:id="318" w:name="_Toc354079049"/>
      <w:bookmarkStart w:id="319" w:name="_Toc354079139"/>
      <w:bookmarkStart w:id="320" w:name="_Toc354079575"/>
      <w:bookmarkStart w:id="321" w:name="_Toc354176745"/>
      <w:bookmarkStart w:id="322" w:name="_Toc364699578"/>
      <w:bookmarkStart w:id="323" w:name="_Toc366452130"/>
      <w:bookmarkStart w:id="324" w:name="_Toc366525987"/>
      <w:bookmarkStart w:id="325" w:name="_Toc372978170"/>
      <w:bookmarkStart w:id="326" w:name="_Toc372997305"/>
      <w:bookmarkStart w:id="327" w:name="_Toc350901513"/>
      <w:bookmarkStart w:id="328" w:name="_Toc351192297"/>
      <w:bookmarkStart w:id="329" w:name="_Toc351193408"/>
      <w:bookmarkStart w:id="330" w:name="_Toc352233721"/>
      <w:bookmarkStart w:id="331" w:name="_Toc352886024"/>
      <w:bookmarkStart w:id="332" w:name="_Toc352886357"/>
      <w:bookmarkStart w:id="333" w:name="_Toc352886575"/>
      <w:bookmarkStart w:id="334" w:name="_Toc354079050"/>
      <w:bookmarkStart w:id="335" w:name="_Toc354079140"/>
      <w:bookmarkStart w:id="336" w:name="_Toc354079576"/>
      <w:bookmarkStart w:id="337" w:name="_Toc354176746"/>
      <w:bookmarkStart w:id="338" w:name="_Toc364699579"/>
      <w:bookmarkStart w:id="339" w:name="_Toc366452131"/>
      <w:bookmarkStart w:id="340" w:name="_Toc366525988"/>
      <w:bookmarkStart w:id="341" w:name="_Toc372978171"/>
      <w:bookmarkStart w:id="342" w:name="_Toc372997306"/>
      <w:bookmarkStart w:id="343" w:name="_Toc350901514"/>
      <w:bookmarkStart w:id="344" w:name="_Toc351192298"/>
      <w:bookmarkStart w:id="345" w:name="_Toc351193409"/>
      <w:bookmarkStart w:id="346" w:name="_Toc352233722"/>
      <w:bookmarkStart w:id="347" w:name="_Toc352886025"/>
      <w:bookmarkStart w:id="348" w:name="_Toc352886358"/>
      <w:bookmarkStart w:id="349" w:name="_Toc352886576"/>
      <w:bookmarkStart w:id="350" w:name="_Toc354079051"/>
      <w:bookmarkStart w:id="351" w:name="_Toc354079141"/>
      <w:bookmarkStart w:id="352" w:name="_Toc354079577"/>
      <w:bookmarkStart w:id="353" w:name="_Toc354176747"/>
      <w:bookmarkStart w:id="354" w:name="_Toc364699580"/>
      <w:bookmarkStart w:id="355" w:name="_Toc366452132"/>
      <w:bookmarkStart w:id="356" w:name="_Toc366525989"/>
      <w:bookmarkStart w:id="357" w:name="_Toc372978172"/>
      <w:bookmarkStart w:id="358" w:name="_Toc372997307"/>
      <w:bookmarkEnd w:id="7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25672F" w:rsidRPr="001724C0" w:rsidSect="00DE14C3"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1" w:author="Administrador" w:date="2014-10-01T21:53:00Z" w:initials="A">
    <w:p w:rsidR="00DE14C3" w:rsidRDefault="00DE14C3">
      <w:pPr>
        <w:pStyle w:val="Textodecomentrio"/>
      </w:pPr>
      <w:r>
        <w:rPr>
          <w:rStyle w:val="Refdecomentrio"/>
        </w:rPr>
        <w:annotationRef/>
      </w:r>
      <w:r>
        <w:t>Colocar componente maior que engloba todos os outros componentes.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47" w:rsidRDefault="00B24B47">
      <w:r>
        <w:separator/>
      </w:r>
    </w:p>
    <w:p w:rsidR="00B24B47" w:rsidRDefault="00B24B47"/>
  </w:endnote>
  <w:endnote w:type="continuationSeparator" w:id="0">
    <w:p w:rsidR="00B24B47" w:rsidRDefault="00B24B47">
      <w:r>
        <w:continuationSeparator/>
      </w:r>
    </w:p>
    <w:p w:rsidR="00B24B47" w:rsidRDefault="00B24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C3" w:rsidRDefault="00DE14C3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52BF">
      <w:rPr>
        <w:noProof/>
      </w:rPr>
      <w:t>v</w:t>
    </w:r>
    <w:r>
      <w:fldChar w:fldCharType="end"/>
    </w:r>
  </w:p>
  <w:p w:rsidR="00DE14C3" w:rsidRDefault="00DE14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C3" w:rsidRPr="00DE14C3" w:rsidRDefault="00DE14C3" w:rsidP="00E67B16">
    <w:pPr>
      <w:pStyle w:val="Rodap"/>
      <w:pBdr>
        <w:top w:val="single" w:sz="4" w:space="1" w:color="auto"/>
      </w:pBdr>
      <w:jc w:val="right"/>
      <w:rPr>
        <w:lang w:val="pt-BR"/>
      </w:rPr>
    </w:pPr>
    <w:r>
      <w:fldChar w:fldCharType="begin"/>
    </w:r>
    <w:r>
      <w:instrText xml:space="preserve"> PAGE  \* Arabic  \* MERGEFORMAT </w:instrText>
    </w:r>
    <w:r>
      <w:fldChar w:fldCharType="separate"/>
    </w:r>
    <w:r w:rsidR="004E52BF">
      <w:rPr>
        <w:noProof/>
      </w:rPr>
      <w:t>13</w:t>
    </w:r>
    <w:r>
      <w:fldChar w:fldCharType="end"/>
    </w:r>
  </w:p>
  <w:p w:rsidR="00DE14C3" w:rsidRDefault="00DE14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47" w:rsidRDefault="00B24B47">
      <w:r>
        <w:separator/>
      </w:r>
    </w:p>
    <w:p w:rsidR="00B24B47" w:rsidRDefault="00B24B47"/>
  </w:footnote>
  <w:footnote w:type="continuationSeparator" w:id="0">
    <w:p w:rsidR="00B24B47" w:rsidRDefault="00B24B47">
      <w:r>
        <w:continuationSeparator/>
      </w:r>
    </w:p>
    <w:p w:rsidR="00B24B47" w:rsidRDefault="00B24B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49F"/>
    <w:multiLevelType w:val="hybridMultilevel"/>
    <w:tmpl w:val="B7442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196FE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3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1FF76FC7"/>
    <w:multiLevelType w:val="hybridMultilevel"/>
    <w:tmpl w:val="02C48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9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10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3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3"/>
  </w:num>
  <w:num w:numId="19">
    <w:abstractNumId w:val="3"/>
  </w:num>
  <w:num w:numId="20">
    <w:abstractNumId w:val="1"/>
  </w:num>
  <w:num w:numId="21">
    <w:abstractNumId w:val="6"/>
  </w:num>
  <w:num w:numId="22">
    <w:abstractNumId w:val="0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2A4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151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1725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E7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4AFA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1DF8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158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B7327"/>
    <w:rsid w:val="002C1118"/>
    <w:rsid w:val="002C1AD5"/>
    <w:rsid w:val="002C267B"/>
    <w:rsid w:val="002C26BE"/>
    <w:rsid w:val="002C30D8"/>
    <w:rsid w:val="002C4549"/>
    <w:rsid w:val="002C45E3"/>
    <w:rsid w:val="002C467B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8F5"/>
    <w:rsid w:val="003C0D58"/>
    <w:rsid w:val="003C115F"/>
    <w:rsid w:val="003C1342"/>
    <w:rsid w:val="003C13E9"/>
    <w:rsid w:val="003C1EA4"/>
    <w:rsid w:val="003C2C5C"/>
    <w:rsid w:val="003C2D7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7E4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06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432F"/>
    <w:rsid w:val="004A53E8"/>
    <w:rsid w:val="004A5A84"/>
    <w:rsid w:val="004A64F3"/>
    <w:rsid w:val="004A6A55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2B4D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2BF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256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030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683A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3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5F7990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2FB7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0E31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71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078B7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3EDF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0A82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B22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2689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7F3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913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3E92"/>
    <w:rsid w:val="009C4174"/>
    <w:rsid w:val="009C60DF"/>
    <w:rsid w:val="009C625B"/>
    <w:rsid w:val="009C6633"/>
    <w:rsid w:val="009C6D77"/>
    <w:rsid w:val="009C7A73"/>
    <w:rsid w:val="009D0598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1982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548"/>
    <w:rsid w:val="00B14B0C"/>
    <w:rsid w:val="00B155B0"/>
    <w:rsid w:val="00B167C3"/>
    <w:rsid w:val="00B2044A"/>
    <w:rsid w:val="00B20FB1"/>
    <w:rsid w:val="00B212A2"/>
    <w:rsid w:val="00B22D15"/>
    <w:rsid w:val="00B2440D"/>
    <w:rsid w:val="00B24B47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478ED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5DD8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5D44"/>
    <w:rsid w:val="00B6608D"/>
    <w:rsid w:val="00B664BE"/>
    <w:rsid w:val="00B67BA0"/>
    <w:rsid w:val="00B725EE"/>
    <w:rsid w:val="00B73A13"/>
    <w:rsid w:val="00B73BF1"/>
    <w:rsid w:val="00B740DC"/>
    <w:rsid w:val="00B749C6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13F4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91E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4AB3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14C3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07A1D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6C7B"/>
    <w:rsid w:val="00E9741C"/>
    <w:rsid w:val="00EA1286"/>
    <w:rsid w:val="00EA24BD"/>
    <w:rsid w:val="00EA28B0"/>
    <w:rsid w:val="00EA28B5"/>
    <w:rsid w:val="00EA3A66"/>
    <w:rsid w:val="00EA3F6C"/>
    <w:rsid w:val="00EA4B0B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2912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57EDD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A45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88FFD-C606-449C-8063-D8B32968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2573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16441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Romulo</cp:lastModifiedBy>
  <cp:revision>28</cp:revision>
  <cp:lastPrinted>2010-01-20T20:01:00Z</cp:lastPrinted>
  <dcterms:created xsi:type="dcterms:W3CDTF">2014-11-04T21:14:00Z</dcterms:created>
  <dcterms:modified xsi:type="dcterms:W3CDTF">2014-11-06T22:19:00Z</dcterms:modified>
</cp:coreProperties>
</file>