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37C" w14:textId="7B4A8685" w:rsidR="00D667EF" w:rsidRPr="005E4FFB" w:rsidRDefault="00D667EF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Компоненти програмної інженерії</w:t>
      </w:r>
    </w:p>
    <w:p w14:paraId="2B843F67" w14:textId="0865BE1B" w:rsidR="00116633" w:rsidRPr="005E4FFB" w:rsidRDefault="00DE74E8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Нікулін Павло</w:t>
      </w:r>
    </w:p>
    <w:p w14:paraId="67AC2D59" w14:textId="7E1CC003" w:rsidR="00DE74E8" w:rsidRPr="00D8463F" w:rsidRDefault="00DE74E8" w:rsidP="00F34A33">
      <w:pPr>
        <w:ind w:firstLine="0"/>
        <w:jc w:val="center"/>
        <w:rPr>
          <w:b/>
          <w:bCs/>
          <w:sz w:val="28"/>
          <w:szCs w:val="24"/>
          <w:lang w:val="ru-RU"/>
        </w:rPr>
      </w:pPr>
      <w:r w:rsidRPr="005E4FFB">
        <w:rPr>
          <w:b/>
          <w:bCs/>
          <w:sz w:val="28"/>
          <w:szCs w:val="24"/>
          <w:lang w:val="uk-UA"/>
        </w:rPr>
        <w:t xml:space="preserve">Лабораторна робота </w:t>
      </w:r>
      <w:r w:rsidR="00D664BF">
        <w:rPr>
          <w:b/>
          <w:bCs/>
          <w:sz w:val="28"/>
          <w:szCs w:val="24"/>
          <w:lang w:val="ru-RU"/>
        </w:rPr>
        <w:t>4</w:t>
      </w:r>
    </w:p>
    <w:p w14:paraId="6E7F94A4" w14:textId="5D0386FF" w:rsidR="00314AF4" w:rsidRDefault="00495676" w:rsidP="009F758B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«</w:t>
      </w:r>
      <w:r w:rsidR="00D664BF" w:rsidRPr="00D664BF">
        <w:rPr>
          <w:b/>
          <w:bCs/>
          <w:sz w:val="28"/>
          <w:szCs w:val="24"/>
          <w:lang w:val="uk-UA"/>
        </w:rPr>
        <w:t>МОДЕЛЮВАННЯ ПОВЕДІНКИ СИСТЕМИ ЗАСОБАМИ UML</w:t>
      </w:r>
      <w:r w:rsidRPr="005E4FFB">
        <w:rPr>
          <w:b/>
          <w:bCs/>
          <w:sz w:val="28"/>
          <w:szCs w:val="24"/>
          <w:lang w:val="uk-UA"/>
        </w:rPr>
        <w:t>»</w:t>
      </w:r>
    </w:p>
    <w:p w14:paraId="6CB8EC88" w14:textId="77777777" w:rsidR="009F758B" w:rsidRPr="009F758B" w:rsidRDefault="009F758B" w:rsidP="009F758B">
      <w:pPr>
        <w:ind w:firstLine="0"/>
        <w:jc w:val="center"/>
        <w:rPr>
          <w:sz w:val="28"/>
          <w:szCs w:val="24"/>
          <w:lang w:val="uk-UA"/>
        </w:rPr>
      </w:pPr>
    </w:p>
    <w:p w14:paraId="20034C5D" w14:textId="05240094" w:rsidR="008F5FEE" w:rsidRDefault="00A70EF2" w:rsidP="00961FC4">
      <w:pPr>
        <w:ind w:firstLine="720"/>
        <w:rPr>
          <w:lang w:val="uk-UA"/>
        </w:rPr>
      </w:pPr>
      <w:r w:rsidRPr="00A70EF2">
        <w:rPr>
          <w:lang w:val="uk-UA"/>
        </w:rPr>
        <w:t xml:space="preserve">Мета: </w:t>
      </w:r>
      <w:r w:rsidR="00FE4B31" w:rsidRPr="00FE4B31">
        <w:rPr>
          <w:lang w:val="uk-UA"/>
        </w:rPr>
        <w:t>дослідження діаграм UML, які застосовуються</w:t>
      </w:r>
      <w:r w:rsidR="00FE4B31">
        <w:rPr>
          <w:lang w:val="uk-UA"/>
        </w:rPr>
        <w:t xml:space="preserve"> </w:t>
      </w:r>
      <w:r w:rsidR="00FE4B31" w:rsidRPr="00FE4B31">
        <w:rPr>
          <w:lang w:val="uk-UA"/>
        </w:rPr>
        <w:t>для опису поведінки програмного забезпечення, та отримання навиків у їх</w:t>
      </w:r>
      <w:r w:rsidR="00FE4B31">
        <w:rPr>
          <w:lang w:val="uk-UA"/>
        </w:rPr>
        <w:t xml:space="preserve"> </w:t>
      </w:r>
      <w:r w:rsidR="00FE4B31" w:rsidRPr="00FE4B31">
        <w:rPr>
          <w:lang w:val="uk-UA"/>
        </w:rPr>
        <w:t>побудові.</w:t>
      </w:r>
    </w:p>
    <w:p w14:paraId="2EC27257" w14:textId="6236E308" w:rsidR="008F5FEE" w:rsidRDefault="008F5FEE" w:rsidP="005C6F45">
      <w:pPr>
        <w:jc w:val="center"/>
        <w:rPr>
          <w:b/>
          <w:bCs/>
          <w:lang w:val="uk-UA"/>
        </w:rPr>
      </w:pPr>
      <w:r w:rsidRPr="008F5FEE">
        <w:rPr>
          <w:b/>
          <w:bCs/>
          <w:lang w:val="uk-UA"/>
        </w:rPr>
        <w:t>Завдання</w:t>
      </w:r>
    </w:p>
    <w:p w14:paraId="4949DDAE" w14:textId="38EBF31C" w:rsidR="00F74DBC" w:rsidRDefault="00961FC4" w:rsidP="00F74DBC">
      <w:pPr>
        <w:pStyle w:val="a3"/>
        <w:numPr>
          <w:ilvl w:val="0"/>
          <w:numId w:val="20"/>
        </w:numPr>
        <w:rPr>
          <w:lang w:val="uk-UA"/>
        </w:rPr>
      </w:pPr>
      <w:r w:rsidRPr="00961FC4">
        <w:rPr>
          <w:lang w:val="uk-UA"/>
        </w:rPr>
        <w:t>Побудувати розгорнуту загальну діаграму стану для усієї системи</w:t>
      </w:r>
    </w:p>
    <w:p w14:paraId="1C4346D0" w14:textId="343D90E2" w:rsidR="00F74DBC" w:rsidRDefault="00961FC4" w:rsidP="00F74DBC">
      <w:pPr>
        <w:pStyle w:val="a3"/>
        <w:numPr>
          <w:ilvl w:val="0"/>
          <w:numId w:val="20"/>
        </w:numPr>
        <w:rPr>
          <w:lang w:val="uk-UA"/>
        </w:rPr>
      </w:pPr>
      <w:r w:rsidRPr="00F74DBC">
        <w:rPr>
          <w:lang w:val="uk-UA"/>
        </w:rPr>
        <w:t>Побудувати діаграми діяльності (мінімум 2 для різних типів діяльності,</w:t>
      </w:r>
      <w:r w:rsidR="00F74DBC">
        <w:rPr>
          <w:lang w:val="uk-UA"/>
        </w:rPr>
        <w:t xml:space="preserve"> </w:t>
      </w:r>
      <w:r w:rsidRPr="00F74DBC">
        <w:rPr>
          <w:lang w:val="uk-UA"/>
        </w:rPr>
        <w:t>тобто діаграми не повинні описувати одне й те ж саме з різних точок зору)</w:t>
      </w:r>
    </w:p>
    <w:p w14:paraId="26644885" w14:textId="649E9EC3" w:rsidR="00F74DBC" w:rsidRDefault="00961FC4" w:rsidP="00F74DBC">
      <w:pPr>
        <w:pStyle w:val="a3"/>
        <w:numPr>
          <w:ilvl w:val="0"/>
          <w:numId w:val="20"/>
        </w:numPr>
        <w:rPr>
          <w:lang w:val="uk-UA"/>
        </w:rPr>
      </w:pPr>
      <w:r w:rsidRPr="00F74DBC">
        <w:rPr>
          <w:lang w:val="uk-UA"/>
        </w:rPr>
        <w:t>Специфікувати дії використовуючи таблицю 1.4 з першої роботи</w:t>
      </w:r>
    </w:p>
    <w:p w14:paraId="30E6727D" w14:textId="598ACD35" w:rsidR="00997121" w:rsidRDefault="00961FC4" w:rsidP="006305AB">
      <w:pPr>
        <w:pStyle w:val="a3"/>
        <w:numPr>
          <w:ilvl w:val="0"/>
          <w:numId w:val="20"/>
        </w:numPr>
        <w:rPr>
          <w:lang w:val="uk-UA"/>
        </w:rPr>
      </w:pPr>
      <w:r w:rsidRPr="00F74DBC">
        <w:rPr>
          <w:lang w:val="uk-UA"/>
        </w:rPr>
        <w:t>Побудувати діаграми послідовності (мінімум 2 для різних типів</w:t>
      </w:r>
      <w:r w:rsidR="00F74DBC">
        <w:rPr>
          <w:lang w:val="uk-UA"/>
        </w:rPr>
        <w:t xml:space="preserve"> </w:t>
      </w:r>
      <w:r w:rsidRPr="00F74DBC">
        <w:rPr>
          <w:lang w:val="uk-UA"/>
        </w:rPr>
        <w:t>діяльності, тобто діаграми не повинні описувати одне й те ж саме з різних</w:t>
      </w:r>
      <w:r w:rsidR="00F74DBC">
        <w:rPr>
          <w:lang w:val="uk-UA"/>
        </w:rPr>
        <w:t xml:space="preserve"> </w:t>
      </w:r>
      <w:r w:rsidRPr="00F74DBC">
        <w:rPr>
          <w:lang w:val="uk-UA"/>
        </w:rPr>
        <w:t>точок зору)</w:t>
      </w:r>
    </w:p>
    <w:p w14:paraId="07F2F455" w14:textId="0E940CCA" w:rsidR="00E90A85" w:rsidRDefault="00E90A85" w:rsidP="00FE10AE">
      <w:pPr>
        <w:rPr>
          <w:lang w:val="uk-UA"/>
        </w:rPr>
      </w:pPr>
    </w:p>
    <w:p w14:paraId="60BB65CA" w14:textId="5991A62E" w:rsidR="00E90A85" w:rsidRDefault="00E90A85" w:rsidP="00E90A85">
      <w:pPr>
        <w:jc w:val="center"/>
        <w:rPr>
          <w:b/>
          <w:bCs/>
          <w:lang w:val="uk-UA"/>
        </w:rPr>
      </w:pPr>
      <w:r w:rsidRPr="00E90A85">
        <w:rPr>
          <w:b/>
          <w:bCs/>
          <w:lang w:val="uk-UA"/>
        </w:rPr>
        <w:t>Аналіз предметної області</w:t>
      </w:r>
    </w:p>
    <w:p w14:paraId="3D643176" w14:textId="281B21FF" w:rsidR="009B18A1" w:rsidRPr="00E90A85" w:rsidRDefault="003D1884" w:rsidP="003D1884">
      <w:pPr>
        <w:ind w:firstLine="0"/>
        <w:rPr>
          <w:lang w:val="uk-UA"/>
        </w:rPr>
      </w:pPr>
      <w:r>
        <w:rPr>
          <w:lang w:val="uk-UA"/>
        </w:rPr>
        <w:tab/>
      </w:r>
      <w:r w:rsidR="0063778C">
        <w:rPr>
          <w:lang w:val="uk-UA"/>
        </w:rPr>
        <w:t xml:space="preserve">Побудуємо систему застосунку розфарбування графа. </w:t>
      </w:r>
      <w:r w:rsidR="00F51E17">
        <w:rPr>
          <w:lang w:val="uk-UA"/>
        </w:rPr>
        <w:t>При запуску застосунку потрібно вести кількість вершин та усі суміжні вершини для кожної вершини графа окремо.</w:t>
      </w:r>
      <w:r w:rsidR="00E21649">
        <w:rPr>
          <w:lang w:val="uk-UA"/>
        </w:rPr>
        <w:t xml:space="preserve"> </w:t>
      </w:r>
      <w:r w:rsidR="00052D7D">
        <w:rPr>
          <w:lang w:val="uk-UA"/>
        </w:rPr>
        <w:t xml:space="preserve">Після того, як введено суміжності для усіх вершин або примусово завершено їх введення </w:t>
      </w:r>
      <w:r w:rsidR="006F2EDA">
        <w:rPr>
          <w:lang w:val="uk-UA"/>
        </w:rPr>
        <w:t xml:space="preserve">– переходимо до вибору методу розфарбування. </w:t>
      </w:r>
      <w:r w:rsidR="006637C7">
        <w:rPr>
          <w:lang w:val="uk-UA"/>
        </w:rPr>
        <w:t xml:space="preserve">Наступним кроком можна обрати жадібний метод або метод «Пошук з поверненням», після чого </w:t>
      </w:r>
      <w:r w:rsidR="000B225A">
        <w:rPr>
          <w:lang w:val="uk-UA"/>
        </w:rPr>
        <w:t>ми повернемося до вікна вибору методу, або закрити застосунок, після чого роботу буде завершено.</w:t>
      </w:r>
    </w:p>
    <w:p w14:paraId="349ED407" w14:textId="77777777" w:rsidR="002415A9" w:rsidRDefault="002415A9" w:rsidP="006305AB">
      <w:pPr>
        <w:rPr>
          <w:lang w:val="uk-UA"/>
        </w:rPr>
      </w:pPr>
    </w:p>
    <w:p w14:paraId="3DA44D5C" w14:textId="77777777" w:rsidR="002415A9" w:rsidRDefault="002415A9" w:rsidP="006305AB">
      <w:pPr>
        <w:rPr>
          <w:lang w:val="uk-UA"/>
        </w:rPr>
      </w:pPr>
    </w:p>
    <w:p w14:paraId="0FEBEFB4" w14:textId="77777777" w:rsidR="002415A9" w:rsidRDefault="002415A9" w:rsidP="006305AB">
      <w:pPr>
        <w:rPr>
          <w:lang w:val="uk-UA"/>
        </w:rPr>
      </w:pPr>
    </w:p>
    <w:p w14:paraId="5BA08707" w14:textId="77777777" w:rsidR="002415A9" w:rsidRDefault="002415A9" w:rsidP="006305AB">
      <w:pPr>
        <w:rPr>
          <w:lang w:val="uk-UA"/>
        </w:rPr>
      </w:pPr>
    </w:p>
    <w:p w14:paraId="2F28F572" w14:textId="515CD7D3" w:rsidR="002415A9" w:rsidRDefault="002415A9" w:rsidP="006305AB">
      <w:pPr>
        <w:rPr>
          <w:lang w:val="uk-UA"/>
        </w:rPr>
      </w:pPr>
    </w:p>
    <w:p w14:paraId="71D0A971" w14:textId="6D01548D" w:rsidR="002415A9" w:rsidRDefault="002415A9" w:rsidP="006305AB">
      <w:pPr>
        <w:rPr>
          <w:lang w:val="uk-UA"/>
        </w:rPr>
      </w:pPr>
    </w:p>
    <w:p w14:paraId="671592D7" w14:textId="3A8F1A26" w:rsidR="002415A9" w:rsidRPr="002415A9" w:rsidRDefault="002415A9" w:rsidP="002415A9">
      <w:pPr>
        <w:ind w:firstLine="0"/>
        <w:jc w:val="center"/>
        <w:rPr>
          <w:b/>
          <w:bCs/>
          <w:lang w:val="uk-UA"/>
        </w:rPr>
      </w:pPr>
      <w:r w:rsidRPr="002415A9">
        <w:rPr>
          <w:b/>
          <w:bCs/>
          <w:lang w:val="uk-UA"/>
        </w:rPr>
        <w:lastRenderedPageBreak/>
        <w:t>Діаграма стану усієї системи</w:t>
      </w:r>
    </w:p>
    <w:p w14:paraId="23936EE1" w14:textId="31C94A53" w:rsidR="006305AB" w:rsidRDefault="00FE10AE" w:rsidP="006305AB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D5855BC" wp14:editId="7041715B">
            <wp:extent cx="5674659" cy="46235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54" cy="46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2B79" w14:textId="0193664A" w:rsidR="008E0324" w:rsidRDefault="001B1A0C" w:rsidP="006305AB">
      <w:pPr>
        <w:rPr>
          <w:lang w:val="uk-UA"/>
        </w:rPr>
      </w:pPr>
      <w:r>
        <w:rPr>
          <w:lang w:val="uk-UA"/>
        </w:rPr>
        <w:t>Ця діаграма станів відповідає діаграмі станів системи, яку було описано в аналізі предметної області.</w:t>
      </w:r>
    </w:p>
    <w:p w14:paraId="5B5E58F4" w14:textId="200B6431" w:rsidR="00CA4287" w:rsidRPr="00527F0A" w:rsidRDefault="00527F0A" w:rsidP="00527F0A">
      <w:pPr>
        <w:ind w:firstLine="0"/>
        <w:jc w:val="center"/>
        <w:rPr>
          <w:b/>
          <w:bCs/>
          <w:lang w:val="uk-UA"/>
        </w:rPr>
      </w:pPr>
      <w:r w:rsidRPr="00527F0A">
        <w:rPr>
          <w:b/>
          <w:bCs/>
          <w:lang w:val="uk-UA"/>
        </w:rPr>
        <w:t>Діаграми діяльності</w:t>
      </w:r>
    </w:p>
    <w:p w14:paraId="36FBAF8F" w14:textId="65E13780" w:rsidR="00F35EF6" w:rsidRDefault="00527F0A" w:rsidP="006305AB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896AC2C" wp14:editId="497DF1C4">
            <wp:extent cx="5926455" cy="2407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1A0C" w14:textId="1102C0B2" w:rsidR="00782620" w:rsidRDefault="00782620" w:rsidP="006305AB">
      <w:pPr>
        <w:rPr>
          <w:lang w:val="uk-UA"/>
        </w:rPr>
      </w:pPr>
      <w:r>
        <w:rPr>
          <w:lang w:val="uk-UA"/>
        </w:rPr>
        <w:t>На цьому зображені наявні дві діаграми діяльності для кожного методу розфарбування графа</w:t>
      </w:r>
      <w:r w:rsidR="009C5015">
        <w:rPr>
          <w:lang w:val="uk-UA"/>
        </w:rPr>
        <w:t xml:space="preserve"> (1 – жадібний, 2 – пошук з поверненням)</w:t>
      </w:r>
      <w:r>
        <w:rPr>
          <w:lang w:val="uk-UA"/>
        </w:rPr>
        <w:t>.</w:t>
      </w:r>
    </w:p>
    <w:p w14:paraId="0BCD226E" w14:textId="1573365B" w:rsidR="00F94402" w:rsidRDefault="00F94402" w:rsidP="006305AB">
      <w:pPr>
        <w:rPr>
          <w:lang w:val="uk-UA"/>
        </w:rPr>
      </w:pPr>
      <w:r>
        <w:rPr>
          <w:lang w:val="uk-UA"/>
        </w:rPr>
        <w:lastRenderedPageBreak/>
        <w:t xml:space="preserve">Таблиця до першої діаграми </w:t>
      </w:r>
      <w:r w:rsidR="000F6BE8">
        <w:rPr>
          <w:lang w:val="uk-UA"/>
        </w:rPr>
        <w:t>діяльності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77334" w14:paraId="22BAF129" w14:textId="77777777" w:rsidTr="00E77334">
        <w:tc>
          <w:tcPr>
            <w:tcW w:w="3539" w:type="dxa"/>
          </w:tcPr>
          <w:p w14:paraId="2998D76B" w14:textId="2A08C98F" w:rsidR="00E77334" w:rsidRDefault="00E77334" w:rsidP="00E7733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Формування прецеденту</w:t>
            </w:r>
          </w:p>
        </w:tc>
        <w:tc>
          <w:tcPr>
            <w:tcW w:w="5806" w:type="dxa"/>
          </w:tcPr>
          <w:p w14:paraId="678CE1AF" w14:textId="5D621D2A" w:rsidR="00E77334" w:rsidRDefault="00E77334" w:rsidP="00E7733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виду діяльності</w:t>
            </w:r>
          </w:p>
        </w:tc>
      </w:tr>
      <w:tr w:rsidR="00E77334" w14:paraId="5749066E" w14:textId="77777777" w:rsidTr="00E77334">
        <w:tc>
          <w:tcPr>
            <w:tcW w:w="3539" w:type="dxa"/>
          </w:tcPr>
          <w:p w14:paraId="78C26BA9" w14:textId="006246ED" w:rsidR="00E77334" w:rsidRPr="00F92A41" w:rsidRDefault="00F92A41" w:rsidP="00F92A41">
            <w:pPr>
              <w:pStyle w:val="a3"/>
              <w:numPr>
                <w:ilvl w:val="0"/>
                <w:numId w:val="22"/>
              </w:numPr>
              <w:rPr>
                <w:lang w:val="uk-UA"/>
              </w:rPr>
            </w:pPr>
            <w:r>
              <w:rPr>
                <w:lang w:val="uk-UA"/>
              </w:rPr>
              <w:t>Перевірка пустоти графа</w:t>
            </w:r>
          </w:p>
        </w:tc>
        <w:tc>
          <w:tcPr>
            <w:tcW w:w="5806" w:type="dxa"/>
          </w:tcPr>
          <w:p w14:paraId="55A93452" w14:textId="0D61EE4C" w:rsidR="00E77334" w:rsidRDefault="00F92A41" w:rsidP="006305A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Якщо вершини графа є ізольованим (не мають суміжних вершин), то розфарбування неможливе</w:t>
            </w:r>
          </w:p>
        </w:tc>
      </w:tr>
      <w:tr w:rsidR="00E77334" w14:paraId="397E2680" w14:textId="77777777" w:rsidTr="00E77334">
        <w:tc>
          <w:tcPr>
            <w:tcW w:w="3539" w:type="dxa"/>
          </w:tcPr>
          <w:p w14:paraId="27887F3B" w14:textId="3D0AA5F6" w:rsidR="00E77334" w:rsidRPr="00F92A41" w:rsidRDefault="00F92A41" w:rsidP="00F92A41">
            <w:pPr>
              <w:pStyle w:val="a3"/>
              <w:numPr>
                <w:ilvl w:val="0"/>
                <w:numId w:val="22"/>
              </w:numPr>
              <w:rPr>
                <w:lang w:val="uk-UA"/>
              </w:rPr>
            </w:pPr>
            <w:r>
              <w:rPr>
                <w:lang w:val="uk-UA"/>
              </w:rPr>
              <w:t>Розфарбування жадібним методом</w:t>
            </w:r>
          </w:p>
        </w:tc>
        <w:tc>
          <w:tcPr>
            <w:tcW w:w="5806" w:type="dxa"/>
          </w:tcPr>
          <w:p w14:paraId="3A85C909" w14:textId="30AB26BA" w:rsidR="00E77334" w:rsidRDefault="00855AF0" w:rsidP="006305A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Розфарбувати вершини графа за порядком їх додавання у граф. Сусідні вершини мають бути різних кольорів.</w:t>
            </w:r>
          </w:p>
        </w:tc>
      </w:tr>
      <w:tr w:rsidR="00E77334" w14:paraId="19809480" w14:textId="77777777" w:rsidTr="00E77334">
        <w:tc>
          <w:tcPr>
            <w:tcW w:w="3539" w:type="dxa"/>
          </w:tcPr>
          <w:p w14:paraId="3797DA3C" w14:textId="2056B3F8" w:rsidR="00E77334" w:rsidRPr="00F92A41" w:rsidRDefault="00F92A41" w:rsidP="00F92A41">
            <w:pPr>
              <w:pStyle w:val="a3"/>
              <w:numPr>
                <w:ilvl w:val="0"/>
                <w:numId w:val="22"/>
              </w:numPr>
              <w:rPr>
                <w:lang w:val="uk-UA"/>
              </w:rPr>
            </w:pPr>
            <w:r>
              <w:rPr>
                <w:lang w:val="uk-UA"/>
              </w:rPr>
              <w:t>Повідомлення про пустий граф</w:t>
            </w:r>
          </w:p>
        </w:tc>
        <w:tc>
          <w:tcPr>
            <w:tcW w:w="5806" w:type="dxa"/>
          </w:tcPr>
          <w:p w14:paraId="579C128D" w14:textId="2E13E2FA" w:rsidR="00E77334" w:rsidRDefault="007D3E39" w:rsidP="006305A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Якщо граф пустий, то повідомити про неможливість його розфарбування</w:t>
            </w:r>
          </w:p>
        </w:tc>
      </w:tr>
    </w:tbl>
    <w:p w14:paraId="30925D8E" w14:textId="6A29A425" w:rsidR="002602E1" w:rsidRDefault="002602E1" w:rsidP="006305AB">
      <w:pPr>
        <w:rPr>
          <w:lang w:val="uk-UA"/>
        </w:rPr>
      </w:pPr>
    </w:p>
    <w:p w14:paraId="23756F35" w14:textId="11AE17ED" w:rsidR="004B23BE" w:rsidRDefault="004B23BE" w:rsidP="004B23BE">
      <w:pPr>
        <w:rPr>
          <w:lang w:val="uk-UA"/>
        </w:rPr>
      </w:pPr>
      <w:r>
        <w:rPr>
          <w:lang w:val="uk-UA"/>
        </w:rPr>
        <w:t xml:space="preserve">Таблиця до </w:t>
      </w:r>
      <w:r>
        <w:rPr>
          <w:lang w:val="uk-UA"/>
        </w:rPr>
        <w:t xml:space="preserve">другої </w:t>
      </w:r>
      <w:r>
        <w:rPr>
          <w:lang w:val="uk-UA"/>
        </w:rPr>
        <w:t>діаграми діяльності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B23BE" w14:paraId="3E70866B" w14:textId="77777777" w:rsidTr="00FE6AC0">
        <w:tc>
          <w:tcPr>
            <w:tcW w:w="3539" w:type="dxa"/>
          </w:tcPr>
          <w:p w14:paraId="6B37F9FA" w14:textId="77777777" w:rsidR="004B23BE" w:rsidRDefault="004B23BE" w:rsidP="00FE6AC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Формування прецеденту</w:t>
            </w:r>
          </w:p>
        </w:tc>
        <w:tc>
          <w:tcPr>
            <w:tcW w:w="5806" w:type="dxa"/>
          </w:tcPr>
          <w:p w14:paraId="5D7DCEB9" w14:textId="77777777" w:rsidR="004B23BE" w:rsidRDefault="004B23BE" w:rsidP="00FE6AC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виду діяльності</w:t>
            </w:r>
          </w:p>
        </w:tc>
      </w:tr>
      <w:tr w:rsidR="004B23BE" w14:paraId="122F7866" w14:textId="77777777" w:rsidTr="00FE6AC0">
        <w:tc>
          <w:tcPr>
            <w:tcW w:w="3539" w:type="dxa"/>
          </w:tcPr>
          <w:p w14:paraId="7DE19055" w14:textId="77777777" w:rsidR="004B23BE" w:rsidRPr="00F92A41" w:rsidRDefault="004B23BE" w:rsidP="00196C85">
            <w:pPr>
              <w:pStyle w:val="a3"/>
              <w:numPr>
                <w:ilvl w:val="0"/>
                <w:numId w:val="23"/>
              </w:numPr>
              <w:rPr>
                <w:lang w:val="uk-UA"/>
              </w:rPr>
            </w:pPr>
            <w:r>
              <w:rPr>
                <w:lang w:val="uk-UA"/>
              </w:rPr>
              <w:t>Перевірка пустоти графа</w:t>
            </w:r>
          </w:p>
        </w:tc>
        <w:tc>
          <w:tcPr>
            <w:tcW w:w="5806" w:type="dxa"/>
          </w:tcPr>
          <w:p w14:paraId="516B086F" w14:textId="77777777" w:rsidR="004B23BE" w:rsidRDefault="004B23BE" w:rsidP="00FE6AC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Якщо вершини графа є ізольованим (не мають суміжних вершин), то розфарбування неможливе</w:t>
            </w:r>
          </w:p>
        </w:tc>
      </w:tr>
      <w:tr w:rsidR="0047476D" w14:paraId="217D47E6" w14:textId="77777777" w:rsidTr="00FE6AC0">
        <w:tc>
          <w:tcPr>
            <w:tcW w:w="3539" w:type="dxa"/>
          </w:tcPr>
          <w:p w14:paraId="72E46CAB" w14:textId="4F4FE6AF" w:rsidR="0047476D" w:rsidRDefault="00A14DEA" w:rsidP="00196C85">
            <w:pPr>
              <w:pStyle w:val="a3"/>
              <w:numPr>
                <w:ilvl w:val="0"/>
                <w:numId w:val="23"/>
              </w:numPr>
              <w:rPr>
                <w:lang w:val="uk-UA"/>
              </w:rPr>
            </w:pPr>
            <w:r>
              <w:rPr>
                <w:lang w:val="uk-UA"/>
              </w:rPr>
              <w:t>Ступені вершин</w:t>
            </w:r>
          </w:p>
        </w:tc>
        <w:tc>
          <w:tcPr>
            <w:tcW w:w="5806" w:type="dxa"/>
          </w:tcPr>
          <w:p w14:paraId="4029DFD8" w14:textId="18964063" w:rsidR="0047476D" w:rsidRDefault="00A14DEA" w:rsidP="00FE6AC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Знайти ступінь </w:t>
            </w:r>
            <w:r w:rsidR="009A11EA">
              <w:rPr>
                <w:lang w:val="uk-UA"/>
              </w:rPr>
              <w:t xml:space="preserve">кожної </w:t>
            </w:r>
            <w:r>
              <w:rPr>
                <w:lang w:val="uk-UA"/>
              </w:rPr>
              <w:t xml:space="preserve">вершини </w:t>
            </w:r>
            <w:r w:rsidR="009A11EA">
              <w:rPr>
                <w:lang w:val="uk-UA"/>
              </w:rPr>
              <w:t xml:space="preserve">графа. </w:t>
            </w:r>
            <w:r w:rsidR="003C6B3D">
              <w:rPr>
                <w:lang w:val="uk-UA"/>
              </w:rPr>
              <w:t xml:space="preserve">Ступінь вершини – це </w:t>
            </w:r>
            <w:r>
              <w:rPr>
                <w:lang w:val="uk-UA"/>
              </w:rPr>
              <w:t>кількість суміжних з нею вершин</w:t>
            </w:r>
            <w:r w:rsidR="003C6B3D">
              <w:rPr>
                <w:lang w:val="uk-UA"/>
              </w:rPr>
              <w:t>.</w:t>
            </w:r>
          </w:p>
        </w:tc>
      </w:tr>
      <w:tr w:rsidR="004B23BE" w14:paraId="3875972B" w14:textId="77777777" w:rsidTr="00FE6AC0">
        <w:tc>
          <w:tcPr>
            <w:tcW w:w="3539" w:type="dxa"/>
          </w:tcPr>
          <w:p w14:paraId="422A8E03" w14:textId="3DD73B67" w:rsidR="004B23BE" w:rsidRPr="00F92A41" w:rsidRDefault="004B23BE" w:rsidP="00196C85">
            <w:pPr>
              <w:pStyle w:val="a3"/>
              <w:numPr>
                <w:ilvl w:val="0"/>
                <w:numId w:val="23"/>
              </w:numPr>
              <w:rPr>
                <w:lang w:val="uk-UA"/>
              </w:rPr>
            </w:pPr>
            <w:r>
              <w:rPr>
                <w:lang w:val="uk-UA"/>
              </w:rPr>
              <w:t>Розфарбування методом</w:t>
            </w:r>
            <w:r w:rsidR="00196C85">
              <w:rPr>
                <w:lang w:val="uk-UA"/>
              </w:rPr>
              <w:t xml:space="preserve"> «Пошук з поверненням»</w:t>
            </w:r>
          </w:p>
        </w:tc>
        <w:tc>
          <w:tcPr>
            <w:tcW w:w="5806" w:type="dxa"/>
          </w:tcPr>
          <w:p w14:paraId="7596E254" w14:textId="3F7091BB" w:rsidR="004B23BE" w:rsidRDefault="004B23BE" w:rsidP="00FE6AC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Розфарбувати вершини графа за порядком </w:t>
            </w:r>
            <w:r w:rsidR="0047476D">
              <w:rPr>
                <w:lang w:val="uk-UA"/>
              </w:rPr>
              <w:t>зростання їх ступенів</w:t>
            </w:r>
            <w:r>
              <w:rPr>
                <w:lang w:val="uk-UA"/>
              </w:rPr>
              <w:t>. Сусідні вершини мають бути різних кольорів.</w:t>
            </w:r>
          </w:p>
        </w:tc>
      </w:tr>
      <w:tr w:rsidR="004B23BE" w14:paraId="22176DD6" w14:textId="77777777" w:rsidTr="00FE6AC0">
        <w:tc>
          <w:tcPr>
            <w:tcW w:w="3539" w:type="dxa"/>
          </w:tcPr>
          <w:p w14:paraId="123520C5" w14:textId="77777777" w:rsidR="004B23BE" w:rsidRPr="00F92A41" w:rsidRDefault="004B23BE" w:rsidP="00196C85">
            <w:pPr>
              <w:pStyle w:val="a3"/>
              <w:numPr>
                <w:ilvl w:val="0"/>
                <w:numId w:val="23"/>
              </w:numPr>
              <w:rPr>
                <w:lang w:val="uk-UA"/>
              </w:rPr>
            </w:pPr>
            <w:r>
              <w:rPr>
                <w:lang w:val="uk-UA"/>
              </w:rPr>
              <w:t>Повідомлення про пустий граф</w:t>
            </w:r>
          </w:p>
        </w:tc>
        <w:tc>
          <w:tcPr>
            <w:tcW w:w="5806" w:type="dxa"/>
          </w:tcPr>
          <w:p w14:paraId="1B36D85F" w14:textId="77777777" w:rsidR="004B23BE" w:rsidRDefault="004B23BE" w:rsidP="00FE6AC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Якщо граф пустий, то повідомити про неможливість його розфарбування</w:t>
            </w:r>
          </w:p>
        </w:tc>
      </w:tr>
    </w:tbl>
    <w:p w14:paraId="3B646790" w14:textId="15E5D5EF" w:rsidR="007428F2" w:rsidRDefault="007428F2" w:rsidP="007428F2">
      <w:pPr>
        <w:rPr>
          <w:lang w:val="uk-UA"/>
        </w:rPr>
      </w:pPr>
    </w:p>
    <w:p w14:paraId="690D6BBA" w14:textId="77777777" w:rsidR="00F71454" w:rsidRDefault="00F7145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55650CD" w14:textId="48CC84BF" w:rsidR="00566177" w:rsidRDefault="007428F2" w:rsidP="009B4688">
      <w:pPr>
        <w:ind w:firstLine="0"/>
        <w:jc w:val="center"/>
        <w:rPr>
          <w:b/>
          <w:bCs/>
          <w:lang w:val="uk-UA"/>
        </w:rPr>
      </w:pPr>
      <w:r w:rsidRPr="007428F2">
        <w:rPr>
          <w:b/>
          <w:bCs/>
          <w:lang w:val="uk-UA"/>
        </w:rPr>
        <w:lastRenderedPageBreak/>
        <w:t>Діаграма послідовності</w:t>
      </w:r>
    </w:p>
    <w:p w14:paraId="2E0DBEA6" w14:textId="764376FA" w:rsidR="009B4688" w:rsidRDefault="006F06D8" w:rsidP="009B4688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4A6EB1A" wp14:editId="7D45B526">
            <wp:extent cx="5933440" cy="23006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16E0" w14:textId="60F18956" w:rsidR="00F71454" w:rsidRPr="009B4688" w:rsidRDefault="00F71454" w:rsidP="00F10392">
      <w:pPr>
        <w:ind w:firstLine="720"/>
        <w:rPr>
          <w:lang w:val="uk-UA"/>
        </w:rPr>
      </w:pPr>
      <w:r>
        <w:rPr>
          <w:lang w:val="uk-UA"/>
        </w:rPr>
        <w:t>На цьому рисунку зображено діаграм</w:t>
      </w:r>
      <w:r w:rsidR="006F06D8">
        <w:rPr>
          <w:lang w:val="uk-UA"/>
        </w:rPr>
        <w:t>и</w:t>
      </w:r>
      <w:r>
        <w:rPr>
          <w:lang w:val="uk-UA"/>
        </w:rPr>
        <w:t xml:space="preserve"> послідовностей для двох методів розфарбування графа</w:t>
      </w:r>
      <w:r w:rsidR="008B1792">
        <w:rPr>
          <w:lang w:val="uk-UA"/>
        </w:rPr>
        <w:t xml:space="preserve"> </w:t>
      </w:r>
      <w:r w:rsidR="008B1792">
        <w:rPr>
          <w:lang w:val="uk-UA"/>
        </w:rPr>
        <w:t>(1 –</w:t>
      </w:r>
      <w:r w:rsidR="008B1792" w:rsidRPr="008B1792">
        <w:rPr>
          <w:lang w:val="uk-UA"/>
        </w:rPr>
        <w:t xml:space="preserve"> </w:t>
      </w:r>
      <w:r w:rsidR="008B1792">
        <w:rPr>
          <w:lang w:val="uk-UA"/>
        </w:rPr>
        <w:t>пошук з поверненням, 2 – жадібний)</w:t>
      </w:r>
      <w:r>
        <w:rPr>
          <w:lang w:val="uk-UA"/>
        </w:rPr>
        <w:t xml:space="preserve">. </w:t>
      </w:r>
      <w:r w:rsidR="00FA57F5">
        <w:rPr>
          <w:lang w:val="uk-UA"/>
        </w:rPr>
        <w:t xml:space="preserve">Результат розфарбування </w:t>
      </w:r>
      <w:r w:rsidR="006F06D8">
        <w:rPr>
          <w:lang w:val="uk-UA"/>
        </w:rPr>
        <w:t>повертається користувачеві.</w:t>
      </w:r>
    </w:p>
    <w:sectPr w:rsidR="00F71454" w:rsidRPr="009B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32A"/>
    <w:multiLevelType w:val="hybridMultilevel"/>
    <w:tmpl w:val="D85AA9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A572A"/>
    <w:multiLevelType w:val="hybridMultilevel"/>
    <w:tmpl w:val="0A7CB3AC"/>
    <w:lvl w:ilvl="0" w:tplc="FCE21C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C77082"/>
    <w:multiLevelType w:val="hybridMultilevel"/>
    <w:tmpl w:val="6D62DE8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212D"/>
    <w:multiLevelType w:val="hybridMultilevel"/>
    <w:tmpl w:val="E1A2A6CE"/>
    <w:lvl w:ilvl="0" w:tplc="AC9A3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5F33"/>
    <w:multiLevelType w:val="hybridMultilevel"/>
    <w:tmpl w:val="D85AA9AE"/>
    <w:lvl w:ilvl="0" w:tplc="C1A6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F5A2C"/>
    <w:multiLevelType w:val="hybridMultilevel"/>
    <w:tmpl w:val="EA86BE7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DC53409"/>
    <w:multiLevelType w:val="hybridMultilevel"/>
    <w:tmpl w:val="C85AAFE8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75195"/>
    <w:multiLevelType w:val="hybridMultilevel"/>
    <w:tmpl w:val="EC4CC79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510604F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68B22DF"/>
    <w:multiLevelType w:val="hybridMultilevel"/>
    <w:tmpl w:val="337EE402"/>
    <w:lvl w:ilvl="0" w:tplc="3B2C4E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4762EF"/>
    <w:multiLevelType w:val="hybridMultilevel"/>
    <w:tmpl w:val="AFB8A02C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C736E"/>
    <w:multiLevelType w:val="hybridMultilevel"/>
    <w:tmpl w:val="3858D35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B3B60E6"/>
    <w:multiLevelType w:val="hybridMultilevel"/>
    <w:tmpl w:val="37A6296C"/>
    <w:lvl w:ilvl="0" w:tplc="6400BA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C96DA1"/>
    <w:multiLevelType w:val="hybridMultilevel"/>
    <w:tmpl w:val="7F00C10C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F2888"/>
    <w:multiLevelType w:val="hybridMultilevel"/>
    <w:tmpl w:val="C0C6140E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2D6FA2"/>
    <w:multiLevelType w:val="hybridMultilevel"/>
    <w:tmpl w:val="792852AE"/>
    <w:lvl w:ilvl="0" w:tplc="71FC2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81952AA"/>
    <w:multiLevelType w:val="hybridMultilevel"/>
    <w:tmpl w:val="6CE893B6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B056E"/>
    <w:multiLevelType w:val="hybridMultilevel"/>
    <w:tmpl w:val="D8968E54"/>
    <w:lvl w:ilvl="0" w:tplc="FD28A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CFE28D4"/>
    <w:multiLevelType w:val="hybridMultilevel"/>
    <w:tmpl w:val="44886DA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6010"/>
    <w:multiLevelType w:val="hybridMultilevel"/>
    <w:tmpl w:val="AFB8A0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C4767B"/>
    <w:multiLevelType w:val="hybridMultilevel"/>
    <w:tmpl w:val="148ED288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FD1A8E"/>
    <w:multiLevelType w:val="hybridMultilevel"/>
    <w:tmpl w:val="DA28DAEA"/>
    <w:lvl w:ilvl="0" w:tplc="FD28AB5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F0C37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806897193">
    <w:abstractNumId w:val="9"/>
  </w:num>
  <w:num w:numId="2" w16cid:durableId="2119443325">
    <w:abstractNumId w:val="12"/>
  </w:num>
  <w:num w:numId="3" w16cid:durableId="1792943102">
    <w:abstractNumId w:val="21"/>
  </w:num>
  <w:num w:numId="4" w16cid:durableId="1700159149">
    <w:abstractNumId w:val="17"/>
  </w:num>
  <w:num w:numId="5" w16cid:durableId="1539925513">
    <w:abstractNumId w:val="13"/>
  </w:num>
  <w:num w:numId="6" w16cid:durableId="1238176313">
    <w:abstractNumId w:val="2"/>
  </w:num>
  <w:num w:numId="7" w16cid:durableId="377749775">
    <w:abstractNumId w:val="10"/>
  </w:num>
  <w:num w:numId="8" w16cid:durableId="1589146955">
    <w:abstractNumId w:val="18"/>
  </w:num>
  <w:num w:numId="9" w16cid:durableId="537161092">
    <w:abstractNumId w:val="5"/>
  </w:num>
  <w:num w:numId="10" w16cid:durableId="2075814798">
    <w:abstractNumId w:val="6"/>
  </w:num>
  <w:num w:numId="11" w16cid:durableId="596867710">
    <w:abstractNumId w:val="20"/>
  </w:num>
  <w:num w:numId="12" w16cid:durableId="559098177">
    <w:abstractNumId w:val="19"/>
  </w:num>
  <w:num w:numId="13" w16cid:durableId="54932327">
    <w:abstractNumId w:val="8"/>
  </w:num>
  <w:num w:numId="14" w16cid:durableId="1314944048">
    <w:abstractNumId w:val="22"/>
  </w:num>
  <w:num w:numId="15" w16cid:durableId="1959069570">
    <w:abstractNumId w:val="16"/>
  </w:num>
  <w:num w:numId="16" w16cid:durableId="1227909245">
    <w:abstractNumId w:val="14"/>
  </w:num>
  <w:num w:numId="17" w16cid:durableId="1169372184">
    <w:abstractNumId w:val="11"/>
  </w:num>
  <w:num w:numId="18" w16cid:durableId="1964653741">
    <w:abstractNumId w:val="1"/>
  </w:num>
  <w:num w:numId="19" w16cid:durableId="1704674206">
    <w:abstractNumId w:val="15"/>
  </w:num>
  <w:num w:numId="20" w16cid:durableId="59523974">
    <w:abstractNumId w:val="7"/>
  </w:num>
  <w:num w:numId="21" w16cid:durableId="744911941">
    <w:abstractNumId w:val="3"/>
  </w:num>
  <w:num w:numId="22" w16cid:durableId="790780452">
    <w:abstractNumId w:val="4"/>
  </w:num>
  <w:num w:numId="23" w16cid:durableId="13418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2"/>
    <w:rsid w:val="00031B25"/>
    <w:rsid w:val="00052D7D"/>
    <w:rsid w:val="00063FDC"/>
    <w:rsid w:val="00080502"/>
    <w:rsid w:val="000B225A"/>
    <w:rsid w:val="000F6BE8"/>
    <w:rsid w:val="0011603B"/>
    <w:rsid w:val="00135FEA"/>
    <w:rsid w:val="00174961"/>
    <w:rsid w:val="00196C85"/>
    <w:rsid w:val="001B1A0C"/>
    <w:rsid w:val="001B1E51"/>
    <w:rsid w:val="001D6C50"/>
    <w:rsid w:val="001E4074"/>
    <w:rsid w:val="001E4909"/>
    <w:rsid w:val="00205488"/>
    <w:rsid w:val="00237DBC"/>
    <w:rsid w:val="002415A9"/>
    <w:rsid w:val="0025381C"/>
    <w:rsid w:val="002602E1"/>
    <w:rsid w:val="002853C6"/>
    <w:rsid w:val="002A78D8"/>
    <w:rsid w:val="002E3DCF"/>
    <w:rsid w:val="00314AF4"/>
    <w:rsid w:val="00322E42"/>
    <w:rsid w:val="00325911"/>
    <w:rsid w:val="00330C76"/>
    <w:rsid w:val="003469C9"/>
    <w:rsid w:val="003534BA"/>
    <w:rsid w:val="00356A33"/>
    <w:rsid w:val="0037429F"/>
    <w:rsid w:val="003C0F41"/>
    <w:rsid w:val="003C6B3D"/>
    <w:rsid w:val="003D1884"/>
    <w:rsid w:val="003E46D9"/>
    <w:rsid w:val="003F2A0D"/>
    <w:rsid w:val="004140AD"/>
    <w:rsid w:val="0044562D"/>
    <w:rsid w:val="0047476D"/>
    <w:rsid w:val="0048604C"/>
    <w:rsid w:val="004932B0"/>
    <w:rsid w:val="00495676"/>
    <w:rsid w:val="004B23BE"/>
    <w:rsid w:val="004F3B9D"/>
    <w:rsid w:val="00513AAD"/>
    <w:rsid w:val="00521AB1"/>
    <w:rsid w:val="00527F0A"/>
    <w:rsid w:val="00543A3A"/>
    <w:rsid w:val="005541F3"/>
    <w:rsid w:val="00555304"/>
    <w:rsid w:val="00561D31"/>
    <w:rsid w:val="00566177"/>
    <w:rsid w:val="005B2536"/>
    <w:rsid w:val="005B5FFA"/>
    <w:rsid w:val="005C6F45"/>
    <w:rsid w:val="005E2F35"/>
    <w:rsid w:val="005E4FFB"/>
    <w:rsid w:val="00600F4B"/>
    <w:rsid w:val="006125D0"/>
    <w:rsid w:val="006305AB"/>
    <w:rsid w:val="00636DDA"/>
    <w:rsid w:val="0063778C"/>
    <w:rsid w:val="006506D2"/>
    <w:rsid w:val="006637C7"/>
    <w:rsid w:val="00664A67"/>
    <w:rsid w:val="006B074D"/>
    <w:rsid w:val="006F06D8"/>
    <w:rsid w:val="006F14A9"/>
    <w:rsid w:val="006F1DB2"/>
    <w:rsid w:val="006F2EDA"/>
    <w:rsid w:val="00703449"/>
    <w:rsid w:val="007428F2"/>
    <w:rsid w:val="0077386A"/>
    <w:rsid w:val="00782620"/>
    <w:rsid w:val="007C015C"/>
    <w:rsid w:val="007D3E39"/>
    <w:rsid w:val="00800CD4"/>
    <w:rsid w:val="0080514C"/>
    <w:rsid w:val="00810F48"/>
    <w:rsid w:val="00811D82"/>
    <w:rsid w:val="00830363"/>
    <w:rsid w:val="00830EE7"/>
    <w:rsid w:val="008412B9"/>
    <w:rsid w:val="00855AF0"/>
    <w:rsid w:val="00863134"/>
    <w:rsid w:val="00881EE2"/>
    <w:rsid w:val="008B1792"/>
    <w:rsid w:val="008D1A88"/>
    <w:rsid w:val="008D21FA"/>
    <w:rsid w:val="008E0324"/>
    <w:rsid w:val="008F5FEE"/>
    <w:rsid w:val="009154A8"/>
    <w:rsid w:val="00931F13"/>
    <w:rsid w:val="0096069D"/>
    <w:rsid w:val="00961FC4"/>
    <w:rsid w:val="00981245"/>
    <w:rsid w:val="00997121"/>
    <w:rsid w:val="009A11EA"/>
    <w:rsid w:val="009B18A1"/>
    <w:rsid w:val="009B4688"/>
    <w:rsid w:val="009C5015"/>
    <w:rsid w:val="009D1AA6"/>
    <w:rsid w:val="009D59D8"/>
    <w:rsid w:val="009D79FA"/>
    <w:rsid w:val="009F758B"/>
    <w:rsid w:val="00A14DEA"/>
    <w:rsid w:val="00A42B4B"/>
    <w:rsid w:val="00A67AD3"/>
    <w:rsid w:val="00A70EF2"/>
    <w:rsid w:val="00A9224B"/>
    <w:rsid w:val="00AA1476"/>
    <w:rsid w:val="00B01B59"/>
    <w:rsid w:val="00B14D41"/>
    <w:rsid w:val="00B505EB"/>
    <w:rsid w:val="00B71C25"/>
    <w:rsid w:val="00BB16B9"/>
    <w:rsid w:val="00BF1039"/>
    <w:rsid w:val="00C03F22"/>
    <w:rsid w:val="00C36AD5"/>
    <w:rsid w:val="00C55935"/>
    <w:rsid w:val="00CA4287"/>
    <w:rsid w:val="00CA6575"/>
    <w:rsid w:val="00CC0CFD"/>
    <w:rsid w:val="00CC1DC9"/>
    <w:rsid w:val="00CE3352"/>
    <w:rsid w:val="00CE45D7"/>
    <w:rsid w:val="00CF489F"/>
    <w:rsid w:val="00D36DEB"/>
    <w:rsid w:val="00D64ADA"/>
    <w:rsid w:val="00D664BF"/>
    <w:rsid w:val="00D667EF"/>
    <w:rsid w:val="00D75794"/>
    <w:rsid w:val="00D8463F"/>
    <w:rsid w:val="00DA1B06"/>
    <w:rsid w:val="00DE2DB2"/>
    <w:rsid w:val="00DE685E"/>
    <w:rsid w:val="00DE74E8"/>
    <w:rsid w:val="00E21649"/>
    <w:rsid w:val="00E67C2A"/>
    <w:rsid w:val="00E77334"/>
    <w:rsid w:val="00E85AF9"/>
    <w:rsid w:val="00E90A85"/>
    <w:rsid w:val="00EC7CE6"/>
    <w:rsid w:val="00ED2A3C"/>
    <w:rsid w:val="00EE390C"/>
    <w:rsid w:val="00F10392"/>
    <w:rsid w:val="00F135C8"/>
    <w:rsid w:val="00F17CBB"/>
    <w:rsid w:val="00F344DC"/>
    <w:rsid w:val="00F34A33"/>
    <w:rsid w:val="00F35EF6"/>
    <w:rsid w:val="00F51A0E"/>
    <w:rsid w:val="00F51E17"/>
    <w:rsid w:val="00F71454"/>
    <w:rsid w:val="00F74DBC"/>
    <w:rsid w:val="00F91D57"/>
    <w:rsid w:val="00F92A41"/>
    <w:rsid w:val="00F94402"/>
    <w:rsid w:val="00FA57F5"/>
    <w:rsid w:val="00FC19CB"/>
    <w:rsid w:val="00FE10AE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EC8"/>
  <w15:chartTrackingRefBased/>
  <w15:docId w15:val="{6D1AF8CF-AE38-4367-ABD6-FB9D0FBD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A33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935"/>
    <w:pPr>
      <w:ind w:left="720"/>
      <w:contextualSpacing/>
    </w:pPr>
  </w:style>
  <w:style w:type="table" w:styleId="a4">
    <w:name w:val="Table Grid"/>
    <w:basedOn w:val="a1"/>
    <w:uiPriority w:val="39"/>
    <w:rsid w:val="007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48</cp:revision>
  <dcterms:created xsi:type="dcterms:W3CDTF">2022-06-15T14:50:00Z</dcterms:created>
  <dcterms:modified xsi:type="dcterms:W3CDTF">2022-06-15T16:38:00Z</dcterms:modified>
</cp:coreProperties>
</file>