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1CB47" w14:textId="77777777" w:rsidR="009866B1" w:rsidRDefault="00F2390D" w:rsidP="00D700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</w:p>
    <w:p w14:paraId="438187D8" w14:textId="77777777" w:rsidR="009866B1" w:rsidRDefault="009866B1" w:rsidP="009866B1">
      <w:pPr>
        <w:rPr>
          <w:b/>
          <w:bCs/>
          <w:sz w:val="28"/>
          <w:szCs w:val="28"/>
        </w:rPr>
      </w:pPr>
    </w:p>
    <w:p w14:paraId="0BC698C7" w14:textId="77777777" w:rsidR="009866B1" w:rsidRPr="009866B1" w:rsidRDefault="009866B1" w:rsidP="009866B1">
      <w:pPr>
        <w:rPr>
          <w:sz w:val="28"/>
          <w:szCs w:val="28"/>
        </w:rPr>
      </w:pPr>
    </w:p>
    <w:p w14:paraId="116E3E7D" w14:textId="77777777" w:rsidR="009866B1" w:rsidRPr="009866B1" w:rsidRDefault="009866B1" w:rsidP="009866B1">
      <w:pPr>
        <w:rPr>
          <w:sz w:val="28"/>
          <w:szCs w:val="28"/>
        </w:rPr>
      </w:pPr>
    </w:p>
    <w:p w14:paraId="74FA9D5E" w14:textId="77777777" w:rsidR="009866B1" w:rsidRPr="009866B1" w:rsidRDefault="009866B1" w:rsidP="009866B1">
      <w:pPr>
        <w:rPr>
          <w:sz w:val="28"/>
          <w:szCs w:val="28"/>
        </w:rPr>
      </w:pPr>
    </w:p>
    <w:p w14:paraId="790386F6" w14:textId="77777777" w:rsidR="009866B1" w:rsidRPr="009866B1" w:rsidRDefault="009866B1" w:rsidP="009866B1">
      <w:pPr>
        <w:rPr>
          <w:sz w:val="28"/>
          <w:szCs w:val="28"/>
        </w:rPr>
      </w:pPr>
    </w:p>
    <w:p w14:paraId="7A55D6A5" w14:textId="77777777" w:rsidR="009866B1" w:rsidRPr="009866B1" w:rsidRDefault="009866B1" w:rsidP="009866B1">
      <w:pPr>
        <w:rPr>
          <w:sz w:val="28"/>
          <w:szCs w:val="28"/>
        </w:rPr>
      </w:pPr>
    </w:p>
    <w:p w14:paraId="13B83A27" w14:textId="081484F2" w:rsidR="009866B1" w:rsidRPr="009E6794" w:rsidRDefault="009866B1" w:rsidP="009866B1">
      <w:pPr>
        <w:tabs>
          <w:tab w:val="left" w:pos="2175"/>
        </w:tabs>
        <w:rPr>
          <w:bCs/>
          <w:color w:val="0F4761" w:themeColor="accent1" w:themeShade="BF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794">
        <w:rPr>
          <w:bCs/>
          <w:color w:val="0F4761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E6794">
        <w:rPr>
          <w:bCs/>
          <w:color w:val="0F4761" w:themeColor="accent1" w:themeShade="BF"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Strategy - LSE Transformation</w:t>
      </w:r>
    </w:p>
    <w:p w14:paraId="1F7FC243" w14:textId="77777777" w:rsidR="003E36F8" w:rsidRDefault="003E36F8" w:rsidP="00C15FBB">
      <w:pPr>
        <w:rPr>
          <w:sz w:val="28"/>
          <w:szCs w:val="28"/>
        </w:rPr>
      </w:pPr>
    </w:p>
    <w:p w14:paraId="1F39B0C3" w14:textId="77777777" w:rsidR="003E36F8" w:rsidRDefault="003E36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A49CF5" w14:textId="706B5F8A" w:rsidR="00E730AC" w:rsidRDefault="00E730AC" w:rsidP="00C15FBB">
      <w:pPr>
        <w:rPr>
          <w:sz w:val="28"/>
          <w:szCs w:val="28"/>
        </w:rPr>
      </w:pPr>
      <w:r w:rsidRPr="009866B1">
        <w:rPr>
          <w:sz w:val="28"/>
          <w:szCs w:val="28"/>
        </w:rPr>
        <w:lastRenderedPageBreak/>
        <w:t xml:space="preserve"> </w:t>
      </w:r>
      <w:r w:rsidR="00AA231F" w:rsidRPr="00AA231F">
        <w:rPr>
          <w:b/>
          <w:bCs/>
          <w:sz w:val="28"/>
          <w:szCs w:val="28"/>
        </w:rPr>
        <w:t>Version Control</w:t>
      </w: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693"/>
        <w:gridCol w:w="3067"/>
      </w:tblGrid>
      <w:tr w:rsidR="00E730AC" w14:paraId="1472E218" w14:textId="77777777" w:rsidTr="00040D32">
        <w:tc>
          <w:tcPr>
            <w:tcW w:w="1555" w:type="dxa"/>
            <w:shd w:val="clear" w:color="auto" w:fill="D9D9D9" w:themeFill="background1" w:themeFillShade="D9"/>
          </w:tcPr>
          <w:p w14:paraId="20E54494" w14:textId="708D0B77" w:rsidR="00E730AC" w:rsidRPr="00040D32" w:rsidRDefault="00EA60A2" w:rsidP="00E730AC">
            <w:pPr>
              <w:rPr>
                <w:b/>
                <w:bCs/>
                <w:sz w:val="28"/>
                <w:szCs w:val="28"/>
              </w:rPr>
            </w:pPr>
            <w:r w:rsidRPr="00040D32">
              <w:rPr>
                <w:b/>
                <w:bCs/>
                <w:sz w:val="28"/>
                <w:szCs w:val="28"/>
              </w:rPr>
              <w:t>Version No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684A594" w14:textId="3BD0B880" w:rsidR="00E730AC" w:rsidRPr="00040D32" w:rsidRDefault="00EA60A2" w:rsidP="00E730AC">
            <w:pPr>
              <w:rPr>
                <w:b/>
                <w:bCs/>
                <w:sz w:val="28"/>
                <w:szCs w:val="28"/>
              </w:rPr>
            </w:pPr>
            <w:r w:rsidRPr="00040D32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9D0E100" w14:textId="55DBCBFD" w:rsidR="00E730AC" w:rsidRPr="00040D32" w:rsidRDefault="00EA60A2" w:rsidP="00E730AC">
            <w:pPr>
              <w:rPr>
                <w:b/>
                <w:bCs/>
                <w:sz w:val="28"/>
                <w:szCs w:val="28"/>
              </w:rPr>
            </w:pPr>
            <w:r w:rsidRPr="00040D32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5D54ACB7" w14:textId="54D09FDE" w:rsidR="00E730AC" w:rsidRPr="00040D32" w:rsidRDefault="00EA60A2" w:rsidP="00E730AC">
            <w:pPr>
              <w:rPr>
                <w:b/>
                <w:bCs/>
                <w:sz w:val="28"/>
                <w:szCs w:val="28"/>
              </w:rPr>
            </w:pPr>
            <w:r w:rsidRPr="00040D32">
              <w:rPr>
                <w:b/>
                <w:bCs/>
                <w:sz w:val="28"/>
                <w:szCs w:val="28"/>
              </w:rPr>
              <w:t>Change Summary</w:t>
            </w:r>
          </w:p>
        </w:tc>
      </w:tr>
      <w:tr w:rsidR="00E730AC" w14:paraId="6168E33F" w14:textId="77777777" w:rsidTr="00EA60A2">
        <w:tc>
          <w:tcPr>
            <w:tcW w:w="1555" w:type="dxa"/>
          </w:tcPr>
          <w:p w14:paraId="16585EA1" w14:textId="684871F1" w:rsidR="00E730AC" w:rsidRDefault="00040D32" w:rsidP="00E7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701" w:type="dxa"/>
          </w:tcPr>
          <w:p w14:paraId="57330AE6" w14:textId="41905AC5" w:rsidR="00E730AC" w:rsidRDefault="004C6800" w:rsidP="00E7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08/01/2025</w:t>
            </w:r>
          </w:p>
        </w:tc>
        <w:tc>
          <w:tcPr>
            <w:tcW w:w="2693" w:type="dxa"/>
          </w:tcPr>
          <w:p w14:paraId="5C35ED2C" w14:textId="54893DCD" w:rsidR="00E730AC" w:rsidRDefault="004C6800" w:rsidP="00E7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Smrutipada M</w:t>
            </w:r>
          </w:p>
        </w:tc>
        <w:tc>
          <w:tcPr>
            <w:tcW w:w="3067" w:type="dxa"/>
          </w:tcPr>
          <w:p w14:paraId="1BD8A61A" w14:textId="7FA63B7C" w:rsidR="00E730AC" w:rsidRDefault="004C6800" w:rsidP="00E730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Draft</w:t>
            </w:r>
          </w:p>
        </w:tc>
      </w:tr>
      <w:tr w:rsidR="00E730AC" w14:paraId="19E43F3A" w14:textId="77777777" w:rsidTr="00EA60A2">
        <w:tc>
          <w:tcPr>
            <w:tcW w:w="1555" w:type="dxa"/>
          </w:tcPr>
          <w:p w14:paraId="0FE2E3BF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E47D388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748AC445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14:paraId="0A98904B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</w:tr>
      <w:tr w:rsidR="00E730AC" w14:paraId="43F48238" w14:textId="77777777" w:rsidTr="00EA60A2">
        <w:tc>
          <w:tcPr>
            <w:tcW w:w="1555" w:type="dxa"/>
          </w:tcPr>
          <w:p w14:paraId="645A4D77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75AAD50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CB7C328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14:paraId="60C6C15A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</w:tr>
      <w:tr w:rsidR="00E730AC" w14:paraId="09ECC081" w14:textId="77777777" w:rsidTr="00EA60A2">
        <w:tc>
          <w:tcPr>
            <w:tcW w:w="1555" w:type="dxa"/>
          </w:tcPr>
          <w:p w14:paraId="16348719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82F7B02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508EED04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14:paraId="1627A4DF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</w:tr>
      <w:tr w:rsidR="00E730AC" w14:paraId="5139DE3B" w14:textId="77777777" w:rsidTr="00EA60A2">
        <w:tc>
          <w:tcPr>
            <w:tcW w:w="1555" w:type="dxa"/>
          </w:tcPr>
          <w:p w14:paraId="5AA1BEE6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A255393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5503F5F5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14:paraId="13FFA3C1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</w:tr>
      <w:tr w:rsidR="00E730AC" w14:paraId="13DF2B42" w14:textId="77777777" w:rsidTr="00EA60A2">
        <w:tc>
          <w:tcPr>
            <w:tcW w:w="1555" w:type="dxa"/>
          </w:tcPr>
          <w:p w14:paraId="340F6356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D62B548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5ED1593B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14:paraId="2059109D" w14:textId="77777777" w:rsidR="00E730AC" w:rsidRDefault="00E730AC" w:rsidP="00E730AC">
            <w:pPr>
              <w:rPr>
                <w:sz w:val="28"/>
                <w:szCs w:val="28"/>
              </w:rPr>
            </w:pPr>
          </w:p>
        </w:tc>
      </w:tr>
    </w:tbl>
    <w:p w14:paraId="2BB761A6" w14:textId="77777777" w:rsidR="00E730AC" w:rsidRDefault="00E730AC" w:rsidP="00C15FBB">
      <w:pPr>
        <w:rPr>
          <w:sz w:val="28"/>
          <w:szCs w:val="28"/>
        </w:rPr>
      </w:pPr>
    </w:p>
    <w:p w14:paraId="210A5105" w14:textId="77777777" w:rsidR="00E730AC" w:rsidRDefault="00E730AC" w:rsidP="00C15FBB">
      <w:pPr>
        <w:rPr>
          <w:sz w:val="28"/>
          <w:szCs w:val="28"/>
        </w:rPr>
      </w:pPr>
    </w:p>
    <w:p w14:paraId="5B4DC8D3" w14:textId="476548BF" w:rsidR="00D7006C" w:rsidRDefault="009866B1" w:rsidP="00C15FBB">
      <w:pPr>
        <w:rPr>
          <w:b/>
          <w:bCs/>
          <w:sz w:val="28"/>
          <w:szCs w:val="28"/>
        </w:rPr>
      </w:pPr>
      <w:r w:rsidRPr="009866B1">
        <w:rPr>
          <w:sz w:val="28"/>
          <w:szCs w:val="28"/>
        </w:rPr>
        <w:br w:type="page"/>
      </w:r>
      <w:r w:rsidR="00F2390D">
        <w:rPr>
          <w:b/>
          <w:bCs/>
          <w:sz w:val="28"/>
          <w:szCs w:val="28"/>
        </w:rPr>
        <w:lastRenderedPageBreak/>
        <w:t xml:space="preserve">           </w:t>
      </w:r>
    </w:p>
    <w:p w14:paraId="63842AD2" w14:textId="77777777" w:rsidR="00F2390D" w:rsidRPr="00D7006C" w:rsidRDefault="00F2390D" w:rsidP="00D7006C">
      <w:pPr>
        <w:rPr>
          <w:b/>
          <w:bCs/>
          <w:sz w:val="28"/>
          <w:szCs w:val="28"/>
        </w:rPr>
      </w:pPr>
    </w:p>
    <w:p w14:paraId="521E286F" w14:textId="77777777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1. </w:t>
      </w:r>
      <w:r w:rsidRPr="004C6800">
        <w:rPr>
          <w:b/>
          <w:bCs/>
          <w:sz w:val="28"/>
          <w:szCs w:val="28"/>
        </w:rPr>
        <w:t>Introduction</w:t>
      </w:r>
    </w:p>
    <w:p w14:paraId="6A0205BC" w14:textId="4D80DB50" w:rsidR="00D7006C" w:rsidRPr="00D7006C" w:rsidRDefault="00D7006C" w:rsidP="00D7006C">
      <w:pPr>
        <w:numPr>
          <w:ilvl w:val="0"/>
          <w:numId w:val="1"/>
        </w:numPr>
      </w:pPr>
      <w:r w:rsidRPr="00D7006C">
        <w:rPr>
          <w:b/>
          <w:bCs/>
        </w:rPr>
        <w:t>Purpose</w:t>
      </w:r>
      <w:r w:rsidRPr="00D7006C">
        <w:t xml:space="preserve">: This document outlines the comprehensive test strategy for the </w:t>
      </w:r>
      <w:r w:rsidR="002529B0">
        <w:t>LSE</w:t>
      </w:r>
      <w:r w:rsidRPr="00D7006C">
        <w:t xml:space="preserve"> transformation application. It defines the testing approach, resources, schedule, and scope to ensure the application meets the specified requirements and quality standards.</w:t>
      </w:r>
    </w:p>
    <w:p w14:paraId="6AA2EE36" w14:textId="5FBE4C9E" w:rsidR="00D7006C" w:rsidRPr="00D7006C" w:rsidRDefault="00D7006C" w:rsidP="00D7006C">
      <w:pPr>
        <w:numPr>
          <w:ilvl w:val="0"/>
          <w:numId w:val="1"/>
        </w:numPr>
      </w:pPr>
      <w:r w:rsidRPr="00D7006C">
        <w:rPr>
          <w:b/>
          <w:bCs/>
        </w:rPr>
        <w:t>Scope</w:t>
      </w:r>
      <w:r w:rsidRPr="00D7006C">
        <w:t>: The scope includes testing all aspects of the UI transformation, including functional</w:t>
      </w:r>
      <w:r w:rsidR="00125876">
        <w:t xml:space="preserve"> and non-functional</w:t>
      </w:r>
      <w:r w:rsidRPr="00D7006C">
        <w:t xml:space="preserve"> testing. </w:t>
      </w:r>
    </w:p>
    <w:p w14:paraId="0799838F" w14:textId="77777777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2. </w:t>
      </w:r>
      <w:r w:rsidRPr="004C6800">
        <w:rPr>
          <w:b/>
          <w:bCs/>
          <w:sz w:val="28"/>
          <w:szCs w:val="28"/>
        </w:rPr>
        <w:t>Objectives</w:t>
      </w:r>
    </w:p>
    <w:p w14:paraId="2758B4AE" w14:textId="77777777" w:rsidR="00D7006C" w:rsidRPr="00D7006C" w:rsidRDefault="00D7006C" w:rsidP="00D7006C">
      <w:pPr>
        <w:numPr>
          <w:ilvl w:val="0"/>
          <w:numId w:val="2"/>
        </w:numPr>
      </w:pPr>
      <w:r w:rsidRPr="00D7006C">
        <w:t>Validate that the transformed UI meets all functional requirements and provides a seamless user experience.</w:t>
      </w:r>
    </w:p>
    <w:p w14:paraId="111845BD" w14:textId="77777777" w:rsidR="00D7006C" w:rsidRPr="00D7006C" w:rsidRDefault="00D7006C" w:rsidP="00D7006C">
      <w:pPr>
        <w:numPr>
          <w:ilvl w:val="0"/>
          <w:numId w:val="2"/>
        </w:numPr>
      </w:pPr>
      <w:r w:rsidRPr="00D7006C">
        <w:t>Ensure the UI is intuitive, user-friendly, and accessible to all users.</w:t>
      </w:r>
    </w:p>
    <w:p w14:paraId="6B3824EC" w14:textId="77777777" w:rsidR="00D7006C" w:rsidRPr="00D7006C" w:rsidRDefault="00D7006C" w:rsidP="00D7006C">
      <w:pPr>
        <w:numPr>
          <w:ilvl w:val="0"/>
          <w:numId w:val="2"/>
        </w:numPr>
      </w:pPr>
      <w:r w:rsidRPr="00D7006C">
        <w:t>Verify the performance and stability of the UI under various conditions, including high load.</w:t>
      </w:r>
    </w:p>
    <w:p w14:paraId="63ED5397" w14:textId="77777777" w:rsidR="00D7006C" w:rsidRPr="00D7006C" w:rsidRDefault="00D7006C" w:rsidP="00D7006C">
      <w:pPr>
        <w:numPr>
          <w:ilvl w:val="0"/>
          <w:numId w:val="2"/>
        </w:numPr>
      </w:pPr>
      <w:r w:rsidRPr="00D7006C">
        <w:t>Ensure compatibility across different browsers, devices, and operating systems.</w:t>
      </w:r>
    </w:p>
    <w:p w14:paraId="22ACAA63" w14:textId="77777777" w:rsidR="00D7006C" w:rsidRPr="00D7006C" w:rsidRDefault="00D7006C" w:rsidP="00D7006C">
      <w:pPr>
        <w:numPr>
          <w:ilvl w:val="0"/>
          <w:numId w:val="2"/>
        </w:numPr>
      </w:pPr>
      <w:r w:rsidRPr="00D7006C">
        <w:t>Identify and fix defects early in the development cycle to reduce the cost and time of rework.</w:t>
      </w:r>
    </w:p>
    <w:p w14:paraId="55116C55" w14:textId="77777777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3. </w:t>
      </w:r>
      <w:r w:rsidRPr="004C6800">
        <w:rPr>
          <w:b/>
          <w:bCs/>
          <w:sz w:val="28"/>
          <w:szCs w:val="28"/>
        </w:rPr>
        <w:t>Test</w:t>
      </w:r>
      <w:r w:rsidRPr="00D7006C">
        <w:rPr>
          <w:b/>
          <w:bCs/>
        </w:rPr>
        <w:t xml:space="preserve"> </w:t>
      </w:r>
      <w:r w:rsidRPr="004C6800">
        <w:rPr>
          <w:b/>
          <w:bCs/>
          <w:sz w:val="28"/>
          <w:szCs w:val="28"/>
        </w:rPr>
        <w:t>Approach</w:t>
      </w:r>
    </w:p>
    <w:p w14:paraId="1875E6F4" w14:textId="77777777" w:rsidR="00D7006C" w:rsidRPr="00D7006C" w:rsidRDefault="00D7006C" w:rsidP="00D7006C">
      <w:pPr>
        <w:numPr>
          <w:ilvl w:val="0"/>
          <w:numId w:val="3"/>
        </w:numPr>
      </w:pPr>
      <w:r w:rsidRPr="00D7006C">
        <w:rPr>
          <w:b/>
          <w:bCs/>
        </w:rPr>
        <w:t>Types of Testing</w:t>
      </w:r>
      <w:r w:rsidRPr="00D7006C">
        <w:t>:</w:t>
      </w:r>
    </w:p>
    <w:p w14:paraId="7E29CB98" w14:textId="77777777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t>Functional Testing</w:t>
      </w:r>
      <w:r w:rsidRPr="00D7006C">
        <w:t>: Verify that all UI elements and interactions work as expected. This includes testing buttons, forms, navigation, and other interactive elements.</w:t>
      </w:r>
    </w:p>
    <w:p w14:paraId="253EB005" w14:textId="77777777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t>Usability Testing</w:t>
      </w:r>
      <w:r w:rsidRPr="00D7006C">
        <w:t>: Ensure the UI is intuitive, easy to navigate, and meets user expectations. This involves testing the user interface with real users to gather feedback on usability.</w:t>
      </w:r>
    </w:p>
    <w:p w14:paraId="446023FA" w14:textId="77777777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t>Performance Testing</w:t>
      </w:r>
      <w:r w:rsidRPr="00D7006C">
        <w:t>: Assess the responsiveness, load times, and stability of the UI under different conditions. This includes load testing, stress testing, and endurance testing.</w:t>
      </w:r>
    </w:p>
    <w:p w14:paraId="37511632" w14:textId="516928D3" w:rsidR="00D7006C" w:rsidRPr="00D7006C" w:rsidRDefault="00D7006C" w:rsidP="00D7006C">
      <w:pPr>
        <w:numPr>
          <w:ilvl w:val="2"/>
          <w:numId w:val="3"/>
        </w:numPr>
      </w:pPr>
      <w:r w:rsidRPr="00D7006C">
        <w:rPr>
          <w:b/>
          <w:bCs/>
        </w:rPr>
        <w:t>Example</w:t>
      </w:r>
      <w:r w:rsidRPr="00D7006C">
        <w:t xml:space="preserve">: Use JMeter to simulate </w:t>
      </w:r>
      <w:r>
        <w:t>N</w:t>
      </w:r>
      <w:r w:rsidRPr="00D7006C">
        <w:t xml:space="preserve"> concurrent users accessing the application to measure response times and identify performance bottlenecks.</w:t>
      </w:r>
    </w:p>
    <w:p w14:paraId="3CCD56FA" w14:textId="2C88B2D2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lastRenderedPageBreak/>
        <w:t>Compatibility Testing</w:t>
      </w:r>
      <w:r w:rsidRPr="00D7006C">
        <w:t xml:space="preserve">: Test the UI across various browsers (Chrome, Firefox, Safari, Edge) and devices (desktop, tablet, mobile) to ensure consistent </w:t>
      </w:r>
      <w:r w:rsidR="000F346A" w:rsidRPr="00D7006C">
        <w:t>behaviour</w:t>
      </w:r>
      <w:r w:rsidRPr="00D7006C">
        <w:t xml:space="preserve"> and appearance.</w:t>
      </w:r>
    </w:p>
    <w:p w14:paraId="2C8E945B" w14:textId="5E26F827" w:rsidR="00D7006C" w:rsidRDefault="00D7006C" w:rsidP="00D7006C">
      <w:pPr>
        <w:numPr>
          <w:ilvl w:val="2"/>
          <w:numId w:val="3"/>
        </w:numPr>
      </w:pPr>
      <w:r w:rsidRPr="00D7006C">
        <w:t xml:space="preserve">Verify that the application renders correctly </w:t>
      </w:r>
      <w:r>
        <w:t>on various devices/browsers</w:t>
      </w:r>
      <w:r w:rsidRPr="00D7006C">
        <w:t xml:space="preserve"> using </w:t>
      </w:r>
      <w:r w:rsidRPr="00D7006C">
        <w:rPr>
          <w:b/>
          <w:bCs/>
        </w:rPr>
        <w:t>BrowserStack</w:t>
      </w:r>
      <w:r w:rsidRPr="00D7006C">
        <w:t>.</w:t>
      </w:r>
    </w:p>
    <w:tbl>
      <w:tblPr>
        <w:tblW w:w="7463" w:type="dxa"/>
        <w:tblInd w:w="1570" w:type="dxa"/>
        <w:tblLook w:val="04A0" w:firstRow="1" w:lastRow="0" w:firstColumn="1" w:lastColumn="0" w:noHBand="0" w:noVBand="1"/>
      </w:tblPr>
      <w:tblGrid>
        <w:gridCol w:w="3816"/>
        <w:gridCol w:w="814"/>
        <w:gridCol w:w="2833"/>
      </w:tblGrid>
      <w:tr w:rsidR="00E33951" w:rsidRPr="00E33951" w14:paraId="61CDCA3A" w14:textId="77777777" w:rsidTr="00E33951">
        <w:trPr>
          <w:trHeight w:val="268"/>
        </w:trPr>
        <w:tc>
          <w:tcPr>
            <w:tcW w:w="7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0BE9F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Tier 1 browsers</w:t>
            </w: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– full support for n-2 versions</w:t>
            </w:r>
          </w:p>
        </w:tc>
      </w:tr>
      <w:tr w:rsidR="00E33951" w:rsidRPr="00E33951" w14:paraId="16E62DC5" w14:textId="77777777" w:rsidTr="00E33951">
        <w:trPr>
          <w:trHeight w:val="255"/>
        </w:trPr>
        <w:tc>
          <w:tcPr>
            <w:tcW w:w="7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0590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Tier 2 browsers</w:t>
            </w: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- P1 and P2 functionality are maintained and work</w:t>
            </w:r>
          </w:p>
        </w:tc>
      </w:tr>
      <w:tr w:rsidR="00E33951" w:rsidRPr="00E33951" w14:paraId="3E84F6DD" w14:textId="77777777" w:rsidTr="00E33951">
        <w:trPr>
          <w:trHeight w:val="309"/>
        </w:trPr>
        <w:tc>
          <w:tcPr>
            <w:tcW w:w="7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6AAD9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Tier 3 browsers</w:t>
            </w: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– No testing carried out and not officially supported</w:t>
            </w:r>
          </w:p>
        </w:tc>
      </w:tr>
      <w:tr w:rsidR="00E33951" w:rsidRPr="00E33951" w14:paraId="5413BF38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F4053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60EF" w14:textId="77777777" w:rsidR="00E33951" w:rsidRPr="00E33951" w:rsidRDefault="00E33951" w:rsidP="00E33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6DD0" w14:textId="77777777" w:rsidR="00E33951" w:rsidRPr="00E33951" w:rsidRDefault="00E33951" w:rsidP="00E33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33951" w:rsidRPr="00E33951" w14:paraId="338022DB" w14:textId="77777777" w:rsidTr="00E33951">
        <w:trPr>
          <w:trHeight w:val="268"/>
        </w:trPr>
        <w:tc>
          <w:tcPr>
            <w:tcW w:w="7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149BAE73" w14:textId="77777777" w:rsidR="00E33951" w:rsidRPr="00E33951" w:rsidRDefault="00E33951" w:rsidP="00E339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Desktop</w:t>
            </w:r>
          </w:p>
        </w:tc>
      </w:tr>
      <w:tr w:rsidR="00E33951" w:rsidRPr="00E33951" w14:paraId="4774F3F5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C6046C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Tier 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A48D69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Tier 2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D1B761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Tier 3</w:t>
            </w:r>
          </w:p>
        </w:tc>
      </w:tr>
      <w:tr w:rsidR="00E33951" w:rsidRPr="00E33951" w14:paraId="381030A5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FD12C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876A7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Firefox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CAD46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IE</w:t>
            </w:r>
          </w:p>
        </w:tc>
      </w:tr>
      <w:tr w:rsidR="00E33951" w:rsidRPr="00E33951" w14:paraId="2D3BAEE0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6F817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Edge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87581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Opera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0A5F7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E33951" w:rsidRPr="00E33951" w14:paraId="75C0D4CE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09F6A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Safari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08FC2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UC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7CEAF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E33951" w:rsidRPr="00E33951" w14:paraId="7911533D" w14:textId="77777777" w:rsidTr="00E33951">
        <w:trPr>
          <w:trHeight w:val="268"/>
        </w:trPr>
        <w:tc>
          <w:tcPr>
            <w:tcW w:w="7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01B0DCC0" w14:textId="77777777" w:rsidR="00E33951" w:rsidRPr="00E33951" w:rsidRDefault="00E33951" w:rsidP="00E339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Mobile</w:t>
            </w:r>
          </w:p>
        </w:tc>
      </w:tr>
      <w:tr w:rsidR="00E33951" w:rsidRPr="00E33951" w14:paraId="216FC6D2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B352C9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Tier 1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27BAABC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Tier 2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D51AD3C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Tier 3</w:t>
            </w:r>
          </w:p>
        </w:tc>
      </w:tr>
      <w:tr w:rsidR="00E33951" w:rsidRPr="00E33951" w14:paraId="28F24C3F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1F9C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Chrome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87BCB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Firefox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1BF3D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IE</w:t>
            </w:r>
          </w:p>
        </w:tc>
      </w:tr>
      <w:tr w:rsidR="00E33951" w:rsidRPr="00E33951" w14:paraId="07337691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D27E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Edge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F2228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Opera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E586F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E33951" w:rsidRPr="00E33951" w14:paraId="136DF6CC" w14:textId="77777777" w:rsidTr="00E33951">
        <w:trPr>
          <w:trHeight w:val="268"/>
        </w:trPr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83CCA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Safari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1005A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339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UC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756E9" w14:textId="77777777" w:rsidR="00E33951" w:rsidRPr="00E33951" w:rsidRDefault="00E33951" w:rsidP="00E339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5FF5C6E3" w14:textId="77777777" w:rsidR="00E33951" w:rsidRPr="00D7006C" w:rsidRDefault="00E33951" w:rsidP="00D7006C">
      <w:pPr>
        <w:numPr>
          <w:ilvl w:val="2"/>
          <w:numId w:val="3"/>
        </w:numPr>
      </w:pPr>
    </w:p>
    <w:p w14:paraId="74DE313C" w14:textId="77777777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t>Regression Testing</w:t>
      </w:r>
      <w:r w:rsidRPr="00D7006C">
        <w:t>: Ensure that new changes do not introduce defects into existing functionality. This involves re-running previously executed tests to verify that the application still works as expected.</w:t>
      </w:r>
    </w:p>
    <w:p w14:paraId="0B13C442" w14:textId="77777777" w:rsidR="00D7006C" w:rsidRPr="00D7006C" w:rsidRDefault="00D7006C" w:rsidP="00D7006C">
      <w:pPr>
        <w:numPr>
          <w:ilvl w:val="2"/>
          <w:numId w:val="3"/>
        </w:numPr>
      </w:pPr>
      <w:r w:rsidRPr="00D7006C">
        <w:rPr>
          <w:b/>
          <w:bCs/>
        </w:rPr>
        <w:t>Example</w:t>
      </w:r>
      <w:r w:rsidRPr="00D7006C">
        <w:t>: After implementing a new feature, run the full suite of regression tests to ensure no existing functionality is broken.</w:t>
      </w:r>
    </w:p>
    <w:p w14:paraId="105CDC64" w14:textId="77777777" w:rsidR="00D7006C" w:rsidRPr="00D7006C" w:rsidRDefault="00D7006C" w:rsidP="00D7006C">
      <w:pPr>
        <w:numPr>
          <w:ilvl w:val="0"/>
          <w:numId w:val="3"/>
        </w:numPr>
      </w:pPr>
      <w:r w:rsidRPr="00D7006C">
        <w:rPr>
          <w:b/>
          <w:bCs/>
        </w:rPr>
        <w:t>Test Levels</w:t>
      </w:r>
      <w:r w:rsidRPr="00D7006C">
        <w:t>:</w:t>
      </w:r>
    </w:p>
    <w:p w14:paraId="30EAA2B1" w14:textId="77777777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t>Integration Testing</w:t>
      </w:r>
      <w:r w:rsidRPr="00D7006C">
        <w:t>: Test interactions between integrated components to ensure they work together as expected.</w:t>
      </w:r>
    </w:p>
    <w:p w14:paraId="4FCC9040" w14:textId="501180AD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t>System Testing</w:t>
      </w:r>
      <w:r w:rsidRPr="00D7006C">
        <w:t xml:space="preserve">: Test the complete system </w:t>
      </w:r>
      <w:r w:rsidR="00794C8C" w:rsidRPr="00D7006C">
        <w:t>to</w:t>
      </w:r>
      <w:r w:rsidRPr="00D7006C">
        <w:t xml:space="preserve"> ensure it meets the specified requirements.</w:t>
      </w:r>
    </w:p>
    <w:p w14:paraId="662C528A" w14:textId="77777777" w:rsidR="00D7006C" w:rsidRPr="00D7006C" w:rsidRDefault="00D7006C" w:rsidP="00D7006C">
      <w:pPr>
        <w:numPr>
          <w:ilvl w:val="1"/>
          <w:numId w:val="3"/>
        </w:numPr>
      </w:pPr>
      <w:r w:rsidRPr="00D7006C">
        <w:rPr>
          <w:b/>
          <w:bCs/>
        </w:rPr>
        <w:t>User Acceptance Testing (UAT)</w:t>
      </w:r>
      <w:r w:rsidRPr="00D7006C">
        <w:t>: Validate the UI with end-users to ensure it meets their needs and expectations. This is typically the final phase of testing before the application is released.</w:t>
      </w:r>
    </w:p>
    <w:p w14:paraId="4D6776D6" w14:textId="1C036017" w:rsidR="00D7006C" w:rsidRPr="00D7006C" w:rsidRDefault="00D7006C" w:rsidP="00D7006C">
      <w:pPr>
        <w:numPr>
          <w:ilvl w:val="2"/>
          <w:numId w:val="3"/>
        </w:numPr>
      </w:pPr>
      <w:r w:rsidRPr="00D7006C">
        <w:t>Conduct UAT sessions with key stakeholders to gather feedback on the new UI and make any necessary adjustments.</w:t>
      </w:r>
    </w:p>
    <w:p w14:paraId="01912E9E" w14:textId="0B9B07CB" w:rsidR="00794C8C" w:rsidRPr="00D7006C" w:rsidRDefault="00D7006C" w:rsidP="00794C8C">
      <w:pPr>
        <w:rPr>
          <w:b/>
          <w:bCs/>
        </w:rPr>
      </w:pPr>
      <w:r w:rsidRPr="00D7006C">
        <w:rPr>
          <w:b/>
          <w:bCs/>
        </w:rPr>
        <w:t xml:space="preserve">4. </w:t>
      </w:r>
      <w:r w:rsidRPr="004C6800">
        <w:rPr>
          <w:b/>
          <w:bCs/>
          <w:sz w:val="28"/>
          <w:szCs w:val="28"/>
        </w:rPr>
        <w:t xml:space="preserve">Test </w:t>
      </w:r>
      <w:r w:rsidR="002556C3" w:rsidRPr="004C6800">
        <w:rPr>
          <w:b/>
          <w:bCs/>
          <w:sz w:val="28"/>
          <w:szCs w:val="28"/>
        </w:rPr>
        <w:t>Environment (</w:t>
      </w:r>
      <w:r w:rsidR="00794C8C" w:rsidRPr="004C6800">
        <w:rPr>
          <w:b/>
          <w:bCs/>
          <w:sz w:val="28"/>
          <w:szCs w:val="28"/>
        </w:rPr>
        <w:t>QA, UAT &amp; PPE)</w:t>
      </w:r>
    </w:p>
    <w:p w14:paraId="58934095" w14:textId="77777777" w:rsidR="00D7006C" w:rsidRPr="00D7006C" w:rsidRDefault="00D7006C" w:rsidP="00D7006C">
      <w:pPr>
        <w:numPr>
          <w:ilvl w:val="0"/>
          <w:numId w:val="4"/>
        </w:numPr>
      </w:pPr>
      <w:r w:rsidRPr="00D7006C">
        <w:rPr>
          <w:b/>
          <w:bCs/>
        </w:rPr>
        <w:t>Hardware Requirements</w:t>
      </w:r>
      <w:r w:rsidRPr="00D7006C">
        <w:t>: Specify the hardware needed for testing, including different devices for compatibility testing.</w:t>
      </w:r>
    </w:p>
    <w:p w14:paraId="34675388" w14:textId="77777777" w:rsidR="00D7006C" w:rsidRPr="00D7006C" w:rsidRDefault="00D7006C" w:rsidP="00D7006C">
      <w:pPr>
        <w:numPr>
          <w:ilvl w:val="0"/>
          <w:numId w:val="4"/>
        </w:numPr>
      </w:pPr>
      <w:r w:rsidRPr="00D7006C">
        <w:rPr>
          <w:b/>
          <w:bCs/>
        </w:rPr>
        <w:lastRenderedPageBreak/>
        <w:t>Software Requirements</w:t>
      </w:r>
      <w:r w:rsidRPr="00D7006C">
        <w:t>: List the software, including operating systems, browsers, and any other tools required for testing.</w:t>
      </w:r>
    </w:p>
    <w:p w14:paraId="3BC2A58E" w14:textId="77777777" w:rsidR="00D7006C" w:rsidRPr="00D7006C" w:rsidRDefault="00D7006C" w:rsidP="00D7006C">
      <w:pPr>
        <w:numPr>
          <w:ilvl w:val="0"/>
          <w:numId w:val="4"/>
        </w:numPr>
      </w:pPr>
      <w:r w:rsidRPr="00D7006C">
        <w:rPr>
          <w:b/>
          <w:bCs/>
        </w:rPr>
        <w:t>Test Data</w:t>
      </w:r>
      <w:r w:rsidRPr="00D7006C">
        <w:t>: Define the data required for testing, including any specific scenarios or edge cases.</w:t>
      </w:r>
    </w:p>
    <w:p w14:paraId="76AED8C4" w14:textId="77777777" w:rsidR="00D7006C" w:rsidRDefault="00D7006C" w:rsidP="00D7006C">
      <w:pPr>
        <w:rPr>
          <w:b/>
          <w:bCs/>
        </w:rPr>
      </w:pPr>
    </w:p>
    <w:p w14:paraId="424CEE6D" w14:textId="488A24B4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5. </w:t>
      </w:r>
      <w:r w:rsidRPr="004C6800">
        <w:rPr>
          <w:b/>
          <w:bCs/>
          <w:sz w:val="28"/>
          <w:szCs w:val="28"/>
        </w:rPr>
        <w:t>Test Tools</w:t>
      </w:r>
    </w:p>
    <w:p w14:paraId="1C63970E" w14:textId="38CBC1FA" w:rsidR="00D7006C" w:rsidRDefault="00D7006C" w:rsidP="00D7006C">
      <w:pPr>
        <w:numPr>
          <w:ilvl w:val="0"/>
          <w:numId w:val="5"/>
        </w:numPr>
      </w:pPr>
      <w:r w:rsidRPr="00D7006C">
        <w:rPr>
          <w:b/>
          <w:bCs/>
        </w:rPr>
        <w:t>Automation Tools</w:t>
      </w:r>
      <w:r w:rsidRPr="00D7006C">
        <w:t xml:space="preserve">: Use tools like Selenium, </w:t>
      </w:r>
      <w:r>
        <w:t>Rest-Assured with Cucumber for</w:t>
      </w:r>
      <w:r w:rsidRPr="00D7006C">
        <w:t xml:space="preserve"> automated functional testing.</w:t>
      </w:r>
    </w:p>
    <w:p w14:paraId="4971F43E" w14:textId="554052CD" w:rsidR="00794C8C" w:rsidRDefault="00794C8C" w:rsidP="00794C8C">
      <w:pPr>
        <w:ind w:left="1065"/>
      </w:pPr>
      <w:r>
        <w:rPr>
          <w:b/>
          <w:bCs/>
        </w:rPr>
        <w:t xml:space="preserve">** </w:t>
      </w:r>
      <w:r>
        <w:t>Existing Cypress automation suite to be migrated to Cucumber Java to align it with LSEG unified framework</w:t>
      </w:r>
    </w:p>
    <w:p w14:paraId="3FEB238C" w14:textId="2944D734" w:rsidR="00794C8C" w:rsidRPr="00D7006C" w:rsidRDefault="00794C8C" w:rsidP="00794C8C">
      <w:pPr>
        <w:ind w:left="1065"/>
      </w:pPr>
      <w:r>
        <w:rPr>
          <w:b/>
          <w:bCs/>
        </w:rPr>
        <w:t xml:space="preserve">** </w:t>
      </w:r>
      <w:r>
        <w:t>Axios API automation suite to be migrated to Cucumber Java</w:t>
      </w:r>
    </w:p>
    <w:p w14:paraId="1AF5B6CE" w14:textId="66E5083A" w:rsidR="00D7006C" w:rsidRPr="00D7006C" w:rsidRDefault="00D7006C" w:rsidP="00D7006C">
      <w:pPr>
        <w:numPr>
          <w:ilvl w:val="0"/>
          <w:numId w:val="5"/>
        </w:numPr>
      </w:pPr>
      <w:r w:rsidRPr="00D7006C">
        <w:rPr>
          <w:b/>
          <w:bCs/>
        </w:rPr>
        <w:t>Performance Testing Tools</w:t>
      </w:r>
      <w:r w:rsidRPr="00D7006C">
        <w:t xml:space="preserve">: JMeter </w:t>
      </w:r>
      <w:r>
        <w:t xml:space="preserve">or other performance tool to be user </w:t>
      </w:r>
      <w:r w:rsidRPr="00D7006C">
        <w:t>to assess performance.</w:t>
      </w:r>
    </w:p>
    <w:p w14:paraId="68882FA7" w14:textId="1BCA4E0A" w:rsidR="00D7006C" w:rsidRPr="00D7006C" w:rsidRDefault="00D7006C" w:rsidP="00D7006C">
      <w:pPr>
        <w:numPr>
          <w:ilvl w:val="0"/>
          <w:numId w:val="5"/>
        </w:numPr>
      </w:pPr>
      <w:r w:rsidRPr="00D7006C">
        <w:rPr>
          <w:b/>
          <w:bCs/>
        </w:rPr>
        <w:t>Bug Tracking Tools</w:t>
      </w:r>
      <w:r w:rsidRPr="00D7006C">
        <w:t xml:space="preserve">: </w:t>
      </w:r>
      <w:r>
        <w:t>JIRA/ASANA</w:t>
      </w:r>
    </w:p>
    <w:p w14:paraId="2C1609FF" w14:textId="77777777" w:rsidR="00D7006C" w:rsidRPr="00D7006C" w:rsidRDefault="00D7006C" w:rsidP="00D7006C">
      <w:pPr>
        <w:numPr>
          <w:ilvl w:val="0"/>
          <w:numId w:val="5"/>
        </w:numPr>
        <w:rPr>
          <w:b/>
          <w:bCs/>
        </w:rPr>
      </w:pPr>
      <w:r w:rsidRPr="00D7006C">
        <w:rPr>
          <w:b/>
          <w:bCs/>
        </w:rPr>
        <w:t>Test Management Tools</w:t>
      </w:r>
    </w:p>
    <w:p w14:paraId="2A8FF6AE" w14:textId="134729AA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6. </w:t>
      </w:r>
      <w:r w:rsidRPr="004C6800">
        <w:rPr>
          <w:b/>
          <w:bCs/>
          <w:sz w:val="28"/>
          <w:szCs w:val="28"/>
        </w:rPr>
        <w:t>Test Deliverables</w:t>
      </w:r>
    </w:p>
    <w:p w14:paraId="7B88B497" w14:textId="743AD554" w:rsidR="00D7006C" w:rsidRPr="00D7006C" w:rsidRDefault="00D7006C" w:rsidP="00C22FE1">
      <w:pPr>
        <w:numPr>
          <w:ilvl w:val="0"/>
          <w:numId w:val="6"/>
        </w:numPr>
      </w:pPr>
      <w:r w:rsidRPr="00D7006C">
        <w:rPr>
          <w:b/>
          <w:bCs/>
        </w:rPr>
        <w:t>Test Plan</w:t>
      </w:r>
      <w:r w:rsidRPr="00D7006C">
        <w:t>: A detailed plan outlining the testing activities, schedule, and resources.</w:t>
      </w:r>
    </w:p>
    <w:p w14:paraId="46850FB3" w14:textId="77777777" w:rsidR="00D7006C" w:rsidRPr="00D7006C" w:rsidRDefault="00D7006C" w:rsidP="00D7006C">
      <w:pPr>
        <w:numPr>
          <w:ilvl w:val="0"/>
          <w:numId w:val="6"/>
        </w:numPr>
      </w:pPr>
      <w:r w:rsidRPr="00D7006C">
        <w:rPr>
          <w:b/>
          <w:bCs/>
        </w:rPr>
        <w:t>Test Cases</w:t>
      </w:r>
      <w:r w:rsidRPr="00D7006C">
        <w:t>: Documented test cases covering all aspects of the UI transformation.</w:t>
      </w:r>
    </w:p>
    <w:p w14:paraId="254434FF" w14:textId="11936F9C" w:rsidR="00D7006C" w:rsidRPr="00D7006C" w:rsidRDefault="00D7006C" w:rsidP="00D7006C">
      <w:pPr>
        <w:numPr>
          <w:ilvl w:val="0"/>
          <w:numId w:val="6"/>
        </w:numPr>
      </w:pPr>
      <w:r w:rsidRPr="00D7006C">
        <w:rPr>
          <w:b/>
          <w:bCs/>
        </w:rPr>
        <w:t>Test Scripts</w:t>
      </w:r>
      <w:r w:rsidRPr="00D7006C">
        <w:t xml:space="preserve">: Automated test scripts for </w:t>
      </w:r>
      <w:r w:rsidR="004C6800" w:rsidRPr="00D7006C">
        <w:t>functional and</w:t>
      </w:r>
      <w:r w:rsidR="00C22FE1">
        <w:t xml:space="preserve"> NFR’s</w:t>
      </w:r>
      <w:r w:rsidRPr="00D7006C">
        <w:t>.</w:t>
      </w:r>
    </w:p>
    <w:p w14:paraId="44C49BFA" w14:textId="4C3A2807" w:rsidR="00D7006C" w:rsidRPr="00D7006C" w:rsidRDefault="00D7006C" w:rsidP="00C22FE1">
      <w:pPr>
        <w:numPr>
          <w:ilvl w:val="0"/>
          <w:numId w:val="6"/>
        </w:numPr>
      </w:pPr>
      <w:r w:rsidRPr="00D7006C">
        <w:rPr>
          <w:b/>
          <w:bCs/>
        </w:rPr>
        <w:t>Test Reports</w:t>
      </w:r>
      <w:r w:rsidRPr="00D7006C">
        <w:t>: Reports on test execution, including pass/fail status, defects, and overall quality assessment.</w:t>
      </w:r>
    </w:p>
    <w:p w14:paraId="45A08FA0" w14:textId="77777777" w:rsidR="00D7006C" w:rsidRPr="00D7006C" w:rsidRDefault="00D7006C" w:rsidP="00D7006C">
      <w:pPr>
        <w:numPr>
          <w:ilvl w:val="0"/>
          <w:numId w:val="6"/>
        </w:numPr>
      </w:pPr>
      <w:r w:rsidRPr="00D7006C">
        <w:rPr>
          <w:b/>
          <w:bCs/>
        </w:rPr>
        <w:t>Defect Reports</w:t>
      </w:r>
      <w:r w:rsidRPr="00D7006C">
        <w:t>: Detailed documentation of identified defects, including steps to reproduce, severity, and status.</w:t>
      </w:r>
    </w:p>
    <w:p w14:paraId="3BB2C3BE" w14:textId="189A7F02" w:rsidR="00D7006C" w:rsidRDefault="00D7006C" w:rsidP="00D7006C">
      <w:pPr>
        <w:ind w:left="1440"/>
      </w:pPr>
    </w:p>
    <w:p w14:paraId="23F2CF71" w14:textId="77777777" w:rsidR="00C22FE1" w:rsidRDefault="00C22FE1" w:rsidP="00D7006C">
      <w:pPr>
        <w:ind w:left="1440"/>
      </w:pPr>
    </w:p>
    <w:p w14:paraId="4D9E31B5" w14:textId="77777777" w:rsidR="00C22FE1" w:rsidRPr="00D7006C" w:rsidRDefault="00C22FE1" w:rsidP="00D7006C">
      <w:pPr>
        <w:ind w:left="1440"/>
      </w:pPr>
    </w:p>
    <w:p w14:paraId="540C28F6" w14:textId="77777777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7. </w:t>
      </w:r>
      <w:r w:rsidRPr="004C6800">
        <w:rPr>
          <w:b/>
          <w:bCs/>
          <w:sz w:val="28"/>
          <w:szCs w:val="28"/>
        </w:rPr>
        <w:t>Roles and Responsibilities</w:t>
      </w:r>
    </w:p>
    <w:p w14:paraId="2FDF9DB5" w14:textId="7B9BE7EA" w:rsidR="00D7006C" w:rsidRPr="00D7006C" w:rsidRDefault="00D7006C" w:rsidP="00995BC1">
      <w:pPr>
        <w:numPr>
          <w:ilvl w:val="0"/>
          <w:numId w:val="7"/>
        </w:numPr>
      </w:pPr>
      <w:r w:rsidRPr="00D7006C">
        <w:rPr>
          <w:b/>
          <w:bCs/>
        </w:rPr>
        <w:lastRenderedPageBreak/>
        <w:t>Test Manager</w:t>
      </w:r>
      <w:r w:rsidRPr="00D7006C">
        <w:t>: Oversee the testing process, ensure resources are allocated, and manage the testing schedule.</w:t>
      </w:r>
    </w:p>
    <w:p w14:paraId="30B1F28F" w14:textId="77777777" w:rsidR="00D7006C" w:rsidRPr="00D7006C" w:rsidRDefault="00D7006C" w:rsidP="00D7006C">
      <w:pPr>
        <w:numPr>
          <w:ilvl w:val="0"/>
          <w:numId w:val="7"/>
        </w:numPr>
      </w:pPr>
      <w:r w:rsidRPr="00D7006C">
        <w:rPr>
          <w:b/>
          <w:bCs/>
        </w:rPr>
        <w:t>Test Lead</w:t>
      </w:r>
      <w:r w:rsidRPr="00D7006C">
        <w:t>: Lead the testing team, coordinate testing activities, and ensure adherence to the test plan.</w:t>
      </w:r>
    </w:p>
    <w:p w14:paraId="360E499E" w14:textId="77777777" w:rsidR="00D7006C" w:rsidRPr="00D7006C" w:rsidRDefault="00D7006C" w:rsidP="00D7006C">
      <w:pPr>
        <w:numPr>
          <w:ilvl w:val="0"/>
          <w:numId w:val="7"/>
        </w:numPr>
      </w:pPr>
      <w:r w:rsidRPr="00D7006C">
        <w:rPr>
          <w:b/>
          <w:bCs/>
        </w:rPr>
        <w:t>Test Engineers</w:t>
      </w:r>
      <w:r w:rsidRPr="00D7006C">
        <w:t>: Execute test cases, report defects, and collaborate with developers to resolve issues.</w:t>
      </w:r>
    </w:p>
    <w:p w14:paraId="553F8BD3" w14:textId="77777777" w:rsidR="00D7006C" w:rsidRPr="00D7006C" w:rsidRDefault="00D7006C" w:rsidP="00D7006C">
      <w:pPr>
        <w:numPr>
          <w:ilvl w:val="0"/>
          <w:numId w:val="7"/>
        </w:numPr>
      </w:pPr>
      <w:r w:rsidRPr="00D7006C">
        <w:rPr>
          <w:b/>
          <w:bCs/>
        </w:rPr>
        <w:t>Developers</w:t>
      </w:r>
      <w:r w:rsidRPr="00D7006C">
        <w:t>: Fix identified defects and collaborate with testers to ensure quality.</w:t>
      </w:r>
    </w:p>
    <w:p w14:paraId="24F0280A" w14:textId="77777777" w:rsidR="00D7006C" w:rsidRPr="00D7006C" w:rsidRDefault="00D7006C" w:rsidP="00D7006C">
      <w:pPr>
        <w:numPr>
          <w:ilvl w:val="0"/>
          <w:numId w:val="7"/>
        </w:numPr>
      </w:pPr>
      <w:r w:rsidRPr="00D7006C">
        <w:rPr>
          <w:b/>
          <w:bCs/>
        </w:rPr>
        <w:t>Business Analysts</w:t>
      </w:r>
      <w:r w:rsidRPr="00D7006C">
        <w:t>: Provide requirements, clarify doubts, and validate that the UI meets business needs.</w:t>
      </w:r>
    </w:p>
    <w:p w14:paraId="315EA449" w14:textId="77777777" w:rsidR="00D7006C" w:rsidRPr="004C6800" w:rsidRDefault="00D7006C" w:rsidP="00D7006C">
      <w:pPr>
        <w:rPr>
          <w:b/>
          <w:bCs/>
          <w:sz w:val="28"/>
          <w:szCs w:val="28"/>
        </w:rPr>
      </w:pPr>
      <w:r w:rsidRPr="00D7006C">
        <w:rPr>
          <w:b/>
          <w:bCs/>
        </w:rPr>
        <w:t xml:space="preserve">8. </w:t>
      </w:r>
      <w:r w:rsidRPr="004C6800">
        <w:rPr>
          <w:b/>
          <w:bCs/>
          <w:sz w:val="28"/>
          <w:szCs w:val="28"/>
        </w:rPr>
        <w:t>Schedule</w:t>
      </w:r>
    </w:p>
    <w:p w14:paraId="16D16375" w14:textId="77777777" w:rsidR="00D7006C" w:rsidRPr="00D7006C" w:rsidRDefault="00D7006C" w:rsidP="00D7006C">
      <w:pPr>
        <w:numPr>
          <w:ilvl w:val="0"/>
          <w:numId w:val="8"/>
        </w:numPr>
      </w:pPr>
      <w:r w:rsidRPr="00D7006C">
        <w:rPr>
          <w:b/>
          <w:bCs/>
        </w:rPr>
        <w:t>Milestones</w:t>
      </w:r>
      <w:r w:rsidRPr="00D7006C">
        <w:t>: Define key milestones and deadlines, including the start and end of each testing phase.</w:t>
      </w:r>
    </w:p>
    <w:p w14:paraId="5039AFAC" w14:textId="77777777" w:rsidR="00D7006C" w:rsidRPr="00D7006C" w:rsidRDefault="00D7006C" w:rsidP="00D7006C">
      <w:pPr>
        <w:numPr>
          <w:ilvl w:val="0"/>
          <w:numId w:val="8"/>
        </w:numPr>
      </w:pPr>
      <w:r w:rsidRPr="00D7006C">
        <w:rPr>
          <w:b/>
          <w:bCs/>
        </w:rPr>
        <w:t>Test Phases</w:t>
      </w:r>
      <w:r w:rsidRPr="00D7006C">
        <w:t>: Outline the phases of testing (e.g., unit testing, integration testing, system testing, UAT) and their timelines.</w:t>
      </w:r>
    </w:p>
    <w:p w14:paraId="5A7570C5" w14:textId="77777777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9. </w:t>
      </w:r>
      <w:r w:rsidRPr="004C6800">
        <w:rPr>
          <w:b/>
          <w:bCs/>
          <w:sz w:val="28"/>
          <w:szCs w:val="28"/>
        </w:rPr>
        <w:t>Risk Management</w:t>
      </w:r>
    </w:p>
    <w:p w14:paraId="66740FB4" w14:textId="77777777" w:rsidR="00D7006C" w:rsidRPr="00D7006C" w:rsidRDefault="00D7006C" w:rsidP="00D7006C">
      <w:pPr>
        <w:numPr>
          <w:ilvl w:val="0"/>
          <w:numId w:val="9"/>
        </w:numPr>
      </w:pPr>
      <w:r w:rsidRPr="00D7006C">
        <w:rPr>
          <w:b/>
          <w:bCs/>
        </w:rPr>
        <w:t>Risk Identification</w:t>
      </w:r>
      <w:r w:rsidRPr="00D7006C">
        <w:t>: Identify potential risks that could impact the testing process or the quality of the UI.</w:t>
      </w:r>
    </w:p>
    <w:p w14:paraId="0D8B59F0" w14:textId="77777777" w:rsidR="00D7006C" w:rsidRPr="00D7006C" w:rsidRDefault="00D7006C" w:rsidP="00D7006C">
      <w:pPr>
        <w:numPr>
          <w:ilvl w:val="1"/>
          <w:numId w:val="9"/>
        </w:numPr>
      </w:pPr>
      <w:r w:rsidRPr="00D7006C">
        <w:rPr>
          <w:b/>
          <w:bCs/>
        </w:rPr>
        <w:t>Example</w:t>
      </w:r>
      <w:r w:rsidRPr="00D7006C">
        <w:t>: Delays in development, lack of test data, or insufficient test environments.</w:t>
      </w:r>
    </w:p>
    <w:p w14:paraId="36061518" w14:textId="77777777" w:rsidR="00D7006C" w:rsidRPr="00D7006C" w:rsidRDefault="00D7006C" w:rsidP="00D7006C">
      <w:pPr>
        <w:numPr>
          <w:ilvl w:val="0"/>
          <w:numId w:val="9"/>
        </w:numPr>
      </w:pPr>
      <w:r w:rsidRPr="00D7006C">
        <w:rPr>
          <w:b/>
          <w:bCs/>
        </w:rPr>
        <w:t>Risk Mitigation</w:t>
      </w:r>
      <w:r w:rsidRPr="00D7006C">
        <w:t>: Define strategies to mitigate identified risks, such as additional testing, contingency plans, or resource allocation.</w:t>
      </w:r>
    </w:p>
    <w:p w14:paraId="22640972" w14:textId="77777777" w:rsidR="00D7006C" w:rsidRPr="00D7006C" w:rsidRDefault="00D7006C" w:rsidP="00D7006C">
      <w:pPr>
        <w:numPr>
          <w:ilvl w:val="1"/>
          <w:numId w:val="9"/>
        </w:numPr>
      </w:pPr>
      <w:r w:rsidRPr="00D7006C">
        <w:rPr>
          <w:b/>
          <w:bCs/>
        </w:rPr>
        <w:t>Example</w:t>
      </w:r>
      <w:r w:rsidRPr="00D7006C">
        <w:t>: Allocate additional resources to address potential delays or create backup test environments.</w:t>
      </w:r>
    </w:p>
    <w:p w14:paraId="72CB1814" w14:textId="77777777" w:rsidR="00D7006C" w:rsidRPr="00D7006C" w:rsidRDefault="00D7006C" w:rsidP="00D7006C">
      <w:pPr>
        <w:numPr>
          <w:ilvl w:val="0"/>
          <w:numId w:val="9"/>
        </w:numPr>
      </w:pPr>
      <w:r w:rsidRPr="00D7006C">
        <w:rPr>
          <w:b/>
          <w:bCs/>
        </w:rPr>
        <w:t>Contingency Plan</w:t>
      </w:r>
      <w:r w:rsidRPr="00D7006C">
        <w:t>: Plan for handling unforeseen issues, including backup resources and alternative testing approaches.</w:t>
      </w:r>
    </w:p>
    <w:p w14:paraId="7467A3E9" w14:textId="77777777" w:rsidR="00D7006C" w:rsidRDefault="00D7006C" w:rsidP="00D7006C">
      <w:pPr>
        <w:numPr>
          <w:ilvl w:val="1"/>
          <w:numId w:val="9"/>
        </w:numPr>
      </w:pPr>
      <w:r w:rsidRPr="00D7006C">
        <w:rPr>
          <w:b/>
          <w:bCs/>
        </w:rPr>
        <w:t>Example</w:t>
      </w:r>
      <w:r w:rsidRPr="00D7006C">
        <w:t>: Have a backup test environment ready in case the primary environment becomes unavailable.</w:t>
      </w:r>
    </w:p>
    <w:p w14:paraId="6F55E01E" w14:textId="77777777" w:rsidR="004C6800" w:rsidRDefault="004C6800" w:rsidP="004C6800"/>
    <w:p w14:paraId="7946A34C" w14:textId="77777777" w:rsidR="004C6800" w:rsidRPr="00D7006C" w:rsidRDefault="004C6800" w:rsidP="004C6800"/>
    <w:p w14:paraId="47080A2B" w14:textId="77777777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10. </w:t>
      </w:r>
      <w:r w:rsidRPr="004C6800">
        <w:rPr>
          <w:b/>
          <w:bCs/>
          <w:sz w:val="28"/>
          <w:szCs w:val="28"/>
        </w:rPr>
        <w:t>Entry and Exit Criteria</w:t>
      </w:r>
    </w:p>
    <w:p w14:paraId="1A7AFC73" w14:textId="77777777" w:rsidR="00D7006C" w:rsidRPr="00D7006C" w:rsidRDefault="00D7006C" w:rsidP="00D7006C">
      <w:pPr>
        <w:numPr>
          <w:ilvl w:val="0"/>
          <w:numId w:val="10"/>
        </w:numPr>
      </w:pPr>
      <w:r w:rsidRPr="00D7006C">
        <w:rPr>
          <w:b/>
          <w:bCs/>
        </w:rPr>
        <w:lastRenderedPageBreak/>
        <w:t>Entry Criteria</w:t>
      </w:r>
      <w:r w:rsidRPr="00D7006C">
        <w:t>: Conditions that must be met to start testing, such as completion of development, availability of test environments, and readiness of test data.</w:t>
      </w:r>
    </w:p>
    <w:p w14:paraId="01B5D6A9" w14:textId="77777777" w:rsidR="00D7006C" w:rsidRPr="00D7006C" w:rsidRDefault="00D7006C" w:rsidP="00D7006C">
      <w:pPr>
        <w:numPr>
          <w:ilvl w:val="0"/>
          <w:numId w:val="10"/>
        </w:numPr>
      </w:pPr>
      <w:r w:rsidRPr="00D7006C">
        <w:rPr>
          <w:b/>
          <w:bCs/>
        </w:rPr>
        <w:t>Exit Criteria</w:t>
      </w:r>
      <w:r w:rsidRPr="00D7006C">
        <w:t>: Conditions that must be met to conclude testing, such as completion of all test cases, resolution of critical defects, and approval from stakeholders.</w:t>
      </w:r>
    </w:p>
    <w:p w14:paraId="5BA5C7B4" w14:textId="77777777" w:rsidR="00D7006C" w:rsidRPr="00D7006C" w:rsidRDefault="00D7006C" w:rsidP="00D7006C">
      <w:pPr>
        <w:rPr>
          <w:b/>
          <w:bCs/>
        </w:rPr>
      </w:pPr>
      <w:r w:rsidRPr="00D7006C">
        <w:rPr>
          <w:b/>
          <w:bCs/>
        </w:rPr>
        <w:t xml:space="preserve">11. </w:t>
      </w:r>
      <w:r w:rsidRPr="004C6800">
        <w:rPr>
          <w:b/>
          <w:bCs/>
          <w:sz w:val="28"/>
          <w:szCs w:val="28"/>
        </w:rPr>
        <w:t>Communication Plan</w:t>
      </w:r>
    </w:p>
    <w:p w14:paraId="01EB396F" w14:textId="77777777" w:rsidR="00D7006C" w:rsidRPr="00D7006C" w:rsidRDefault="00D7006C" w:rsidP="00D7006C">
      <w:pPr>
        <w:numPr>
          <w:ilvl w:val="0"/>
          <w:numId w:val="11"/>
        </w:numPr>
      </w:pPr>
      <w:r w:rsidRPr="00D7006C">
        <w:rPr>
          <w:b/>
          <w:bCs/>
        </w:rPr>
        <w:t>Status Meetings</w:t>
      </w:r>
      <w:r w:rsidRPr="00D7006C">
        <w:t>: Schedule regular meetings to discuss progress, issues, and next steps.</w:t>
      </w:r>
    </w:p>
    <w:p w14:paraId="7F9DFE82" w14:textId="77777777" w:rsidR="00D7006C" w:rsidRPr="00D7006C" w:rsidRDefault="00D7006C" w:rsidP="00D7006C">
      <w:pPr>
        <w:numPr>
          <w:ilvl w:val="0"/>
          <w:numId w:val="11"/>
        </w:numPr>
      </w:pPr>
      <w:r w:rsidRPr="00D7006C">
        <w:rPr>
          <w:b/>
          <w:bCs/>
        </w:rPr>
        <w:t>Reporting</w:t>
      </w:r>
      <w:r w:rsidRPr="00D7006C">
        <w:t>: Define the format and frequency of test reports, including daily or weekly status updates, defect reports, and final test summary.</w:t>
      </w:r>
    </w:p>
    <w:p w14:paraId="6B39BB5B" w14:textId="77777777" w:rsidR="00D7006C" w:rsidRPr="00D7006C" w:rsidRDefault="00D7006C" w:rsidP="00D7006C">
      <w:pPr>
        <w:numPr>
          <w:ilvl w:val="1"/>
          <w:numId w:val="11"/>
        </w:numPr>
      </w:pPr>
      <w:r w:rsidRPr="00D7006C">
        <w:rPr>
          <w:b/>
          <w:bCs/>
        </w:rPr>
        <w:t>Example</w:t>
      </w:r>
      <w:r w:rsidRPr="00D7006C">
        <w:t>: Weekly status reports summarizing test execution, defects, and overall progress.</w:t>
      </w:r>
    </w:p>
    <w:p w14:paraId="79EE316B" w14:textId="77777777" w:rsidR="00D7006C" w:rsidRDefault="00D7006C"/>
    <w:sectPr w:rsidR="00D700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2C07E" w14:textId="77777777" w:rsidR="00AD1119" w:rsidRDefault="00AD1119" w:rsidP="00C4451D">
      <w:pPr>
        <w:spacing w:after="0" w:line="240" w:lineRule="auto"/>
      </w:pPr>
      <w:r>
        <w:separator/>
      </w:r>
    </w:p>
  </w:endnote>
  <w:endnote w:type="continuationSeparator" w:id="0">
    <w:p w14:paraId="3B82758C" w14:textId="77777777" w:rsidR="00AD1119" w:rsidRDefault="00AD1119" w:rsidP="00C4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84454" w14:textId="77777777" w:rsidR="002556C3" w:rsidRDefault="00255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CF54" w14:textId="19CB05BC" w:rsidR="00C4451D" w:rsidRPr="002529B0" w:rsidRDefault="002556C3" w:rsidP="002529B0">
    <w:pPr>
      <w:pStyle w:val="Footer"/>
    </w:pPr>
    <w:r>
      <w:t xml:space="preserve">                                                                                                                                                 </w:t>
    </w:r>
    <w:r w:rsidRPr="002556C3">
      <w:rPr>
        <w:noProof/>
      </w:rPr>
      <w:drawing>
        <wp:inline distT="0" distB="0" distL="0" distR="0" wp14:anchorId="251CA214" wp14:editId="56B836A7">
          <wp:extent cx="1216281" cy="603250"/>
          <wp:effectExtent l="0" t="0" r="3175" b="6350"/>
          <wp:docPr id="20883136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8313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6281" cy="60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7C227" w14:textId="77777777" w:rsidR="002556C3" w:rsidRDefault="00255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D843A" w14:textId="77777777" w:rsidR="00AD1119" w:rsidRDefault="00AD1119" w:rsidP="00C4451D">
      <w:pPr>
        <w:spacing w:after="0" w:line="240" w:lineRule="auto"/>
      </w:pPr>
      <w:r>
        <w:separator/>
      </w:r>
    </w:p>
  </w:footnote>
  <w:footnote w:type="continuationSeparator" w:id="0">
    <w:p w14:paraId="338293D9" w14:textId="77777777" w:rsidR="00AD1119" w:rsidRDefault="00AD1119" w:rsidP="00C4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4EA98" w14:textId="77777777" w:rsidR="002556C3" w:rsidRDefault="00255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205BD" w14:textId="4D0DB60F" w:rsidR="002556C3" w:rsidRDefault="002556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0E28C1" wp14:editId="2B290E4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60710645" name="MSIPCM7be34c6c9fb1d08179a5b9b1" descr="{&quot;HashCode&quot;:122710512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8B0287" w14:textId="2A532FE7" w:rsidR="002556C3" w:rsidRPr="002556C3" w:rsidRDefault="002556C3" w:rsidP="002556C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556C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CORPORATE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E28C1" id="_x0000_t202" coordsize="21600,21600" o:spt="202" path="m,l,21600r21600,l21600,xe">
              <v:stroke joinstyle="miter"/>
              <v:path gradientshapeok="t" o:connecttype="rect"/>
            </v:shapetype>
            <v:shape id="MSIPCM7be34c6c9fb1d08179a5b9b1" o:spid="_x0000_s1026" type="#_x0000_t202" alt="{&quot;HashCode&quot;:122710512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1E8B0287" w14:textId="2A532FE7" w:rsidR="002556C3" w:rsidRPr="002556C3" w:rsidRDefault="002556C3" w:rsidP="002556C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556C3">
                      <w:rPr>
                        <w:rFonts w:ascii="Calibri" w:hAnsi="Calibri" w:cs="Calibri"/>
                        <w:color w:val="000000"/>
                        <w:sz w:val="20"/>
                      </w:rPr>
                      <w:t>CORPORATE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6486" w14:textId="77777777" w:rsidR="002556C3" w:rsidRDefault="0025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0073"/>
    <w:multiLevelType w:val="multilevel"/>
    <w:tmpl w:val="F69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5717"/>
    <w:multiLevelType w:val="multilevel"/>
    <w:tmpl w:val="9142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C7507"/>
    <w:multiLevelType w:val="multilevel"/>
    <w:tmpl w:val="CEE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6B29"/>
    <w:multiLevelType w:val="multilevel"/>
    <w:tmpl w:val="839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F2585"/>
    <w:multiLevelType w:val="multilevel"/>
    <w:tmpl w:val="3AB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65B5B"/>
    <w:multiLevelType w:val="multilevel"/>
    <w:tmpl w:val="E06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3C7B"/>
    <w:multiLevelType w:val="multilevel"/>
    <w:tmpl w:val="0CC8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21D57"/>
    <w:multiLevelType w:val="multilevel"/>
    <w:tmpl w:val="93E2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6C3"/>
    <w:multiLevelType w:val="multilevel"/>
    <w:tmpl w:val="5078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82980"/>
    <w:multiLevelType w:val="multilevel"/>
    <w:tmpl w:val="921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5574F"/>
    <w:multiLevelType w:val="multilevel"/>
    <w:tmpl w:val="8D1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13066"/>
    <w:multiLevelType w:val="multilevel"/>
    <w:tmpl w:val="CFC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912517">
    <w:abstractNumId w:val="7"/>
  </w:num>
  <w:num w:numId="2" w16cid:durableId="881360488">
    <w:abstractNumId w:val="11"/>
  </w:num>
  <w:num w:numId="3" w16cid:durableId="213124507">
    <w:abstractNumId w:val="4"/>
  </w:num>
  <w:num w:numId="4" w16cid:durableId="199322618">
    <w:abstractNumId w:val="5"/>
  </w:num>
  <w:num w:numId="5" w16cid:durableId="1824855728">
    <w:abstractNumId w:val="2"/>
  </w:num>
  <w:num w:numId="6" w16cid:durableId="1229340507">
    <w:abstractNumId w:val="0"/>
  </w:num>
  <w:num w:numId="7" w16cid:durableId="206067134">
    <w:abstractNumId w:val="9"/>
  </w:num>
  <w:num w:numId="8" w16cid:durableId="1057898164">
    <w:abstractNumId w:val="3"/>
  </w:num>
  <w:num w:numId="9" w16cid:durableId="1221749345">
    <w:abstractNumId w:val="6"/>
  </w:num>
  <w:num w:numId="10" w16cid:durableId="1048869851">
    <w:abstractNumId w:val="10"/>
  </w:num>
  <w:num w:numId="11" w16cid:durableId="2105149817">
    <w:abstractNumId w:val="8"/>
  </w:num>
  <w:num w:numId="12" w16cid:durableId="130115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C"/>
    <w:rsid w:val="00040D32"/>
    <w:rsid w:val="00087951"/>
    <w:rsid w:val="000F346A"/>
    <w:rsid w:val="00125876"/>
    <w:rsid w:val="001E0F07"/>
    <w:rsid w:val="002529B0"/>
    <w:rsid w:val="002556C3"/>
    <w:rsid w:val="003E36F8"/>
    <w:rsid w:val="004C6800"/>
    <w:rsid w:val="00551EC7"/>
    <w:rsid w:val="00794C8C"/>
    <w:rsid w:val="009866B1"/>
    <w:rsid w:val="009E6794"/>
    <w:rsid w:val="00AA231F"/>
    <w:rsid w:val="00AD1119"/>
    <w:rsid w:val="00C15FBB"/>
    <w:rsid w:val="00C22FE1"/>
    <w:rsid w:val="00C4451D"/>
    <w:rsid w:val="00D7006C"/>
    <w:rsid w:val="00E33951"/>
    <w:rsid w:val="00E730AC"/>
    <w:rsid w:val="00EA60A2"/>
    <w:rsid w:val="00F2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A96B7"/>
  <w15:chartTrackingRefBased/>
  <w15:docId w15:val="{2F1667CD-74A0-4197-AC9C-19DDE1FA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0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4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51D"/>
  </w:style>
  <w:style w:type="paragraph" w:styleId="Footer">
    <w:name w:val="footer"/>
    <w:basedOn w:val="Normal"/>
    <w:link w:val="FooterChar"/>
    <w:uiPriority w:val="99"/>
    <w:unhideWhenUsed/>
    <w:rsid w:val="00C44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51D"/>
  </w:style>
  <w:style w:type="table" w:styleId="TableGrid">
    <w:name w:val="Table Grid"/>
    <w:basedOn w:val="TableNormal"/>
    <w:uiPriority w:val="39"/>
    <w:rsid w:val="00E7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Smrutipada</dc:creator>
  <cp:keywords/>
  <dc:description/>
  <cp:lastModifiedBy>Mishra, Smrutipada</cp:lastModifiedBy>
  <cp:revision>11</cp:revision>
  <dcterms:created xsi:type="dcterms:W3CDTF">2025-01-08T09:31:00Z</dcterms:created>
  <dcterms:modified xsi:type="dcterms:W3CDTF">2025-01-13T01:02:00Z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fedc7-8dd7-4346-b906-eaa072ee5258_Enabled">
    <vt:lpwstr>true</vt:lpwstr>
  </property>
  <property fmtid="{D5CDD505-2E9C-101B-9397-08002B2CF9AE}" pid="3" name="MSIP_Label_16ffedc7-8dd7-4346-b906-eaa072ee5258_SetDate">
    <vt:lpwstr>2025-01-09T06:33:03Z</vt:lpwstr>
  </property>
  <property fmtid="{D5CDD505-2E9C-101B-9397-08002B2CF9AE}" pid="4" name="MSIP_Label_16ffedc7-8dd7-4346-b906-eaa072ee5258_Method">
    <vt:lpwstr>Standard</vt:lpwstr>
  </property>
  <property fmtid="{D5CDD505-2E9C-101B-9397-08002B2CF9AE}" pid="5" name="MSIP_Label_16ffedc7-8dd7-4346-b906-eaa072ee5258_Name">
    <vt:lpwstr>Corporate</vt:lpwstr>
  </property>
  <property fmtid="{D5CDD505-2E9C-101B-9397-08002B2CF9AE}" pid="6" name="MSIP_Label_16ffedc7-8dd7-4346-b906-eaa072ee5258_SiteId">
    <vt:lpwstr>287e9f0e-91ec-4cf0-b7a4-c63898072181</vt:lpwstr>
  </property>
  <property fmtid="{D5CDD505-2E9C-101B-9397-08002B2CF9AE}" pid="7" name="MSIP_Label_16ffedc7-8dd7-4346-b906-eaa072ee5258_ActionId">
    <vt:lpwstr>3b8d23a6-cd9c-4890-b80a-2b5e1acf0916</vt:lpwstr>
  </property>
  <property fmtid="{D5CDD505-2E9C-101B-9397-08002B2CF9AE}" pid="8" name="MSIP_Label_16ffedc7-8dd7-4346-b906-eaa072ee5258_ContentBits">
    <vt:lpwstr>1</vt:lpwstr>
  </property>
</Properties>
</file>