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F9FE7" w14:textId="1531EB33" w:rsidR="00183A70" w:rsidRPr="000C772A" w:rsidRDefault="000C772A">
      <w:pPr>
        <w:rPr>
          <w:b/>
          <w:bCs/>
        </w:rPr>
      </w:pPr>
      <w:r w:rsidRPr="000C772A">
        <w:rPr>
          <w:b/>
          <w:bCs/>
        </w:rPr>
        <w:t>1 - Precision livestock farming in buffalo species: a sustainable approach for the future (Matteo, Neglia)</w:t>
      </w:r>
    </w:p>
    <w:p w14:paraId="220105E4" w14:textId="12356355" w:rsidR="000C772A" w:rsidRDefault="0086268A">
      <w:r>
        <w:t xml:space="preserve">increasing demand for animal-derived foods requires enhancement in increasing efficiency of farms and production. </w:t>
      </w:r>
      <w:r w:rsidRPr="0086268A">
        <w:t>Precision Livestock Farming (PLF) represents a valuable strategy to tackle challenges</w:t>
      </w:r>
      <w:r>
        <w:t xml:space="preserve"> in this area.</w:t>
      </w:r>
      <w:r w:rsidR="006E5FD3">
        <w:t xml:space="preserve"> PLF</w:t>
      </w:r>
      <w:r w:rsidR="00CE6172">
        <w:t xml:space="preserve">, </w:t>
      </w:r>
      <w:r w:rsidR="00CE6172" w:rsidRPr="00CE6172">
        <w:t>uses digital technologies like sensors, IoT, AI, and data analytics to monitor and manage individual animals</w:t>
      </w:r>
      <w:r w:rsidR="00CE6172">
        <w:t>.</w:t>
      </w:r>
    </w:p>
    <w:p w14:paraId="50EAD256" w14:textId="2DD59782" w:rsidR="00CE6172" w:rsidRDefault="00CE6172">
      <w:r w:rsidRPr="00CE6172">
        <w:t>PLF technologies have been applied particularly to species such as pigs, poultry and dairy cattle.</w:t>
      </w:r>
    </w:p>
    <w:p w14:paraId="3CC77289" w14:textId="77777777" w:rsidR="0031122F" w:rsidRDefault="0031122F"/>
    <w:p w14:paraId="72051EFA" w14:textId="77777777" w:rsidR="0031122F" w:rsidRDefault="0031122F"/>
    <w:p w14:paraId="27B09284" w14:textId="505D5A50" w:rsidR="0031122F" w:rsidRPr="0031122F" w:rsidRDefault="0031122F">
      <w:pPr>
        <w:rPr>
          <w:b/>
          <w:bCs/>
        </w:rPr>
      </w:pPr>
      <w:r w:rsidRPr="0031122F">
        <w:rPr>
          <w:b/>
          <w:bCs/>
        </w:rPr>
        <w:t>2 - Responses of Dairy Buffalo to Heat Stress Conditions and Mitigation Strategies: A Review</w:t>
      </w:r>
      <w:r w:rsidR="00730C59">
        <w:rPr>
          <w:b/>
          <w:bCs/>
        </w:rPr>
        <w:t xml:space="preserve"> </w:t>
      </w:r>
      <w:r w:rsidRPr="0031122F">
        <w:rPr>
          <w:b/>
          <w:bCs/>
        </w:rPr>
        <w:t>(Francesca Petrocchi Jasinski)</w:t>
      </w:r>
    </w:p>
    <w:p w14:paraId="0F8E5CD1" w14:textId="64501DC8" w:rsidR="00CE6172" w:rsidRDefault="0031122F">
      <w:r w:rsidRPr="0031122F">
        <w:t>A value of THI &lt; 72 is considered optimal, THI between 72 to 79 is considered as mild stress, 80–89 is considered as moderate stress, and ≥90 is considered as severe stress in buffalo</w:t>
      </w:r>
    </w:p>
    <w:p w14:paraId="6683722C" w14:textId="77777777" w:rsidR="00361459" w:rsidRDefault="00361459"/>
    <w:p w14:paraId="6B41353C" w14:textId="1D5F75F5" w:rsidR="00361459" w:rsidRDefault="00730C59">
      <w:r w:rsidRPr="00361459">
        <w:t>All</w:t>
      </w:r>
      <w:r w:rsidR="00361459" w:rsidRPr="00361459">
        <w:t xml:space="preserve"> the references [27,39–48] agree that there was an increase in </w:t>
      </w:r>
      <w:r w:rsidR="00361459" w:rsidRPr="00F33691">
        <w:t xml:space="preserve">respiratory rate </w:t>
      </w:r>
      <w:r w:rsidR="00361459">
        <w:t>(</w:t>
      </w:r>
      <w:r w:rsidR="00361459" w:rsidRPr="00361459">
        <w:t>RR</w:t>
      </w:r>
      <w:r w:rsidR="00361459">
        <w:t>)</w:t>
      </w:r>
      <w:r w:rsidR="00361459" w:rsidRPr="00361459">
        <w:t xml:space="preserve"> with the increase in THI.</w:t>
      </w:r>
      <w:r w:rsidR="00361459">
        <w:t xml:space="preserve"> </w:t>
      </w:r>
      <w:r>
        <w:t>So,</w:t>
      </w:r>
      <w:r w:rsidR="00361459">
        <w:t xml:space="preserve"> RR </w:t>
      </w:r>
      <w:r w:rsidR="00361459" w:rsidRPr="00361459">
        <w:t>seems to be the easiest and cheapest marker to evaluate</w:t>
      </w:r>
      <w:r w:rsidR="00361459">
        <w:t xml:space="preserve"> HS levels.</w:t>
      </w:r>
    </w:p>
    <w:p w14:paraId="62F77623" w14:textId="77777777" w:rsidR="00F50A01" w:rsidRDefault="00F50A01"/>
    <w:p w14:paraId="691ABFD8" w14:textId="0FE7901B" w:rsidR="00F50A01" w:rsidRDefault="00F50A01">
      <w:r>
        <w:t>Heat Stress Reduces Yield:</w:t>
      </w:r>
    </w:p>
    <w:p w14:paraId="14EFE63F" w14:textId="58EED91B" w:rsidR="00F50A01" w:rsidRDefault="00F50A01">
      <w:r>
        <w:t xml:space="preserve">The primary mechanism for this loss is a voluntary </w:t>
      </w:r>
      <w:r>
        <w:rPr>
          <w:b/>
          <w:bCs/>
        </w:rPr>
        <w:t>reduction in Dry Matter Intake (DMI</w:t>
      </w:r>
      <w:proofErr w:type="gramStart"/>
      <w:r>
        <w:rPr>
          <w:b/>
          <w:bCs/>
        </w:rPr>
        <w:t>)</w:t>
      </w:r>
      <w:r>
        <w:t xml:space="preserve"> .</w:t>
      </w:r>
      <w:proofErr w:type="gramEnd"/>
      <w:r>
        <w:t xml:space="preserve"> Animals eat less to lower the metabolic heat produced by digestion, which directly limits the energy available for milk production.</w:t>
      </w:r>
    </w:p>
    <w:p w14:paraId="4FEEE673" w14:textId="77777777" w:rsidR="00F50A01" w:rsidRDefault="00F50A01"/>
    <w:p w14:paraId="27154725" w14:textId="36745D5A" w:rsidR="00F50A01" w:rsidRDefault="00F50A01">
      <w:r>
        <w:rPr>
          <w:b/>
          <w:bCs/>
        </w:rPr>
        <w:t>Cold Stress Sensitivity:</w:t>
      </w:r>
      <w:r>
        <w:t xml:space="preserve"> A surprising finding highlighted in the review is that Italian Mediterranean buffaloes appear </w:t>
      </w:r>
      <w:r>
        <w:rPr>
          <w:b/>
          <w:bCs/>
        </w:rPr>
        <w:t>more susceptible to low temperatures</w:t>
      </w:r>
      <w:r>
        <w:t xml:space="preserve"> than to heat.</w:t>
      </w:r>
    </w:p>
    <w:p w14:paraId="5820873B" w14:textId="4C8A6F32" w:rsidR="00F50A01" w:rsidRDefault="00F50A01" w:rsidP="00F50A01">
      <w:r>
        <w:t xml:space="preserve">One study cited (Matera et al., 2022) observed that milk yield declined when THI fell below </w:t>
      </w:r>
      <w:r w:rsidR="00057419">
        <w:t>59 but</w:t>
      </w:r>
      <w:r>
        <w:t xml:space="preserve"> remained stable when THI was above 60.</w:t>
      </w:r>
    </w:p>
    <w:p w14:paraId="72F0BA79" w14:textId="77777777" w:rsidR="00F50A01" w:rsidRDefault="00F50A01" w:rsidP="00F50A01"/>
    <w:p w14:paraId="58EE96A8" w14:textId="062302D6" w:rsidR="00F50A01" w:rsidRDefault="00F50A01" w:rsidP="00F50A01">
      <w:r>
        <w:lastRenderedPageBreak/>
        <w:t>Another study (Zicarelli, 2021) reported that a higher percentage of animals decreased milk production during the coldest seasons (41.22%) compared to the hottest seasons (29.91%)</w:t>
      </w:r>
    </w:p>
    <w:p w14:paraId="7805E887" w14:textId="77777777" w:rsidR="00CE6172" w:rsidRDefault="00CE6172"/>
    <w:p w14:paraId="69BC5E0D" w14:textId="0FCBC698" w:rsidR="006A06B0" w:rsidRPr="0012440E" w:rsidRDefault="0096728F" w:rsidP="0012440E">
      <w:pPr>
        <w:rPr>
          <w:b/>
          <w:bCs/>
        </w:rPr>
      </w:pPr>
      <w:r w:rsidRPr="0096728F">
        <w:rPr>
          <w:b/>
          <w:bCs/>
        </w:rPr>
        <w:t>3 - The role of age at first calving in shaping production and reproductive outcomes in Italian buffaloes (Matteo, Neglia)</w:t>
      </w:r>
    </w:p>
    <w:p w14:paraId="5A417A25" w14:textId="2F8C5D44" w:rsidR="006A06B0" w:rsidRDefault="0012440E" w:rsidP="0010774D">
      <w:pPr>
        <w:rPr>
          <w:lang w:bidi="fa-IR"/>
        </w:rPr>
      </w:pPr>
      <w:r>
        <w:rPr>
          <w:noProof/>
          <w:lang w:bidi="fa-IR"/>
        </w:rPr>
        <w:drawing>
          <wp:inline distT="0" distB="0" distL="0" distR="0" wp14:anchorId="49EFC156" wp14:editId="0DD8CCBF">
            <wp:extent cx="1828800" cy="1097280"/>
            <wp:effectExtent l="0" t="0" r="0" b="0"/>
            <wp:docPr id="1501234518" name="Picture 5"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34518" name="Picture 5" descr="A graph with a line going up&#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28800" cy="1097280"/>
                    </a:xfrm>
                    <a:prstGeom prst="rect">
                      <a:avLst/>
                    </a:prstGeom>
                  </pic:spPr>
                </pic:pic>
              </a:graphicData>
            </a:graphic>
          </wp:inline>
        </w:drawing>
      </w:r>
      <w:r w:rsidR="00387F8B">
        <w:rPr>
          <w:noProof/>
          <w:lang w:bidi="fa-IR"/>
        </w:rPr>
        <w:drawing>
          <wp:inline distT="0" distB="0" distL="0" distR="0" wp14:anchorId="296B741A" wp14:editId="491BB434">
            <wp:extent cx="1828800" cy="1097280"/>
            <wp:effectExtent l="0" t="0" r="0" b="0"/>
            <wp:docPr id="1489650885" name="Picture 6"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50885" name="Picture 6" descr="A graph with a line drawn on i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28800" cy="1097280"/>
                    </a:xfrm>
                    <a:prstGeom prst="rect">
                      <a:avLst/>
                    </a:prstGeom>
                  </pic:spPr>
                </pic:pic>
              </a:graphicData>
            </a:graphic>
          </wp:inline>
        </w:drawing>
      </w:r>
      <w:r>
        <w:rPr>
          <w:noProof/>
          <w:lang w:bidi="fa-IR"/>
        </w:rPr>
        <w:drawing>
          <wp:inline distT="0" distB="0" distL="0" distR="0" wp14:anchorId="36E2D138" wp14:editId="3681312E">
            <wp:extent cx="1828800" cy="1097280"/>
            <wp:effectExtent l="0" t="0" r="0" b="0"/>
            <wp:docPr id="72072810" name="Picture 4"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2810" name="Picture 4" descr="A graph with a line going up&#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28800" cy="1097280"/>
                    </a:xfrm>
                    <a:prstGeom prst="rect">
                      <a:avLst/>
                    </a:prstGeom>
                  </pic:spPr>
                </pic:pic>
              </a:graphicData>
            </a:graphic>
          </wp:inline>
        </w:drawing>
      </w:r>
    </w:p>
    <w:p w14:paraId="5F7FD1A6" w14:textId="77777777" w:rsidR="006A06B0" w:rsidRPr="00EE5DD2" w:rsidRDefault="006A06B0" w:rsidP="002B16D5">
      <w:pPr>
        <w:bidi/>
        <w:rPr>
          <w:b/>
          <w:bCs/>
          <w:rtl/>
          <w:lang w:bidi="fa-IR"/>
        </w:rPr>
      </w:pPr>
    </w:p>
    <w:p w14:paraId="4155DDD7" w14:textId="7F177C07" w:rsidR="00EE5DD2" w:rsidRDefault="00EE5DD2" w:rsidP="00EE5DD2">
      <w:pPr>
        <w:rPr>
          <w:b/>
          <w:bCs/>
        </w:rPr>
      </w:pPr>
      <w:r w:rsidRPr="00EE5DD2">
        <w:rPr>
          <w:b/>
          <w:bCs/>
          <w:lang w:bidi="fa-IR"/>
        </w:rPr>
        <w:t xml:space="preserve">4 - The cost of being early or late: Biological and economic outcomes of age at first calving in dairy buffaloes </w:t>
      </w:r>
      <w:r w:rsidRPr="00EE5DD2">
        <w:rPr>
          <w:b/>
          <w:bCs/>
        </w:rPr>
        <w:t>(Matteo, Neglia)</w:t>
      </w:r>
    </w:p>
    <w:p w14:paraId="25E06D67" w14:textId="4B6D7C31" w:rsidR="00EE5DD2" w:rsidRPr="00900E57" w:rsidRDefault="0012440E" w:rsidP="00EE5DD2">
      <w:pPr>
        <w:rPr>
          <w:b/>
          <w:bCs/>
        </w:rPr>
      </w:pPr>
      <w:r>
        <w:rPr>
          <w:b/>
          <w:bCs/>
          <w:noProof/>
        </w:rPr>
        <w:drawing>
          <wp:inline distT="0" distB="0" distL="0" distR="0" wp14:anchorId="4242431C" wp14:editId="649C1A8A">
            <wp:extent cx="1828800" cy="1097280"/>
            <wp:effectExtent l="0" t="0" r="0" b="0"/>
            <wp:docPr id="7452089" name="Picture 7" descr="A graph of milk y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089" name="Picture 7" descr="A graph of milk yiel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28800" cy="1097280"/>
                    </a:xfrm>
                    <a:prstGeom prst="rect">
                      <a:avLst/>
                    </a:prstGeom>
                  </pic:spPr>
                </pic:pic>
              </a:graphicData>
            </a:graphic>
          </wp:inline>
        </w:drawing>
      </w:r>
    </w:p>
    <w:p w14:paraId="268EF4F2" w14:textId="6A3CCCC8" w:rsidR="00EE5DD2" w:rsidRDefault="00EE5DD2" w:rsidP="00EE5DD2">
      <w:pPr>
        <w:rPr>
          <w:b/>
          <w:bCs/>
        </w:rPr>
      </w:pPr>
      <w:r w:rsidRPr="00900E57">
        <w:rPr>
          <w:b/>
          <w:bCs/>
        </w:rPr>
        <w:t xml:space="preserve">5 - </w:t>
      </w:r>
      <w:r w:rsidR="00900E57" w:rsidRPr="00900E57">
        <w:rPr>
          <w:b/>
          <w:bCs/>
        </w:rPr>
        <w:t>Estimating performances of dairy buffaloes in a new model of automated milking syste</w:t>
      </w:r>
      <w:r w:rsidR="00900E57">
        <w:rPr>
          <w:b/>
          <w:bCs/>
        </w:rPr>
        <w:t>m</w:t>
      </w:r>
      <w:r w:rsidR="00900E57" w:rsidRPr="00900E57">
        <w:rPr>
          <w:b/>
          <w:bCs/>
        </w:rPr>
        <w:t xml:space="preserve"> (Neglia)</w:t>
      </w:r>
    </w:p>
    <w:p w14:paraId="113956CE" w14:textId="7B429210" w:rsidR="00592EDF" w:rsidRPr="00592EDF" w:rsidRDefault="00592EDF" w:rsidP="00EE5DD2">
      <w:r w:rsidRPr="00592EDF">
        <w:t>to evaluate for the first time the efficiency of new AMS models in buffaloes using a large dataset, focusing on milk quantity and quality traits,</w:t>
      </w:r>
    </w:p>
    <w:p w14:paraId="3B5DD463" w14:textId="4988525F" w:rsidR="00900E57" w:rsidRDefault="00592EDF" w:rsidP="00730C59">
      <w:pPr>
        <w:rPr>
          <w:lang w:bidi="fa-IR"/>
        </w:rPr>
      </w:pPr>
      <w:r w:rsidRPr="00592EDF">
        <w:rPr>
          <w:lang w:bidi="fa-IR"/>
        </w:rPr>
        <w:t>currently only four buffalo farms in Italy are equipped with AMS. Previous studies on buffaloes indicate that AMS improves the productive performance of Italian Mediterranean buffaloes in both quantitative and qualitative</w:t>
      </w:r>
    </w:p>
    <w:p w14:paraId="0A5710E2" w14:textId="77777777" w:rsidR="00592EDF" w:rsidRDefault="00592EDF" w:rsidP="00730C59">
      <w:pPr>
        <w:rPr>
          <w:lang w:bidi="fa-IR"/>
        </w:rPr>
      </w:pPr>
    </w:p>
    <w:p w14:paraId="3C995B97" w14:textId="605B3440" w:rsidR="00592EDF" w:rsidRDefault="00592EDF" w:rsidP="00730C59">
      <w:pPr>
        <w:rPr>
          <w:lang w:bidi="fa-IR"/>
        </w:rPr>
      </w:pPr>
      <w:r w:rsidRPr="00592EDF">
        <w:rPr>
          <w:lang w:bidi="fa-IR"/>
        </w:rPr>
        <w:t>unlike dairy cows, buffaloes have been described to be very sensitive to environmental and milking routine changes</w:t>
      </w:r>
    </w:p>
    <w:p w14:paraId="34E41930" w14:textId="77777777" w:rsidR="00E321FD" w:rsidRDefault="00E321FD" w:rsidP="00730C59">
      <w:pPr>
        <w:rPr>
          <w:lang w:bidi="fa-IR"/>
        </w:rPr>
      </w:pPr>
    </w:p>
    <w:p w14:paraId="7E746223" w14:textId="5C2DADAF" w:rsidR="00E321FD" w:rsidRDefault="00E321FD" w:rsidP="00730C59">
      <w:pPr>
        <w:rPr>
          <w:rStyle w:val="citation-59"/>
        </w:rPr>
      </w:pPr>
      <w:r>
        <w:rPr>
          <w:rStyle w:val="citation-60"/>
        </w:rPr>
        <w:lastRenderedPageBreak/>
        <w:t>higher values during the first days in milk, followed by a decrease throughout lactation, correlating with decreased milk production</w:t>
      </w:r>
      <w:r>
        <w:t xml:space="preserve">. </w:t>
      </w:r>
      <w:r>
        <w:rPr>
          <w:rStyle w:val="citation-59"/>
        </w:rPr>
        <w:t>Higher average milk flow rates were observed in multiparous buffaloes</w:t>
      </w:r>
    </w:p>
    <w:p w14:paraId="4CCE7B59" w14:textId="34B4A39B" w:rsidR="00E321FD" w:rsidRDefault="00E321FD" w:rsidP="00730C59">
      <w:r>
        <w:rPr>
          <w:rStyle w:val="citation-54"/>
        </w:rPr>
        <w:t>multiparous animals having higher milk yield (MY) and energy-corrected milk (ECM)</w:t>
      </w:r>
      <w:r>
        <w:t>.</w:t>
      </w:r>
    </w:p>
    <w:p w14:paraId="04FD8DE3" w14:textId="77777777" w:rsidR="00EF42AC" w:rsidRDefault="00EF42AC" w:rsidP="00730C59"/>
    <w:p w14:paraId="3C3D7FAB" w14:textId="69577BBB" w:rsidR="00EF42AC" w:rsidRDefault="00EF42AC" w:rsidP="00730C59">
      <w:pPr>
        <w:rPr>
          <w:b/>
          <w:bCs/>
          <w:lang w:bidi="fa-IR"/>
        </w:rPr>
      </w:pPr>
      <w:r>
        <w:rPr>
          <w:b/>
          <w:bCs/>
          <w:lang w:bidi="fa-IR"/>
        </w:rPr>
        <w:t xml:space="preserve">6 - </w:t>
      </w:r>
      <w:r w:rsidRPr="00EF42AC">
        <w:rPr>
          <w:b/>
          <w:bCs/>
          <w:lang w:bidi="fa-IR"/>
        </w:rPr>
        <w:t>Milk characteristics and milking efficiency in Italian Mediterranean buffalo</w:t>
      </w:r>
      <w:r>
        <w:rPr>
          <w:b/>
          <w:bCs/>
          <w:lang w:bidi="fa-IR"/>
        </w:rPr>
        <w:t xml:space="preserve"> (Neglia)</w:t>
      </w:r>
    </w:p>
    <w:p w14:paraId="379E73C7" w14:textId="4B503F69" w:rsidR="00EF42AC" w:rsidRDefault="00EF42AC" w:rsidP="00730C59">
      <w:pPr>
        <w:rPr>
          <w:lang w:bidi="fa-IR"/>
        </w:rPr>
      </w:pPr>
      <w:r>
        <w:rPr>
          <w:lang w:bidi="fa-IR"/>
        </w:rPr>
        <w:t>Nothing useful.</w:t>
      </w:r>
    </w:p>
    <w:p w14:paraId="139ED413" w14:textId="77777777" w:rsidR="00EF42AC" w:rsidRDefault="00EF42AC" w:rsidP="00730C59">
      <w:pPr>
        <w:rPr>
          <w:lang w:bidi="fa-IR"/>
        </w:rPr>
      </w:pPr>
    </w:p>
    <w:p w14:paraId="18ACDDC7" w14:textId="6A58969B" w:rsidR="00EF42AC" w:rsidRDefault="00EF42AC" w:rsidP="00730C59">
      <w:pPr>
        <w:rPr>
          <w:b/>
          <w:bCs/>
        </w:rPr>
      </w:pPr>
      <w:r>
        <w:rPr>
          <w:b/>
          <w:bCs/>
          <w:lang w:bidi="fa-IR"/>
        </w:rPr>
        <w:t xml:space="preserve">7 - </w:t>
      </w:r>
      <w:r w:rsidRPr="00EF42AC">
        <w:rPr>
          <w:b/>
          <w:bCs/>
          <w:lang w:bidi="fa-IR"/>
        </w:rPr>
        <w:t>Characterization of milk ejection dynamics in dairy buffaloes based on Lactocorder® measurements</w:t>
      </w:r>
      <w:r>
        <w:rPr>
          <w:b/>
          <w:bCs/>
          <w:lang w:bidi="fa-IR"/>
        </w:rPr>
        <w:t xml:space="preserve"> </w:t>
      </w:r>
      <w:r w:rsidRPr="000C772A">
        <w:rPr>
          <w:b/>
          <w:bCs/>
        </w:rPr>
        <w:t>(Matteo, Neglia)</w:t>
      </w:r>
    </w:p>
    <w:p w14:paraId="2723176C" w14:textId="5B8240EF" w:rsidR="00EF42AC" w:rsidRDefault="00EF42AC" w:rsidP="00730C59">
      <w:r>
        <w:t>Nothing useful</w:t>
      </w:r>
      <w:r w:rsidR="00B66E31">
        <w:t>.</w:t>
      </w:r>
    </w:p>
    <w:p w14:paraId="7C72CC42" w14:textId="77777777" w:rsidR="00EF42AC" w:rsidRDefault="00EF42AC" w:rsidP="00730C59"/>
    <w:p w14:paraId="02373F42" w14:textId="12C223FB" w:rsidR="00EF42AC" w:rsidRDefault="00EF42AC" w:rsidP="00730C59">
      <w:pPr>
        <w:rPr>
          <w:b/>
          <w:bCs/>
        </w:rPr>
      </w:pPr>
      <w:r>
        <w:rPr>
          <w:b/>
          <w:bCs/>
        </w:rPr>
        <w:t xml:space="preserve">8 - </w:t>
      </w:r>
      <w:r w:rsidR="00B66E31" w:rsidRPr="00B66E31">
        <w:rPr>
          <w:b/>
          <w:bCs/>
        </w:rPr>
        <w:t>Exploring the sources of variation of electrical conductivity and total and differential somatic cell count in Italian Mediterranean buffaloes</w:t>
      </w:r>
      <w:r w:rsidR="00B66E31">
        <w:rPr>
          <w:b/>
          <w:bCs/>
        </w:rPr>
        <w:t xml:space="preserve"> (Neglia)</w:t>
      </w:r>
    </w:p>
    <w:p w14:paraId="2791EDF2" w14:textId="4B7597B8" w:rsidR="00A246B4" w:rsidRDefault="00804312" w:rsidP="00A246B4">
      <w:r w:rsidRPr="00804312">
        <w:t>Climatic information (i.e., temperature at 2 m [T, °C] and relative humidity at 2 m [RH, %]) were retrieved from the NASA</w:t>
      </w:r>
      <w:r>
        <w:t xml:space="preserve"> Power</w:t>
      </w:r>
      <w:r w:rsidR="00A246B4">
        <w:t>.</w:t>
      </w:r>
    </w:p>
    <w:p w14:paraId="316AB939" w14:textId="5DD3235F" w:rsidR="00A246B4" w:rsidRDefault="00A246B4" w:rsidP="00A246B4">
      <w:r>
        <w:t xml:space="preserve"> </w:t>
      </w:r>
      <w:r w:rsidRPr="00A246B4">
        <w:t xml:space="preserve">conversion of temperature degrees </w:t>
      </w:r>
      <w:r w:rsidRPr="00A246B4">
        <w:rPr>
          <w:u w:val="single"/>
        </w:rPr>
        <w:t>from</w:t>
      </w:r>
      <w:r w:rsidRPr="00A246B4">
        <w:t xml:space="preserve"> </w:t>
      </w:r>
      <w:r w:rsidRPr="00A246B4">
        <w:rPr>
          <w:b/>
          <w:bCs/>
        </w:rPr>
        <w:t>Celsius</w:t>
      </w:r>
      <w:r w:rsidRPr="00A246B4">
        <w:t xml:space="preserve"> </w:t>
      </w:r>
      <w:r w:rsidRPr="00A246B4">
        <w:rPr>
          <w:u w:val="single"/>
        </w:rPr>
        <w:t>to</w:t>
      </w:r>
      <w:r w:rsidRPr="00A246B4">
        <w:t xml:space="preserve"> </w:t>
      </w:r>
      <w:r w:rsidRPr="00A246B4">
        <w:rPr>
          <w:b/>
          <w:bCs/>
        </w:rPr>
        <w:t>Fahrenheit</w:t>
      </w:r>
      <w:r w:rsidRPr="00A246B4">
        <w:t>, given that most of the literature is based on temperature values measured on a Fahrenheit scale.</w:t>
      </w:r>
    </w:p>
    <w:p w14:paraId="07BEF45A" w14:textId="58CD4B08" w:rsidR="00F576B3" w:rsidRDefault="00A246B4" w:rsidP="00730C59">
      <w:r w:rsidRPr="00A246B4">
        <w:rPr>
          <w:noProof/>
        </w:rPr>
        <w:drawing>
          <wp:inline distT="0" distB="0" distL="0" distR="0" wp14:anchorId="56C456D5" wp14:editId="611640A8">
            <wp:extent cx="4826000" cy="838200"/>
            <wp:effectExtent l="0" t="0" r="0" b="0"/>
            <wp:docPr id="87799225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92255" name="Picture 1" descr="A black background with white text&#10;&#10;AI-generated content may be incorrect."/>
                    <pic:cNvPicPr/>
                  </pic:nvPicPr>
                  <pic:blipFill>
                    <a:blip r:embed="rId9"/>
                    <a:stretch>
                      <a:fillRect/>
                    </a:stretch>
                  </pic:blipFill>
                  <pic:spPr>
                    <a:xfrm>
                      <a:off x="0" y="0"/>
                      <a:ext cx="4826000" cy="838200"/>
                    </a:xfrm>
                    <a:prstGeom prst="rect">
                      <a:avLst/>
                    </a:prstGeom>
                  </pic:spPr>
                </pic:pic>
              </a:graphicData>
            </a:graphic>
          </wp:inline>
        </w:drawing>
      </w:r>
    </w:p>
    <w:p w14:paraId="72B702EB" w14:textId="3AF76AF8" w:rsidR="00F576B3" w:rsidRDefault="00F576B3" w:rsidP="00730C59">
      <w:pPr>
        <w:rPr>
          <w:b/>
          <w:bCs/>
        </w:rPr>
      </w:pPr>
      <w:r>
        <w:rPr>
          <w:b/>
          <w:bCs/>
        </w:rPr>
        <w:t xml:space="preserve">9 - </w:t>
      </w:r>
      <w:r w:rsidRPr="00F576B3">
        <w:rPr>
          <w:b/>
          <w:bCs/>
        </w:rPr>
        <w:t>Genetic parameters for somatic cell score, differential somatic cell count, and milk electrical conductivity in dairy buffaloes</w:t>
      </w:r>
      <w:r>
        <w:rPr>
          <w:b/>
          <w:bCs/>
        </w:rPr>
        <w:t xml:space="preserve"> (Neglia)</w:t>
      </w:r>
    </w:p>
    <w:p w14:paraId="48298637" w14:textId="7F5852B4" w:rsidR="00777323" w:rsidRDefault="00777323" w:rsidP="00730C59">
      <w:r>
        <w:t xml:space="preserve">Nothing useful, they used </w:t>
      </w:r>
      <w:r w:rsidR="008823CC">
        <w:t>Nasa Power</w:t>
      </w:r>
    </w:p>
    <w:p w14:paraId="46872FB5" w14:textId="77777777" w:rsidR="008823CC" w:rsidRDefault="008823CC" w:rsidP="00730C59"/>
    <w:p w14:paraId="75456C42" w14:textId="77777777" w:rsidR="008823CC" w:rsidRDefault="008823CC" w:rsidP="00730C59"/>
    <w:p w14:paraId="40BF535B" w14:textId="77777777" w:rsidR="008823CC" w:rsidRDefault="008823CC" w:rsidP="00730C59"/>
    <w:p w14:paraId="2636B7BD" w14:textId="6EFA0EEA" w:rsidR="008823CC" w:rsidRDefault="008823CC" w:rsidP="00730C59">
      <w:pPr>
        <w:rPr>
          <w:b/>
          <w:bCs/>
        </w:rPr>
      </w:pPr>
      <w:r>
        <w:rPr>
          <w:b/>
          <w:bCs/>
        </w:rPr>
        <w:lastRenderedPageBreak/>
        <w:t xml:space="preserve">10 - </w:t>
      </w:r>
      <w:r w:rsidRPr="00063FCB">
        <w:rPr>
          <w:b/>
          <w:bCs/>
          <w:highlight w:val="yellow"/>
        </w:rPr>
        <w:t>Exploiting machine learning methods</w:t>
      </w:r>
      <w:r w:rsidRPr="008823CC">
        <w:rPr>
          <w:b/>
          <w:bCs/>
        </w:rPr>
        <w:t xml:space="preserve"> with monthly routine milk recording data and climatic information to predict subclinical mastitis in Italian Mediterranean buffaloes</w:t>
      </w:r>
      <w:r>
        <w:rPr>
          <w:b/>
          <w:bCs/>
        </w:rPr>
        <w:t xml:space="preserve"> (Bobbo, Neglia)</w:t>
      </w:r>
    </w:p>
    <w:p w14:paraId="765938AF" w14:textId="1A63DB6B" w:rsidR="003A6D12" w:rsidRDefault="003A6D12" w:rsidP="00730C59">
      <w:pPr>
        <w:rPr>
          <w:b/>
          <w:bCs/>
        </w:rPr>
      </w:pPr>
      <w:r>
        <w:rPr>
          <w:b/>
          <w:bCs/>
        </w:rPr>
        <w:t xml:space="preserve">They </w:t>
      </w:r>
      <w:proofErr w:type="gramStart"/>
      <w:r>
        <w:rPr>
          <w:b/>
          <w:bCs/>
        </w:rPr>
        <w:t>using</w:t>
      </w:r>
      <w:proofErr w:type="gramEnd"/>
      <w:r>
        <w:rPr>
          <w:b/>
          <w:bCs/>
        </w:rPr>
        <w:t xml:space="preserve"> R Lang.</w:t>
      </w:r>
    </w:p>
    <w:p w14:paraId="218D3030" w14:textId="1CF2C378" w:rsidR="008823CC" w:rsidRPr="008823CC" w:rsidRDefault="008823CC" w:rsidP="00730C59">
      <w:r w:rsidRPr="008823CC">
        <w:t>Prediction models were developed using 4 different ML algorithms (Generalized Linear Model, Support Vector Machines, Random Forest, and Neural Network)</w:t>
      </w:r>
    </w:p>
    <w:p w14:paraId="7118F89C" w14:textId="7788974F" w:rsidR="00F576B3" w:rsidRDefault="008823CC" w:rsidP="00730C59">
      <w:pPr>
        <w:rPr>
          <w:lang w:bidi="fa-IR"/>
        </w:rPr>
      </w:pPr>
      <w:r w:rsidRPr="008823CC">
        <w:rPr>
          <w:lang w:bidi="fa-IR"/>
        </w:rPr>
        <w:t>Support Vector Machine was the best method to predict high or low somatic cell count</w:t>
      </w:r>
    </w:p>
    <w:p w14:paraId="7BB8D36C" w14:textId="4582BC9F" w:rsidR="008823CC" w:rsidRDefault="008823CC" w:rsidP="00730C59">
      <w:pPr>
        <w:rPr>
          <w:lang w:bidi="fa-IR"/>
        </w:rPr>
      </w:pPr>
      <w:r w:rsidRPr="008823CC">
        <w:rPr>
          <w:lang w:bidi="fa-IR"/>
        </w:rPr>
        <w:t>Neural Network was the best method for making predictions on the test set.</w:t>
      </w:r>
    </w:p>
    <w:p w14:paraId="63781693" w14:textId="38CDB127" w:rsidR="008823CC" w:rsidRDefault="008823CC" w:rsidP="00730C59">
      <w:pPr>
        <w:rPr>
          <w:lang w:bidi="fa-IR"/>
        </w:rPr>
      </w:pPr>
      <w:r>
        <w:rPr>
          <w:lang w:bidi="fa-IR"/>
        </w:rPr>
        <w:t>To prevent overfitting</w:t>
      </w:r>
      <w:r w:rsidR="003A6D12">
        <w:rPr>
          <w:lang w:bidi="fa-IR"/>
        </w:rPr>
        <w:t>, two approaches used for splitting data, first splitting by records, second splitting by animal id</w:t>
      </w:r>
    </w:p>
    <w:p w14:paraId="3917FC6E" w14:textId="77777777" w:rsidR="003A6D12" w:rsidRDefault="003A6D12" w:rsidP="00730C59">
      <w:pPr>
        <w:rPr>
          <w:lang w:bidi="fa-IR"/>
        </w:rPr>
      </w:pPr>
    </w:p>
    <w:p w14:paraId="59194C43" w14:textId="6AD2EF68" w:rsidR="003A6D12" w:rsidRDefault="003A6D12" w:rsidP="00730C59">
      <w:pPr>
        <w:rPr>
          <w:lang w:bidi="fa-IR"/>
        </w:rPr>
      </w:pPr>
      <w:r w:rsidRPr="003A6D12">
        <w:rPr>
          <w:lang w:bidi="fa-IR"/>
        </w:rPr>
        <w:t>Recursive feature elimination</w:t>
      </w:r>
      <w:r>
        <w:rPr>
          <w:lang w:bidi="fa-IR"/>
        </w:rPr>
        <w:t xml:space="preserve">: </w:t>
      </w:r>
    </w:p>
    <w:p w14:paraId="20921155" w14:textId="1B80AAD6" w:rsidR="003A6D12" w:rsidRDefault="003A6D12" w:rsidP="00730C59">
      <w:pPr>
        <w:rPr>
          <w:lang w:bidi="fa-IR"/>
        </w:rPr>
      </w:pPr>
      <w:r>
        <w:rPr>
          <w:lang w:bidi="fa-IR"/>
        </w:rPr>
        <w:t xml:space="preserve">They applied 10-fold cross validation for 100 times and then collect the most important features and removed the rest features and again applied the10-fold cross validation for 100 times on the most important features for training </w:t>
      </w:r>
    </w:p>
    <w:p w14:paraId="12AA376A" w14:textId="7D90A9F0" w:rsidR="003A6D12" w:rsidRDefault="00E61AD6" w:rsidP="00730C59">
      <w:pPr>
        <w:rPr>
          <w:lang w:bidi="fa-IR"/>
        </w:rPr>
      </w:pPr>
      <w:r>
        <w:rPr>
          <w:lang w:bidi="fa-IR"/>
        </w:rPr>
        <w:t xml:space="preserve">Metrics: </w:t>
      </w:r>
    </w:p>
    <w:p w14:paraId="77761D0E" w14:textId="74370390" w:rsidR="00E61AD6" w:rsidRDefault="00E61AD6" w:rsidP="00730C59">
      <w:pPr>
        <w:rPr>
          <w:lang w:bidi="fa-IR"/>
        </w:rPr>
      </w:pPr>
      <w:r>
        <w:rPr>
          <w:lang w:bidi="fa-IR"/>
        </w:rPr>
        <w:t>Accuracy, AUC, MCC, F1 Score, Kappa of CV.</w:t>
      </w:r>
    </w:p>
    <w:p w14:paraId="3AC0FBE3" w14:textId="77777777" w:rsidR="00E61AD6" w:rsidRDefault="00E61AD6" w:rsidP="00730C59">
      <w:pPr>
        <w:rPr>
          <w:lang w:bidi="fa-IR"/>
        </w:rPr>
      </w:pPr>
    </w:p>
    <w:p w14:paraId="4E07309B" w14:textId="23AE9A0E" w:rsidR="00E61AD6" w:rsidRDefault="003A6D12" w:rsidP="00E61AD6">
      <w:pPr>
        <w:rPr>
          <w:b/>
          <w:bCs/>
          <w:lang w:bidi="fa-IR"/>
        </w:rPr>
      </w:pPr>
      <w:r>
        <w:rPr>
          <w:b/>
          <w:bCs/>
          <w:lang w:bidi="fa-IR"/>
        </w:rPr>
        <w:t xml:space="preserve">11 - </w:t>
      </w:r>
      <w:r w:rsidR="00E61AD6" w:rsidRPr="00E61AD6">
        <w:rPr>
          <w:b/>
          <w:bCs/>
          <w:lang w:bidi="fa-IR"/>
        </w:rPr>
        <w:t>137. Machine learning to predict somatic cell count at the subsequent test-day record in the Italian Mediterranean Buffaloes</w:t>
      </w:r>
      <w:r w:rsidR="00E61AD6">
        <w:rPr>
          <w:b/>
          <w:bCs/>
          <w:lang w:bidi="fa-IR"/>
        </w:rPr>
        <w:t xml:space="preserve"> (Neglia, Bobbo)</w:t>
      </w:r>
    </w:p>
    <w:p w14:paraId="33D01C43" w14:textId="11F29E46" w:rsidR="00E61AD6" w:rsidRDefault="00E61AD6" w:rsidP="00730C59">
      <w:pPr>
        <w:rPr>
          <w:u w:val="single"/>
          <w:lang w:bidi="fa-IR"/>
        </w:rPr>
      </w:pPr>
      <w:r w:rsidRPr="00E61AD6">
        <w:rPr>
          <w:u w:val="single"/>
          <w:lang w:bidi="fa-IR"/>
        </w:rPr>
        <w:t>This is the same as previous one.</w:t>
      </w:r>
    </w:p>
    <w:p w14:paraId="75F7B06F" w14:textId="77777777" w:rsidR="00E61AD6" w:rsidRDefault="00E61AD6" w:rsidP="00730C59">
      <w:pPr>
        <w:rPr>
          <w:u w:val="single"/>
          <w:lang w:bidi="fa-IR"/>
        </w:rPr>
      </w:pPr>
    </w:p>
    <w:p w14:paraId="27FB0F8D" w14:textId="094871AE" w:rsidR="00E61AD6" w:rsidRDefault="00E61AD6" w:rsidP="00730C59">
      <w:pPr>
        <w:rPr>
          <w:b/>
          <w:bCs/>
          <w:lang w:bidi="fa-IR"/>
        </w:rPr>
      </w:pPr>
      <w:r>
        <w:rPr>
          <w:b/>
          <w:bCs/>
          <w:lang w:bidi="fa-IR"/>
        </w:rPr>
        <w:t xml:space="preserve">12 </w:t>
      </w:r>
      <w:r w:rsidR="007C555F">
        <w:rPr>
          <w:b/>
          <w:bCs/>
          <w:lang w:bidi="fa-IR"/>
        </w:rPr>
        <w:t>–</w:t>
      </w:r>
      <w:r>
        <w:rPr>
          <w:b/>
          <w:bCs/>
          <w:lang w:bidi="fa-IR"/>
        </w:rPr>
        <w:t xml:space="preserve"> </w:t>
      </w:r>
    </w:p>
    <w:p w14:paraId="67056820" w14:textId="5315C690" w:rsidR="007C555F" w:rsidRDefault="007C555F" w:rsidP="00730C59">
      <w:pPr>
        <w:rPr>
          <w:b/>
          <w:bCs/>
          <w:lang w:bidi="fa-IR"/>
        </w:rPr>
      </w:pPr>
      <w:r>
        <w:rPr>
          <w:b/>
          <w:bCs/>
          <w:lang w:bidi="fa-IR"/>
        </w:rPr>
        <w:t xml:space="preserve">13 – </w:t>
      </w:r>
    </w:p>
    <w:p w14:paraId="22A86453" w14:textId="13CEAFF2" w:rsidR="007C555F" w:rsidRDefault="007C555F" w:rsidP="00730C59">
      <w:pPr>
        <w:rPr>
          <w:b/>
          <w:bCs/>
          <w:lang w:bidi="fa-IR"/>
        </w:rPr>
      </w:pPr>
      <w:r>
        <w:rPr>
          <w:b/>
          <w:bCs/>
          <w:lang w:bidi="fa-IR"/>
        </w:rPr>
        <w:t xml:space="preserve">14 - </w:t>
      </w:r>
      <w:r w:rsidR="00566E2C" w:rsidRPr="00566E2C">
        <w:rPr>
          <w:b/>
          <w:bCs/>
          <w:lang w:bidi="fa-IR"/>
        </w:rPr>
        <w:t>An AI-Driven Multimodal Monitoring System for Early Mastitis Indicators in Italian Mediterranean Buffalo</w:t>
      </w:r>
      <w:r w:rsidR="00566E2C">
        <w:rPr>
          <w:b/>
          <w:bCs/>
          <w:lang w:bidi="fa-IR"/>
        </w:rPr>
        <w:t xml:space="preserve"> (Neglia)</w:t>
      </w:r>
    </w:p>
    <w:p w14:paraId="77406208" w14:textId="49C712BA" w:rsidR="00566E2C" w:rsidRDefault="00566E2C" w:rsidP="00730C59">
      <w:pPr>
        <w:rPr>
          <w:b/>
          <w:bCs/>
          <w:lang w:bidi="fa-IR"/>
        </w:rPr>
      </w:pPr>
      <w:r>
        <w:rPr>
          <w:b/>
          <w:bCs/>
          <w:lang w:bidi="fa-IR"/>
        </w:rPr>
        <w:t>Unrelated.</w:t>
      </w:r>
    </w:p>
    <w:p w14:paraId="5A284B78" w14:textId="77777777" w:rsidR="00566E2C" w:rsidRDefault="00566E2C" w:rsidP="00730C59">
      <w:pPr>
        <w:rPr>
          <w:b/>
          <w:bCs/>
          <w:lang w:bidi="fa-IR"/>
        </w:rPr>
      </w:pPr>
    </w:p>
    <w:p w14:paraId="068EFC66" w14:textId="592B4AEA" w:rsidR="00566E2C" w:rsidRDefault="00566E2C" w:rsidP="00730C59">
      <w:pPr>
        <w:rPr>
          <w:b/>
          <w:bCs/>
          <w:lang w:bidi="fa-IR"/>
        </w:rPr>
      </w:pPr>
      <w:r>
        <w:rPr>
          <w:b/>
          <w:bCs/>
          <w:lang w:bidi="fa-IR"/>
        </w:rPr>
        <w:lastRenderedPageBreak/>
        <w:t xml:space="preserve">15 </w:t>
      </w:r>
      <w:r w:rsidRPr="00063FCB">
        <w:rPr>
          <w:b/>
          <w:bCs/>
          <w:highlight w:val="yellow"/>
          <w:lang w:bidi="fa-IR"/>
        </w:rPr>
        <w:t xml:space="preserve">- </w:t>
      </w:r>
      <w:r w:rsidR="00670AF7" w:rsidRPr="00063FCB">
        <w:rPr>
          <w:b/>
          <w:bCs/>
          <w:highlight w:val="yellow"/>
          <w:lang w:bidi="fa-IR"/>
        </w:rPr>
        <w:t>Development and Validation of</w:t>
      </w:r>
      <w:r w:rsidR="00670AF7" w:rsidRPr="00670AF7">
        <w:rPr>
          <w:b/>
          <w:bCs/>
          <w:lang w:bidi="fa-IR"/>
        </w:rPr>
        <w:t xml:space="preserve"> a Multi-Source Edge–Cloud IoT-Based Decision Support System for Real-Time Cold Stress Detection and Management in Dairy Buffalo Farming</w:t>
      </w:r>
      <w:r w:rsidR="00670AF7">
        <w:rPr>
          <w:b/>
          <w:bCs/>
          <w:lang w:bidi="fa-IR"/>
        </w:rPr>
        <w:t xml:space="preserve"> (Matteo, Neglia)</w:t>
      </w:r>
    </w:p>
    <w:p w14:paraId="4202F20A" w14:textId="77777777" w:rsidR="008976F5" w:rsidRDefault="008976F5" w:rsidP="00730C59">
      <w:pPr>
        <w:rPr>
          <w:b/>
          <w:bCs/>
          <w:lang w:bidi="fa-IR"/>
        </w:rPr>
      </w:pPr>
    </w:p>
    <w:p w14:paraId="5BD5D4B5" w14:textId="3D5D7F5F" w:rsidR="008976F5" w:rsidRDefault="008976F5" w:rsidP="00730C59">
      <w:r>
        <w:rPr>
          <w:rStyle w:val="citation-143"/>
        </w:rPr>
        <w:t xml:space="preserve">while heat stress is widely studied, </w:t>
      </w:r>
      <w:r>
        <w:rPr>
          <w:rStyle w:val="citation-143"/>
          <w:b/>
          <w:bCs/>
        </w:rPr>
        <w:t>cold stress</w:t>
      </w:r>
      <w:r>
        <w:rPr>
          <w:rStyle w:val="citation-143"/>
        </w:rPr>
        <w:t xml:space="preserve"> is often neglected, particularly for the Mediterranean buffalo</w:t>
      </w:r>
      <w:r>
        <w:t>.</w:t>
      </w:r>
    </w:p>
    <w:p w14:paraId="5177C154" w14:textId="58E9B0D3" w:rsidR="00A65854" w:rsidRDefault="00A65854" w:rsidP="00730C59">
      <w:pPr>
        <w:rPr>
          <w:lang w:bidi="fa-IR"/>
        </w:rPr>
      </w:pPr>
      <w:r w:rsidRPr="00A65854">
        <w:rPr>
          <w:noProof/>
          <w:lang w:bidi="fa-IR"/>
        </w:rPr>
        <w:drawing>
          <wp:inline distT="0" distB="0" distL="0" distR="0" wp14:anchorId="1831736F" wp14:editId="10D8331B">
            <wp:extent cx="5943600" cy="4325620"/>
            <wp:effectExtent l="0" t="0" r="0" b="5080"/>
            <wp:docPr id="455145605" name="Picture 1" descr="Diagram of 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45605" name="Picture 1" descr="Diagram of a diagram of a system&#10;&#10;AI-generated content may be incorrect."/>
                    <pic:cNvPicPr/>
                  </pic:nvPicPr>
                  <pic:blipFill>
                    <a:blip r:embed="rId10"/>
                    <a:stretch>
                      <a:fillRect/>
                    </a:stretch>
                  </pic:blipFill>
                  <pic:spPr>
                    <a:xfrm>
                      <a:off x="0" y="0"/>
                      <a:ext cx="5943600" cy="4325620"/>
                    </a:xfrm>
                    <a:prstGeom prst="rect">
                      <a:avLst/>
                    </a:prstGeom>
                  </pic:spPr>
                </pic:pic>
              </a:graphicData>
            </a:graphic>
          </wp:inline>
        </w:drawing>
      </w:r>
    </w:p>
    <w:p w14:paraId="747CA9D1" w14:textId="77777777" w:rsidR="00A65854" w:rsidRPr="00A65854" w:rsidRDefault="00A65854" w:rsidP="00A658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5854">
        <w:rPr>
          <w:rFonts w:ascii="Times New Roman" w:eastAsia="Times New Roman" w:hAnsi="Times New Roman" w:cs="Times New Roman"/>
          <w:b/>
          <w:bCs/>
          <w:kern w:val="0"/>
          <w14:ligatures w14:val="none"/>
        </w:rPr>
        <w:t>Level 1: Field Data Acquisition (The Hardware)</w:t>
      </w:r>
    </w:p>
    <w:p w14:paraId="6D8BB0AF" w14:textId="77777777" w:rsidR="00A65854" w:rsidRPr="00A65854" w:rsidRDefault="00A65854" w:rsidP="00A65854">
      <w:pPr>
        <w:spacing w:before="100" w:beforeAutospacing="1" w:after="100" w:afterAutospacing="1" w:line="240" w:lineRule="auto"/>
        <w:rPr>
          <w:rFonts w:ascii="Times New Roman" w:eastAsia="Times New Roman" w:hAnsi="Times New Roman" w:cs="Times New Roman"/>
          <w:kern w:val="0"/>
          <w14:ligatures w14:val="none"/>
        </w:rPr>
      </w:pPr>
      <w:r w:rsidRPr="00A65854">
        <w:rPr>
          <w:rFonts w:ascii="Times New Roman" w:eastAsia="Times New Roman" w:hAnsi="Times New Roman" w:cs="Times New Roman"/>
          <w:kern w:val="0"/>
          <w14:ligatures w14:val="none"/>
        </w:rPr>
        <w:t>They integrated two distinct data sources:</w:t>
      </w:r>
    </w:p>
    <w:p w14:paraId="230609DC" w14:textId="2E547CBB" w:rsidR="00A65854" w:rsidRPr="00A65854" w:rsidRDefault="00A65854" w:rsidP="00A658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5854">
        <w:rPr>
          <w:rFonts w:ascii="Times New Roman" w:eastAsia="Times New Roman" w:hAnsi="Times New Roman" w:cs="Times New Roman"/>
          <w:b/>
          <w:bCs/>
          <w:kern w:val="0"/>
          <w14:ligatures w14:val="none"/>
        </w:rPr>
        <w:t>Automated Milking System (AMS):</w:t>
      </w:r>
      <w:r w:rsidRPr="00A65854">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they collect data from AMS.</w:t>
      </w:r>
    </w:p>
    <w:p w14:paraId="39B50022" w14:textId="2EA5C237" w:rsidR="00A65854" w:rsidRPr="00A65854" w:rsidRDefault="00A65854" w:rsidP="00A658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5854">
        <w:rPr>
          <w:rFonts w:ascii="Times New Roman" w:eastAsia="Times New Roman" w:hAnsi="Times New Roman" w:cs="Times New Roman"/>
          <w:b/>
          <w:bCs/>
          <w:kern w:val="0"/>
          <w14:ligatures w14:val="none"/>
        </w:rPr>
        <w:t>IoT Weather Station:</w:t>
      </w:r>
      <w:r w:rsidRPr="00A65854">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they collect weather data using IoT sensors</w:t>
      </w:r>
      <w:r w:rsidRPr="00A65854">
        <w:rPr>
          <w:rFonts w:ascii="Times New Roman" w:eastAsia="Times New Roman" w:hAnsi="Times New Roman" w:cs="Times New Roman"/>
          <w:kern w:val="0"/>
          <w14:ligatures w14:val="none"/>
        </w:rPr>
        <w:t xml:space="preserve"> like temperature, relative humidity, wind speed, and atmospheric pressure.</w:t>
      </w:r>
    </w:p>
    <w:p w14:paraId="6FD2EF91" w14:textId="77777777" w:rsidR="00A65854" w:rsidRPr="00A65854" w:rsidRDefault="00A65854" w:rsidP="00A658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5854">
        <w:rPr>
          <w:rFonts w:ascii="Times New Roman" w:eastAsia="Times New Roman" w:hAnsi="Times New Roman" w:cs="Times New Roman"/>
          <w:b/>
          <w:bCs/>
          <w:kern w:val="0"/>
          <w14:ligatures w14:val="none"/>
        </w:rPr>
        <w:t>Level 2: Data Communication (The Transfer)</w:t>
      </w:r>
    </w:p>
    <w:p w14:paraId="0A3D7801" w14:textId="77777777" w:rsidR="00A65854" w:rsidRPr="00A65854" w:rsidRDefault="00A65854" w:rsidP="00A65854">
      <w:pPr>
        <w:spacing w:before="100" w:beforeAutospacing="1" w:after="100" w:afterAutospacing="1" w:line="240" w:lineRule="auto"/>
        <w:rPr>
          <w:rFonts w:ascii="Times New Roman" w:eastAsia="Times New Roman" w:hAnsi="Times New Roman" w:cs="Times New Roman"/>
          <w:kern w:val="0"/>
          <w14:ligatures w14:val="none"/>
        </w:rPr>
      </w:pPr>
      <w:r w:rsidRPr="00A65854">
        <w:rPr>
          <w:rFonts w:ascii="Times New Roman" w:eastAsia="Times New Roman" w:hAnsi="Times New Roman" w:cs="Times New Roman"/>
          <w:kern w:val="0"/>
          <w14:ligatures w14:val="none"/>
        </w:rPr>
        <w:t>They implemented a hybrid communication infrastructure:</w:t>
      </w:r>
    </w:p>
    <w:p w14:paraId="7331683F" w14:textId="073066E8" w:rsidR="00A65854" w:rsidRPr="00A65854" w:rsidRDefault="00A65854" w:rsidP="00A658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5854">
        <w:rPr>
          <w:rFonts w:ascii="Times New Roman" w:eastAsia="Times New Roman" w:hAnsi="Times New Roman" w:cs="Times New Roman"/>
          <w:b/>
          <w:bCs/>
          <w:kern w:val="0"/>
          <w14:ligatures w14:val="none"/>
        </w:rPr>
        <w:lastRenderedPageBreak/>
        <w:t>For Environmental Data:</w:t>
      </w:r>
      <w:r w:rsidRPr="00A65854">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they u</w:t>
      </w:r>
      <w:r w:rsidRPr="00A65854">
        <w:rPr>
          <w:rFonts w:ascii="Times New Roman" w:eastAsia="Times New Roman" w:hAnsi="Times New Roman" w:cs="Times New Roman"/>
          <w:kern w:val="0"/>
          <w14:ligatures w14:val="none"/>
        </w:rPr>
        <w:t xml:space="preserve">sed </w:t>
      </w:r>
      <w:proofErr w:type="spellStart"/>
      <w:r w:rsidRPr="00A65854">
        <w:rPr>
          <w:rFonts w:ascii="Times New Roman" w:eastAsia="Times New Roman" w:hAnsi="Times New Roman" w:cs="Times New Roman"/>
          <w:b/>
          <w:bCs/>
          <w:kern w:val="0"/>
          <w14:ligatures w14:val="none"/>
        </w:rPr>
        <w:t>LoRaWAN</w:t>
      </w:r>
      <w:proofErr w:type="spellEnd"/>
      <w:r>
        <w:rPr>
          <w:rFonts w:ascii="Times New Roman" w:eastAsia="Times New Roman" w:hAnsi="Times New Roman" w:cs="Times New Roman"/>
          <w:b/>
          <w:bCs/>
          <w:kern w:val="0"/>
          <w14:ligatures w14:val="none"/>
        </w:rPr>
        <w:t xml:space="preserve"> </w:t>
      </w:r>
      <w:r w:rsidRPr="00A65854">
        <w:rPr>
          <w:rFonts w:ascii="Times New Roman" w:eastAsia="Times New Roman" w:hAnsi="Times New Roman" w:cs="Times New Roman"/>
          <w:kern w:val="0"/>
          <w14:ligatures w14:val="none"/>
        </w:rPr>
        <w:t>to send data to the cloud.</w:t>
      </w:r>
    </w:p>
    <w:p w14:paraId="49792755" w14:textId="77777777" w:rsidR="00A65854" w:rsidRPr="00A65854" w:rsidRDefault="00A65854" w:rsidP="00A658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5854">
        <w:rPr>
          <w:rFonts w:ascii="Times New Roman" w:eastAsia="Times New Roman" w:hAnsi="Times New Roman" w:cs="Times New Roman"/>
          <w:b/>
          <w:bCs/>
          <w:kern w:val="0"/>
          <w14:ligatures w14:val="none"/>
        </w:rPr>
        <w:t>For Production Data:</w:t>
      </w:r>
      <w:r w:rsidRPr="00A65854">
        <w:rPr>
          <w:rFonts w:ascii="Times New Roman" w:eastAsia="Times New Roman" w:hAnsi="Times New Roman" w:cs="Times New Roman"/>
          <w:kern w:val="0"/>
          <w14:ligatures w14:val="none"/>
        </w:rPr>
        <w:t xml:space="preserve"> Used </w:t>
      </w:r>
      <w:r w:rsidRPr="00A65854">
        <w:rPr>
          <w:rFonts w:ascii="Times New Roman" w:eastAsia="Times New Roman" w:hAnsi="Times New Roman" w:cs="Times New Roman"/>
          <w:kern w:val="0"/>
          <w:u w:val="single"/>
          <w14:ligatures w14:val="none"/>
        </w:rPr>
        <w:t>daily</w:t>
      </w:r>
      <w:r w:rsidRPr="00A65854">
        <w:rPr>
          <w:rFonts w:ascii="Times New Roman" w:eastAsia="Times New Roman" w:hAnsi="Times New Roman" w:cs="Times New Roman"/>
          <w:kern w:val="0"/>
          <w14:ligatures w14:val="none"/>
        </w:rPr>
        <w:t xml:space="preserve"> batch transfers via secure protocols (FTP).</w:t>
      </w:r>
    </w:p>
    <w:p w14:paraId="47E6B7AD" w14:textId="77777777" w:rsidR="00A65854" w:rsidRPr="00A65854" w:rsidRDefault="00A65854" w:rsidP="00A6585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5854">
        <w:rPr>
          <w:rFonts w:ascii="Times New Roman" w:eastAsia="Times New Roman" w:hAnsi="Times New Roman" w:cs="Times New Roman"/>
          <w:b/>
          <w:bCs/>
          <w:kern w:val="0"/>
          <w14:ligatures w14:val="none"/>
        </w:rPr>
        <w:t>Level 3: Cloud &amp; Logic (The Processing)</w:t>
      </w:r>
    </w:p>
    <w:p w14:paraId="792152D8" w14:textId="55D6C90D" w:rsidR="00A65854" w:rsidRPr="00A65854" w:rsidRDefault="00A65854" w:rsidP="00A658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5854">
        <w:rPr>
          <w:rFonts w:ascii="Times New Roman" w:eastAsia="Times New Roman" w:hAnsi="Times New Roman" w:cs="Times New Roman"/>
          <w:b/>
          <w:bCs/>
          <w:kern w:val="0"/>
          <w14:ligatures w14:val="none"/>
        </w:rPr>
        <w:t>Data Lake:</w:t>
      </w:r>
      <w:r w:rsidRPr="00A65854">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they used</w:t>
      </w:r>
      <w:r w:rsidRPr="00A65854">
        <w:rPr>
          <w:rFonts w:ascii="Times New Roman" w:eastAsia="Times New Roman" w:hAnsi="Times New Roman" w:cs="Times New Roman"/>
          <w:kern w:val="0"/>
          <w14:ligatures w14:val="none"/>
        </w:rPr>
        <w:t xml:space="preserve"> a time-series database</w:t>
      </w:r>
      <w:r w:rsidRPr="00A65854">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w:t>
      </w:r>
      <w:proofErr w:type="spellStart"/>
      <w:r w:rsidRPr="00A65854">
        <w:rPr>
          <w:rFonts w:ascii="Times New Roman" w:eastAsia="Times New Roman" w:hAnsi="Times New Roman" w:cs="Times New Roman"/>
          <w:b/>
          <w:bCs/>
          <w:kern w:val="0"/>
          <w14:ligatures w14:val="none"/>
        </w:rPr>
        <w:t>InfluxDB</w:t>
      </w:r>
      <w:proofErr w:type="spellEnd"/>
      <w:r>
        <w:rPr>
          <w:rFonts w:ascii="Times New Roman" w:eastAsia="Times New Roman" w:hAnsi="Times New Roman" w:cs="Times New Roman"/>
          <w:kern w:val="0"/>
          <w14:ligatures w14:val="none"/>
        </w:rPr>
        <w:t>)</w:t>
      </w:r>
      <w:r w:rsidRPr="00A65854">
        <w:rPr>
          <w:rFonts w:ascii="Times New Roman" w:eastAsia="Times New Roman" w:hAnsi="Times New Roman" w:cs="Times New Roman"/>
          <w:kern w:val="0"/>
          <w14:ligatures w14:val="none"/>
        </w:rPr>
        <w:t xml:space="preserve"> to </w:t>
      </w:r>
      <w:proofErr w:type="spellStart"/>
      <w:r>
        <w:rPr>
          <w:rFonts w:ascii="Times New Roman" w:eastAsia="Times New Roman" w:hAnsi="Times New Roman" w:cs="Times New Roman"/>
          <w:kern w:val="0"/>
          <w14:ligatures w14:val="none"/>
        </w:rPr>
        <w:t>to</w:t>
      </w:r>
      <w:proofErr w:type="spellEnd"/>
      <w:r>
        <w:rPr>
          <w:rFonts w:ascii="Times New Roman" w:eastAsia="Times New Roman" w:hAnsi="Times New Roman" w:cs="Times New Roman"/>
          <w:kern w:val="0"/>
          <w14:ligatures w14:val="none"/>
        </w:rPr>
        <w:t xml:space="preserve"> store data</w:t>
      </w:r>
    </w:p>
    <w:p w14:paraId="0E7410FF" w14:textId="3065DD96" w:rsidR="00A65854" w:rsidRDefault="00A65854" w:rsidP="00A658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5854">
        <w:rPr>
          <w:rFonts w:ascii="Times New Roman" w:eastAsia="Times New Roman" w:hAnsi="Times New Roman" w:cs="Times New Roman"/>
          <w:b/>
          <w:bCs/>
          <w:kern w:val="0"/>
          <w14:ligatures w14:val="none"/>
        </w:rPr>
        <w:t>Fusion Algorithm:</w:t>
      </w:r>
      <w:r w:rsidRPr="00A65854">
        <w:rPr>
          <w:rFonts w:ascii="Times New Roman" w:eastAsia="Times New Roman" w:hAnsi="Times New Roman" w:cs="Times New Roman"/>
          <w:kern w:val="0"/>
          <w14:ligatures w14:val="none"/>
        </w:rPr>
        <w:t xml:space="preserve"> Developed a Python-based </w:t>
      </w:r>
      <w:r>
        <w:rPr>
          <w:rFonts w:ascii="Times New Roman" w:eastAsia="Times New Roman" w:hAnsi="Times New Roman" w:cs="Times New Roman"/>
          <w:kern w:val="0"/>
          <w14:ligatures w14:val="none"/>
        </w:rPr>
        <w:t xml:space="preserve">function to </w:t>
      </w:r>
      <w:r>
        <w:rPr>
          <w:rFonts w:ascii="Times New Roman" w:eastAsia="Times New Roman" w:hAnsi="Times New Roman" w:cs="Times New Roman"/>
          <w:kern w:val="0"/>
          <w:lang w:bidi="fa-IR"/>
          <w14:ligatures w14:val="none"/>
        </w:rPr>
        <w:t xml:space="preserve">link AWS data with weather data </w:t>
      </w:r>
      <w:r w:rsidRPr="00A65854">
        <w:rPr>
          <w:rFonts w:ascii="Times New Roman" w:eastAsia="Times New Roman" w:hAnsi="Times New Roman" w:cs="Times New Roman"/>
          <w:kern w:val="0"/>
          <w14:ligatures w14:val="none"/>
        </w:rPr>
        <w:t>occurring at that exact time.</w:t>
      </w:r>
    </w:p>
    <w:p w14:paraId="30741EC9" w14:textId="77777777" w:rsidR="00A65854" w:rsidRDefault="00A65854" w:rsidP="00A65854">
      <w:pPr>
        <w:spacing w:before="100" w:beforeAutospacing="1" w:after="100" w:afterAutospacing="1" w:line="240" w:lineRule="auto"/>
        <w:rPr>
          <w:rFonts w:ascii="Times New Roman" w:eastAsia="Times New Roman" w:hAnsi="Times New Roman" w:cs="Times New Roman"/>
          <w:kern w:val="0"/>
          <w14:ligatures w14:val="none"/>
        </w:rPr>
      </w:pPr>
      <w:r w:rsidRPr="00A65854">
        <w:rPr>
          <w:rFonts w:ascii="Times New Roman" w:eastAsia="Times New Roman" w:hAnsi="Times New Roman" w:cs="Times New Roman"/>
          <w:kern w:val="0"/>
          <w14:ligatures w14:val="none"/>
        </w:rPr>
        <w:t xml:space="preserve">Cold–Humidity </w:t>
      </w:r>
      <w:proofErr w:type="gramStart"/>
      <w:r w:rsidRPr="00A65854">
        <w:rPr>
          <w:rFonts w:ascii="Times New Roman" w:eastAsia="Times New Roman" w:hAnsi="Times New Roman" w:cs="Times New Roman"/>
          <w:kern w:val="0"/>
          <w14:ligatures w14:val="none"/>
        </w:rPr>
        <w:t>Index</w:t>
      </w:r>
      <w:r>
        <w:rPr>
          <w:rFonts w:ascii="Times New Roman" w:eastAsia="Times New Roman" w:hAnsi="Times New Roman" w:cs="Times New Roman"/>
          <w:kern w:val="0"/>
          <w14:ligatures w14:val="none"/>
        </w:rPr>
        <w:t>(</w:t>
      </w:r>
      <w:proofErr w:type="gramEnd"/>
      <w:r>
        <w:rPr>
          <w:rFonts w:ascii="Times New Roman" w:eastAsia="Times New Roman" w:hAnsi="Times New Roman" w:cs="Times New Roman"/>
          <w:kern w:val="0"/>
          <w14:ligatures w14:val="none"/>
        </w:rPr>
        <w:t>CHI)</w:t>
      </w:r>
      <w:r w:rsidRPr="00A65854">
        <w:rPr>
          <w:rFonts w:ascii="Times New Roman" w:eastAsia="Times New Roman" w:hAnsi="Times New Roman" w:cs="Times New Roman"/>
          <w:kern w:val="0"/>
          <w14:ligatures w14:val="none"/>
        </w:rPr>
        <w:t xml:space="preserve"> for cold conditions</w:t>
      </w:r>
    </w:p>
    <w:p w14:paraId="686872D6" w14:textId="77777777" w:rsidR="00A65854" w:rsidRDefault="00A65854" w:rsidP="00A65854">
      <w:pPr>
        <w:spacing w:before="100" w:beforeAutospacing="1" w:after="100" w:afterAutospacing="1" w:line="240" w:lineRule="auto"/>
        <w:rPr>
          <w:rFonts w:ascii="Times New Roman" w:eastAsia="Times New Roman" w:hAnsi="Times New Roman" w:cs="Times New Roman"/>
          <w:kern w:val="0"/>
          <w14:ligatures w14:val="none"/>
        </w:rPr>
      </w:pPr>
      <w:r w:rsidRPr="00A65854">
        <w:rPr>
          <w:rFonts w:ascii="Times New Roman" w:eastAsia="Times New Roman" w:hAnsi="Times New Roman" w:cs="Times New Roman"/>
          <w:kern w:val="0"/>
          <w14:ligatures w14:val="none"/>
        </w:rPr>
        <w:t>Wind Chill Index (WHI)</w:t>
      </w:r>
    </w:p>
    <w:p w14:paraId="481C9A92" w14:textId="0F572B9F" w:rsidR="00A65854" w:rsidRPr="00A65854" w:rsidRDefault="00A65854" w:rsidP="00A65854">
      <w:pPr>
        <w:spacing w:before="100" w:beforeAutospacing="1" w:after="100" w:afterAutospacing="1" w:line="240" w:lineRule="auto"/>
        <w:rPr>
          <w:rFonts w:ascii="Times New Roman" w:eastAsia="Times New Roman" w:hAnsi="Times New Roman" w:cs="Times New Roman"/>
          <w:kern w:val="0"/>
          <w14:ligatures w14:val="none"/>
        </w:rPr>
      </w:pPr>
      <w:r w:rsidRPr="00A65854">
        <w:rPr>
          <w:rFonts w:ascii="Times New Roman" w:eastAsia="Times New Roman" w:hAnsi="Times New Roman" w:cs="Times New Roman"/>
          <w:kern w:val="0"/>
          <w14:ligatures w14:val="none"/>
        </w:rPr>
        <w:t>Daily Thermal Variation (∆</w:t>
      </w:r>
      <w:proofErr w:type="spellStart"/>
      <w:r w:rsidRPr="00A65854">
        <w:rPr>
          <w:rFonts w:ascii="Times New Roman" w:eastAsia="Times New Roman" w:hAnsi="Times New Roman" w:cs="Times New Roman"/>
          <w:kern w:val="0"/>
          <w14:ligatures w14:val="none"/>
        </w:rPr>
        <w:t>Tmax</w:t>
      </w:r>
      <w:proofErr w:type="spellEnd"/>
      <w:r w:rsidRPr="00A65854">
        <w:rPr>
          <w:rFonts w:ascii="Times New Roman" w:eastAsia="Times New Roman" w:hAnsi="Times New Roman" w:cs="Times New Roman"/>
          <w:kern w:val="0"/>
          <w14:ligatures w14:val="none"/>
        </w:rPr>
        <w:t>)</w:t>
      </w:r>
    </w:p>
    <w:p w14:paraId="5010DA26" w14:textId="272F836A" w:rsidR="00A65854" w:rsidRPr="00A65854" w:rsidRDefault="00A65854" w:rsidP="00A65854">
      <w:pPr>
        <w:tabs>
          <w:tab w:val="left" w:pos="2722"/>
        </w:tabs>
        <w:rPr>
          <w:lang w:bidi="fa-IR"/>
        </w:rPr>
      </w:pPr>
    </w:p>
    <w:p w14:paraId="4757EDD9" w14:textId="1C43084A" w:rsidR="00670AF7" w:rsidRPr="00670AF7" w:rsidRDefault="00167750" w:rsidP="00730C59">
      <w:pPr>
        <w:rPr>
          <w:lang w:bidi="fa-IR"/>
        </w:rPr>
      </w:pPr>
      <w:r w:rsidRPr="00167750">
        <w:rPr>
          <w:noProof/>
          <w:lang w:bidi="fa-IR"/>
        </w:rPr>
        <w:drawing>
          <wp:inline distT="0" distB="0" distL="0" distR="0" wp14:anchorId="52A1D1AE" wp14:editId="1038D3AB">
            <wp:extent cx="5943600" cy="2674620"/>
            <wp:effectExtent l="0" t="0" r="0" b="5080"/>
            <wp:docPr id="675889684" name="Picture 1" descr="A line graph with numbers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89684" name="Picture 1" descr="A line graph with numbers and a white background&#10;&#10;AI-generated content may be incorrect."/>
                    <pic:cNvPicPr/>
                  </pic:nvPicPr>
                  <pic:blipFill>
                    <a:blip r:embed="rId11"/>
                    <a:stretch>
                      <a:fillRect/>
                    </a:stretch>
                  </pic:blipFill>
                  <pic:spPr>
                    <a:xfrm>
                      <a:off x="0" y="0"/>
                      <a:ext cx="5943600" cy="2674620"/>
                    </a:xfrm>
                    <a:prstGeom prst="rect">
                      <a:avLst/>
                    </a:prstGeom>
                  </pic:spPr>
                </pic:pic>
              </a:graphicData>
            </a:graphic>
          </wp:inline>
        </w:drawing>
      </w:r>
    </w:p>
    <w:p w14:paraId="1962524A" w14:textId="058242A1" w:rsidR="00E61AD6" w:rsidRDefault="008976F5" w:rsidP="00730C59">
      <w:pPr>
        <w:rPr>
          <w:lang w:bidi="fa-IR"/>
        </w:rPr>
      </w:pPr>
      <w:r w:rsidRPr="008976F5">
        <w:rPr>
          <w:noProof/>
          <w:lang w:bidi="fa-IR"/>
        </w:rPr>
        <w:lastRenderedPageBreak/>
        <w:drawing>
          <wp:inline distT="0" distB="0" distL="0" distR="0" wp14:anchorId="7142DEAC" wp14:editId="15BBEF0E">
            <wp:extent cx="5943600" cy="2674620"/>
            <wp:effectExtent l="0" t="0" r="0" b="5080"/>
            <wp:docPr id="141668185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81852" name="Picture 1" descr="A graph of a function&#10;&#10;AI-generated content may be incorrect."/>
                    <pic:cNvPicPr/>
                  </pic:nvPicPr>
                  <pic:blipFill>
                    <a:blip r:embed="rId12"/>
                    <a:stretch>
                      <a:fillRect/>
                    </a:stretch>
                  </pic:blipFill>
                  <pic:spPr>
                    <a:xfrm>
                      <a:off x="0" y="0"/>
                      <a:ext cx="5943600" cy="2674620"/>
                    </a:xfrm>
                    <a:prstGeom prst="rect">
                      <a:avLst/>
                    </a:prstGeom>
                  </pic:spPr>
                </pic:pic>
              </a:graphicData>
            </a:graphic>
          </wp:inline>
        </w:drawing>
      </w:r>
    </w:p>
    <w:p w14:paraId="5F32DCB8" w14:textId="77777777" w:rsidR="00095F7D" w:rsidRDefault="00095F7D" w:rsidP="00095F7D">
      <w:pPr>
        <w:rPr>
          <w:lang w:bidi="fa-IR"/>
        </w:rPr>
      </w:pPr>
    </w:p>
    <w:p w14:paraId="68AEDDF1" w14:textId="26A6A13C" w:rsidR="00095F7D" w:rsidRDefault="00095F7D" w:rsidP="00095F7D">
      <w:pPr>
        <w:tabs>
          <w:tab w:val="left" w:pos="3994"/>
        </w:tabs>
        <w:rPr>
          <w:b/>
          <w:bCs/>
          <w:lang w:bidi="fa-IR"/>
        </w:rPr>
      </w:pPr>
      <w:r>
        <w:rPr>
          <w:b/>
          <w:bCs/>
          <w:lang w:bidi="fa-IR"/>
        </w:rPr>
        <w:t xml:space="preserve">16 - </w:t>
      </w:r>
      <w:r w:rsidRPr="00095F7D">
        <w:rPr>
          <w:b/>
          <w:bCs/>
          <w:lang w:bidi="fa-IR"/>
        </w:rPr>
        <w:t>Comparison of K-Means and Hierarchical Clustering Methods for Buffalo Milk Production Data</w:t>
      </w:r>
      <w:r>
        <w:rPr>
          <w:b/>
          <w:bCs/>
          <w:lang w:bidi="fa-IR"/>
        </w:rPr>
        <w:t xml:space="preserve"> (Matteo)</w:t>
      </w:r>
    </w:p>
    <w:p w14:paraId="32D814E7" w14:textId="71C72A96" w:rsidR="00095F7D" w:rsidRDefault="006135E0" w:rsidP="00095F7D">
      <w:pPr>
        <w:tabs>
          <w:tab w:val="left" w:pos="3994"/>
        </w:tabs>
        <w:rPr>
          <w:b/>
          <w:bCs/>
          <w:lang w:bidi="fa-IR"/>
        </w:rPr>
      </w:pPr>
      <w:r>
        <w:rPr>
          <w:b/>
          <w:bCs/>
          <w:lang w:bidi="fa-IR"/>
        </w:rPr>
        <w:t>Nothing useful.</w:t>
      </w:r>
    </w:p>
    <w:p w14:paraId="672FAB65" w14:textId="77777777" w:rsidR="006135E0" w:rsidRDefault="006135E0" w:rsidP="00095F7D">
      <w:pPr>
        <w:tabs>
          <w:tab w:val="left" w:pos="3994"/>
        </w:tabs>
        <w:rPr>
          <w:b/>
          <w:bCs/>
          <w:lang w:bidi="fa-IR"/>
        </w:rPr>
      </w:pPr>
      <w:r>
        <w:rPr>
          <w:b/>
          <w:bCs/>
          <w:lang w:bidi="fa-IR"/>
        </w:rPr>
        <w:t>17 –</w:t>
      </w:r>
    </w:p>
    <w:p w14:paraId="70214F10" w14:textId="1D6000E5" w:rsidR="006135E0" w:rsidRDefault="006135E0" w:rsidP="00095F7D">
      <w:pPr>
        <w:tabs>
          <w:tab w:val="left" w:pos="3994"/>
        </w:tabs>
        <w:rPr>
          <w:b/>
          <w:bCs/>
          <w:lang w:bidi="fa-IR"/>
        </w:rPr>
      </w:pPr>
      <w:r>
        <w:rPr>
          <w:b/>
          <w:bCs/>
          <w:lang w:bidi="fa-IR"/>
        </w:rPr>
        <w:t xml:space="preserve">Nothing useful </w:t>
      </w:r>
    </w:p>
    <w:p w14:paraId="2D763C3D" w14:textId="057DE20A" w:rsidR="006135E0" w:rsidRDefault="006135E0" w:rsidP="00095F7D">
      <w:pPr>
        <w:tabs>
          <w:tab w:val="left" w:pos="3994"/>
        </w:tabs>
        <w:rPr>
          <w:b/>
          <w:bCs/>
          <w:lang w:bidi="fa-IR"/>
        </w:rPr>
      </w:pPr>
      <w:r>
        <w:rPr>
          <w:b/>
          <w:bCs/>
          <w:lang w:bidi="fa-IR"/>
        </w:rPr>
        <w:t xml:space="preserve">18 – </w:t>
      </w:r>
    </w:p>
    <w:p w14:paraId="66978144" w14:textId="215A5590" w:rsidR="006135E0" w:rsidRPr="00095F7D" w:rsidRDefault="006135E0" w:rsidP="00095F7D">
      <w:pPr>
        <w:tabs>
          <w:tab w:val="left" w:pos="3994"/>
        </w:tabs>
        <w:rPr>
          <w:b/>
          <w:bCs/>
          <w:lang w:bidi="fa-IR"/>
        </w:rPr>
      </w:pPr>
      <w:r>
        <w:rPr>
          <w:b/>
          <w:bCs/>
          <w:lang w:bidi="fa-IR"/>
        </w:rPr>
        <w:t>Nothing.</w:t>
      </w:r>
    </w:p>
    <w:sectPr w:rsidR="006135E0" w:rsidRPr="00095F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87551"/>
    <w:multiLevelType w:val="multilevel"/>
    <w:tmpl w:val="F742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166BA"/>
    <w:multiLevelType w:val="multilevel"/>
    <w:tmpl w:val="4ADC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0C00C6"/>
    <w:multiLevelType w:val="multilevel"/>
    <w:tmpl w:val="A862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906731">
    <w:abstractNumId w:val="1"/>
  </w:num>
  <w:num w:numId="2" w16cid:durableId="212548296">
    <w:abstractNumId w:val="0"/>
  </w:num>
  <w:num w:numId="3" w16cid:durableId="1445880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72A"/>
    <w:rsid w:val="00057419"/>
    <w:rsid w:val="00063FCB"/>
    <w:rsid w:val="00095F7D"/>
    <w:rsid w:val="000B3991"/>
    <w:rsid w:val="000C772A"/>
    <w:rsid w:val="000D78E1"/>
    <w:rsid w:val="0010774D"/>
    <w:rsid w:val="0012440E"/>
    <w:rsid w:val="00167750"/>
    <w:rsid w:val="00183A70"/>
    <w:rsid w:val="002B16D5"/>
    <w:rsid w:val="0031122F"/>
    <w:rsid w:val="00361459"/>
    <w:rsid w:val="00387F8B"/>
    <w:rsid w:val="003A6D12"/>
    <w:rsid w:val="00457C96"/>
    <w:rsid w:val="00487136"/>
    <w:rsid w:val="004C6B1B"/>
    <w:rsid w:val="00566E2C"/>
    <w:rsid w:val="00592EDF"/>
    <w:rsid w:val="006135E0"/>
    <w:rsid w:val="00670AF7"/>
    <w:rsid w:val="006A06B0"/>
    <w:rsid w:val="006E5FD3"/>
    <w:rsid w:val="006E74AB"/>
    <w:rsid w:val="006F5836"/>
    <w:rsid w:val="00730C59"/>
    <w:rsid w:val="00777323"/>
    <w:rsid w:val="007C555F"/>
    <w:rsid w:val="00804312"/>
    <w:rsid w:val="0086268A"/>
    <w:rsid w:val="008823CC"/>
    <w:rsid w:val="008976F5"/>
    <w:rsid w:val="00900E57"/>
    <w:rsid w:val="0096728F"/>
    <w:rsid w:val="00A246B4"/>
    <w:rsid w:val="00A255CB"/>
    <w:rsid w:val="00A65854"/>
    <w:rsid w:val="00A80014"/>
    <w:rsid w:val="00AD5349"/>
    <w:rsid w:val="00B00E21"/>
    <w:rsid w:val="00B66E31"/>
    <w:rsid w:val="00CE6172"/>
    <w:rsid w:val="00D52C64"/>
    <w:rsid w:val="00E321FD"/>
    <w:rsid w:val="00E61AD6"/>
    <w:rsid w:val="00EE3D4C"/>
    <w:rsid w:val="00EE5DD2"/>
    <w:rsid w:val="00EF42AC"/>
    <w:rsid w:val="00F10708"/>
    <w:rsid w:val="00F50A01"/>
    <w:rsid w:val="00F5712B"/>
    <w:rsid w:val="00F576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F1B10EE"/>
  <w15:chartTrackingRefBased/>
  <w15:docId w15:val="{C43AFBDA-419C-4D42-9747-AE9166976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7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7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7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C77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7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7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7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7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7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7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7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7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C77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7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7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7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7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72A"/>
    <w:rPr>
      <w:rFonts w:eastAsiaTheme="majorEastAsia" w:cstheme="majorBidi"/>
      <w:color w:val="272727" w:themeColor="text1" w:themeTint="D8"/>
    </w:rPr>
  </w:style>
  <w:style w:type="paragraph" w:styleId="Title">
    <w:name w:val="Title"/>
    <w:basedOn w:val="Normal"/>
    <w:next w:val="Normal"/>
    <w:link w:val="TitleChar"/>
    <w:uiPriority w:val="10"/>
    <w:qFormat/>
    <w:rsid w:val="000C7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7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7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7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72A"/>
    <w:pPr>
      <w:spacing w:before="160"/>
      <w:jc w:val="center"/>
    </w:pPr>
    <w:rPr>
      <w:i/>
      <w:iCs/>
      <w:color w:val="404040" w:themeColor="text1" w:themeTint="BF"/>
    </w:rPr>
  </w:style>
  <w:style w:type="character" w:customStyle="1" w:styleId="QuoteChar">
    <w:name w:val="Quote Char"/>
    <w:basedOn w:val="DefaultParagraphFont"/>
    <w:link w:val="Quote"/>
    <w:uiPriority w:val="29"/>
    <w:rsid w:val="000C772A"/>
    <w:rPr>
      <w:i/>
      <w:iCs/>
      <w:color w:val="404040" w:themeColor="text1" w:themeTint="BF"/>
    </w:rPr>
  </w:style>
  <w:style w:type="paragraph" w:styleId="ListParagraph">
    <w:name w:val="List Paragraph"/>
    <w:basedOn w:val="Normal"/>
    <w:uiPriority w:val="34"/>
    <w:qFormat/>
    <w:rsid w:val="000C772A"/>
    <w:pPr>
      <w:ind w:left="720"/>
      <w:contextualSpacing/>
    </w:pPr>
  </w:style>
  <w:style w:type="character" w:styleId="IntenseEmphasis">
    <w:name w:val="Intense Emphasis"/>
    <w:basedOn w:val="DefaultParagraphFont"/>
    <w:uiPriority w:val="21"/>
    <w:qFormat/>
    <w:rsid w:val="000C772A"/>
    <w:rPr>
      <w:i/>
      <w:iCs/>
      <w:color w:val="0F4761" w:themeColor="accent1" w:themeShade="BF"/>
    </w:rPr>
  </w:style>
  <w:style w:type="paragraph" w:styleId="IntenseQuote">
    <w:name w:val="Intense Quote"/>
    <w:basedOn w:val="Normal"/>
    <w:next w:val="Normal"/>
    <w:link w:val="IntenseQuoteChar"/>
    <w:uiPriority w:val="30"/>
    <w:qFormat/>
    <w:rsid w:val="000C77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72A"/>
    <w:rPr>
      <w:i/>
      <w:iCs/>
      <w:color w:val="0F4761" w:themeColor="accent1" w:themeShade="BF"/>
    </w:rPr>
  </w:style>
  <w:style w:type="character" w:styleId="IntenseReference">
    <w:name w:val="Intense Reference"/>
    <w:basedOn w:val="DefaultParagraphFont"/>
    <w:uiPriority w:val="32"/>
    <w:qFormat/>
    <w:rsid w:val="000C772A"/>
    <w:rPr>
      <w:b/>
      <w:bCs/>
      <w:smallCaps/>
      <w:color w:val="0F4761" w:themeColor="accent1" w:themeShade="BF"/>
      <w:spacing w:val="5"/>
    </w:rPr>
  </w:style>
  <w:style w:type="character" w:customStyle="1" w:styleId="citation-60">
    <w:name w:val="citation-60"/>
    <w:basedOn w:val="DefaultParagraphFont"/>
    <w:rsid w:val="00E321FD"/>
  </w:style>
  <w:style w:type="character" w:customStyle="1" w:styleId="citation-59">
    <w:name w:val="citation-59"/>
    <w:basedOn w:val="DefaultParagraphFont"/>
    <w:rsid w:val="00E321FD"/>
  </w:style>
  <w:style w:type="character" w:customStyle="1" w:styleId="citation-54">
    <w:name w:val="citation-54"/>
    <w:basedOn w:val="DefaultParagraphFont"/>
    <w:rsid w:val="00E321FD"/>
  </w:style>
  <w:style w:type="character" w:customStyle="1" w:styleId="citation-143">
    <w:name w:val="citation-143"/>
    <w:basedOn w:val="DefaultParagraphFont"/>
    <w:rsid w:val="008976F5"/>
  </w:style>
  <w:style w:type="paragraph" w:styleId="NormalWeb">
    <w:name w:val="Normal (Web)"/>
    <w:basedOn w:val="Normal"/>
    <w:uiPriority w:val="99"/>
    <w:semiHidden/>
    <w:unhideWhenUsed/>
    <w:rsid w:val="00A6585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39">
    <w:name w:val="citation-139"/>
    <w:basedOn w:val="DefaultParagraphFont"/>
    <w:rsid w:val="00A65854"/>
  </w:style>
  <w:style w:type="character" w:customStyle="1" w:styleId="citation-138">
    <w:name w:val="citation-138"/>
    <w:basedOn w:val="DefaultParagraphFont"/>
    <w:rsid w:val="00A65854"/>
  </w:style>
  <w:style w:type="character" w:customStyle="1" w:styleId="citation-137">
    <w:name w:val="citation-137"/>
    <w:basedOn w:val="DefaultParagraphFont"/>
    <w:rsid w:val="00A65854"/>
  </w:style>
  <w:style w:type="character" w:customStyle="1" w:styleId="citation-136">
    <w:name w:val="citation-136"/>
    <w:basedOn w:val="DefaultParagraphFont"/>
    <w:rsid w:val="00A65854"/>
  </w:style>
  <w:style w:type="character" w:customStyle="1" w:styleId="citation-135">
    <w:name w:val="citation-135"/>
    <w:basedOn w:val="DefaultParagraphFont"/>
    <w:rsid w:val="00A65854"/>
  </w:style>
  <w:style w:type="character" w:customStyle="1" w:styleId="citation-134">
    <w:name w:val="citation-134"/>
    <w:basedOn w:val="DefaultParagraphFont"/>
    <w:rsid w:val="00A658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999</TotalTime>
  <Pages>1</Pages>
  <Words>954</Words>
  <Characters>5439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Ahmadi Gandab  Seyed Mohammad</dc:creator>
  <cp:keywords/>
  <dc:description/>
  <cp:lastModifiedBy>Sheikh Ahmadi Gandab  Seyed Mohammad</cp:lastModifiedBy>
  <cp:revision>5</cp:revision>
  <dcterms:created xsi:type="dcterms:W3CDTF">2025-12-07T16:23:00Z</dcterms:created>
  <dcterms:modified xsi:type="dcterms:W3CDTF">2026-01-01T15:02:00Z</dcterms:modified>
</cp:coreProperties>
</file>