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rsidP="00F119EC">
      <w:pPr>
        <w:bidi/>
        <w:rPr>
          <w:rFonts w:hint="cs"/>
          <w:rtl/>
          <w:lang w:bidi="fa-IR"/>
        </w:rPr>
      </w:pPr>
    </w:p>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7 - End-to-End Learning of Coherent Probabilistic Forecasts for Hierarchical Time Series  (Syama Sundar Rangapuram)</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noProof/>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C852BE" w:rsidP="004C3805">
      <w:pPr>
        <w:spacing w:after="0" w:line="240" w:lineRule="auto"/>
        <w:rPr>
          <w:rFonts w:ascii="Arial" w:eastAsia="Times New Roman" w:hAnsi="Arial" w:cs="Arial"/>
          <w:kern w:val="0"/>
          <w:sz w:val="20"/>
          <w:szCs w:val="20"/>
          <w14:ligatures w14:val="none"/>
        </w:rPr>
      </w:pPr>
      <w:r>
        <w:rPr>
          <w:rFonts w:ascii="Times New Roman" w:eastAsia="Times New Roman" w:hAnsi="Times New Roman" w:cs="Times New Roman"/>
          <w:noProof/>
          <w:kern w:val="0"/>
          <w:sz w:val="20"/>
          <w:szCs w:val="20"/>
        </w:rPr>
        <w:pict w14:anchorId="2A40F502">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C852BE" w:rsidP="004C3805">
      <w:pPr>
        <w:spacing w:after="0" w:line="240" w:lineRule="auto"/>
        <w:rPr>
          <w:rFonts w:ascii="Arial" w:eastAsia="Times New Roman" w:hAnsi="Arial" w:cs="Arial"/>
          <w:kern w:val="0"/>
          <w:sz w:val="20"/>
          <w:szCs w:val="20"/>
          <w14:ligatures w14:val="none"/>
        </w:rPr>
      </w:pPr>
      <w:r>
        <w:rPr>
          <w:rFonts w:ascii="Times New Roman" w:eastAsia="Times New Roman" w:hAnsi="Times New Roman" w:cs="Times New Roman"/>
          <w:noProof/>
          <w:kern w:val="0"/>
          <w:sz w:val="20"/>
          <w:szCs w:val="20"/>
        </w:rPr>
        <w:pict w14:anchorId="1290B180">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Deep LSTM-Based Transfer Learning Approach for Coherent Forecasts in Hierarchical Time Series</w:t>
      </w:r>
    </w:p>
    <w:p w14:paraId="4E5E13E4" w14:textId="6F41CC99" w:rsidR="00813469" w:rsidRDefault="000A1D0E" w:rsidP="002663AB">
      <w:pPr>
        <w:tabs>
          <w:tab w:val="left" w:pos="2071"/>
        </w:tabs>
        <w:rPr>
          <w:b/>
          <w:bCs/>
          <w:sz w:val="28"/>
          <w:szCs w:val="28"/>
        </w:rPr>
      </w:pPr>
      <w:r>
        <w:rPr>
          <w:b/>
          <w:bCs/>
        </w:rPr>
        <w:t>Best for coherent probabilistic forecasting</w:t>
      </w:r>
      <w:r>
        <w:t>.</w:t>
      </w: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5BDF7908" w14:textId="11F12A5A" w:rsidR="00BE156D" w:rsidRDefault="00BE156D" w:rsidP="00462228">
      <w:pPr>
        <w:tabs>
          <w:tab w:val="left" w:pos="2071"/>
        </w:tabs>
        <w:bidi/>
        <w:rPr>
          <w:sz w:val="22"/>
          <w:szCs w:val="22"/>
          <w:rtl/>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sequential data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lastRenderedPageBreak/>
        <w:t xml:space="preserve">On the other hand, they are using Transfer learning to reduce the computational cost, first they train the model using just bottom level and then the weights of trained model  will be frozen </w:t>
      </w:r>
      <w:r w:rsidR="00FE2C73">
        <w:rPr>
          <w:sz w:val="22"/>
          <w:szCs w:val="22"/>
          <w:lang w:bidi="fa-IR"/>
        </w:rPr>
        <w:t>and the model tuned on the upper levels for better forecasts.</w:t>
      </w:r>
    </w:p>
    <w:p w14:paraId="5977777E" w14:textId="33B2CE60" w:rsidR="00FE2C73" w:rsidRDefault="00FE2C73" w:rsidP="000B44FF">
      <w:pPr>
        <w:tabs>
          <w:tab w:val="left" w:pos="2071"/>
        </w:tabs>
        <w:rPr>
          <w:sz w:val="22"/>
          <w:szCs w:val="22"/>
          <w:lang w:bidi="fa-IR"/>
        </w:rPr>
      </w:pPr>
      <w:r w:rsidRPr="00FE2C73">
        <w:rPr>
          <w:noProof/>
          <w:sz w:val="22"/>
          <w:szCs w:val="22"/>
          <w:lang w:bidi="fa-IR"/>
        </w:rPr>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noProof/>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p w14:paraId="50128EA8" w14:textId="77777777" w:rsidR="00661289" w:rsidRDefault="00661289" w:rsidP="00661289">
      <w:pPr>
        <w:rPr>
          <w:sz w:val="22"/>
          <w:szCs w:val="22"/>
          <w:rtl/>
          <w:lang w:bidi="fa-IR"/>
        </w:rPr>
      </w:pPr>
    </w:p>
    <w:p w14:paraId="5A8BC424" w14:textId="3EF07EAE" w:rsidR="00661289" w:rsidRDefault="00661289" w:rsidP="00661289">
      <w:pPr>
        <w:tabs>
          <w:tab w:val="left" w:pos="3605"/>
        </w:tabs>
        <w:rPr>
          <w:b/>
          <w:bCs/>
          <w:sz w:val="32"/>
          <w:szCs w:val="32"/>
          <w:lang w:bidi="fa-IR"/>
        </w:rPr>
      </w:pPr>
      <w:r w:rsidRPr="00661289">
        <w:rPr>
          <w:b/>
          <w:bCs/>
          <w:sz w:val="32"/>
          <w:szCs w:val="32"/>
          <w:lang w:bidi="fa-IR"/>
        </w:rPr>
        <w:t>9 - A machine learning approach for forecasting hierarchical time series (Paolo Mancuso)</w:t>
      </w:r>
    </w:p>
    <w:p w14:paraId="6E6638DE" w14:textId="00F85AD5" w:rsidR="000A1D0E" w:rsidRPr="00661289" w:rsidRDefault="000A1D0E" w:rsidP="00661289">
      <w:pPr>
        <w:tabs>
          <w:tab w:val="left" w:pos="3605"/>
        </w:tabs>
        <w:rPr>
          <w:b/>
          <w:bCs/>
          <w:sz w:val="32"/>
          <w:szCs w:val="32"/>
          <w:lang w:bidi="fa-IR"/>
        </w:rPr>
      </w:pPr>
      <w:r>
        <w:rPr>
          <w:b/>
          <w:bCs/>
          <w:sz w:val="32"/>
          <w:szCs w:val="32"/>
          <w:lang w:bidi="fa-IR"/>
        </w:rPr>
        <w:t>Best fot point forecasting.</w:t>
      </w:r>
    </w:p>
    <w:p w14:paraId="2C254207" w14:textId="04A4010A" w:rsidR="00661289" w:rsidRDefault="00661289" w:rsidP="00661289">
      <w:pPr>
        <w:tabs>
          <w:tab w:val="left" w:pos="3605"/>
        </w:tabs>
        <w:rPr>
          <w:sz w:val="22"/>
          <w:szCs w:val="22"/>
          <w:lang w:bidi="fa-IR"/>
        </w:rPr>
      </w:pPr>
      <w:r>
        <w:rPr>
          <w:sz w:val="22"/>
          <w:szCs w:val="22"/>
          <w:lang w:bidi="fa-IR"/>
        </w:rPr>
        <w:t>Neural Network</w:t>
      </w:r>
      <w:r w:rsidR="000A1D0E">
        <w:rPr>
          <w:sz w:val="22"/>
          <w:szCs w:val="22"/>
          <w:lang w:bidi="fa-IR"/>
        </w:rPr>
        <w:t xml:space="preserve"> Disaggregation</w:t>
      </w:r>
      <w:r>
        <w:rPr>
          <w:sz w:val="22"/>
          <w:szCs w:val="22"/>
          <w:lang w:bidi="fa-IR"/>
        </w:rPr>
        <w:t xml:space="preserve"> (NN</w:t>
      </w:r>
      <w:r w:rsidR="000A1D0E">
        <w:rPr>
          <w:sz w:val="22"/>
          <w:szCs w:val="22"/>
          <w:lang w:bidi="fa-IR"/>
        </w:rPr>
        <w:t>D</w:t>
      </w:r>
      <w:r>
        <w:rPr>
          <w:sz w:val="22"/>
          <w:szCs w:val="22"/>
          <w:lang w:bidi="fa-IR"/>
        </w:rPr>
        <w:t>)</w:t>
      </w:r>
    </w:p>
    <w:p w14:paraId="7D24134C" w14:textId="3AFA3738" w:rsidR="00661289" w:rsidRDefault="00661289" w:rsidP="00661289">
      <w:pPr>
        <w:tabs>
          <w:tab w:val="left" w:pos="3605"/>
        </w:tabs>
        <w:rPr>
          <w:sz w:val="22"/>
          <w:szCs w:val="22"/>
          <w:lang w:bidi="fa-IR"/>
        </w:rPr>
      </w:pPr>
      <w:r>
        <w:rPr>
          <w:sz w:val="22"/>
          <w:szCs w:val="22"/>
          <w:lang w:bidi="fa-IR"/>
        </w:rPr>
        <w:t xml:space="preserve">Limitation: </w:t>
      </w:r>
      <w:r w:rsidRPr="00661289">
        <w:rPr>
          <w:sz w:val="22"/>
          <w:szCs w:val="22"/>
          <w:lang w:bidi="fa-IR"/>
        </w:rPr>
        <w:t>a few years of observations for daily time series are needed</w:t>
      </w:r>
    </w:p>
    <w:p w14:paraId="7BAE021A" w14:textId="4310F8C2" w:rsidR="00661289" w:rsidRDefault="00661289" w:rsidP="00661289">
      <w:pPr>
        <w:tabs>
          <w:tab w:val="left" w:pos="3605"/>
        </w:tabs>
        <w:rPr>
          <w:sz w:val="22"/>
          <w:szCs w:val="22"/>
          <w:lang w:bidi="fa-IR"/>
        </w:rPr>
      </w:pPr>
      <w:r>
        <w:rPr>
          <w:sz w:val="22"/>
          <w:szCs w:val="22"/>
          <w:lang w:bidi="fa-IR"/>
        </w:rPr>
        <w:t xml:space="preserve">DataSet: </w:t>
      </w:r>
    </w:p>
    <w:p w14:paraId="024D75D9" w14:textId="77777777" w:rsidR="00661289" w:rsidRDefault="00661289" w:rsidP="00661289">
      <w:pPr>
        <w:tabs>
          <w:tab w:val="left" w:pos="3605"/>
        </w:tabs>
        <w:rPr>
          <w:sz w:val="22"/>
          <w:szCs w:val="22"/>
          <w:lang w:bidi="fa-IR"/>
        </w:rPr>
      </w:pPr>
      <w:r>
        <w:rPr>
          <w:sz w:val="22"/>
          <w:szCs w:val="22"/>
          <w:lang w:bidi="fa-IR"/>
        </w:rPr>
        <w:t xml:space="preserve">1 - </w:t>
      </w:r>
      <w:r w:rsidRPr="00661289">
        <w:rPr>
          <w:sz w:val="22"/>
          <w:szCs w:val="22"/>
          <w:lang w:bidi="fa-IR"/>
        </w:rPr>
        <w:t xml:space="preserve">five years Italian grocery store, </w:t>
      </w:r>
      <w:r>
        <w:rPr>
          <w:sz w:val="22"/>
          <w:szCs w:val="22"/>
          <w:lang w:bidi="fa-IR"/>
        </w:rPr>
        <w:t>(3</w:t>
      </w:r>
      <w:r w:rsidRPr="00661289">
        <w:rPr>
          <w:sz w:val="22"/>
          <w:szCs w:val="22"/>
          <w:lang w:bidi="fa-IR"/>
        </w:rPr>
        <w:t xml:space="preserve"> levels</w:t>
      </w:r>
      <w:r>
        <w:rPr>
          <w:sz w:val="22"/>
          <w:szCs w:val="22"/>
          <w:lang w:bidi="fa-IR"/>
        </w:rPr>
        <w:t>)</w:t>
      </w:r>
    </w:p>
    <w:p w14:paraId="14CC0992" w14:textId="77777777" w:rsidR="00661289" w:rsidRDefault="00661289" w:rsidP="00661289">
      <w:pPr>
        <w:tabs>
          <w:tab w:val="left" w:pos="3605"/>
        </w:tabs>
        <w:rPr>
          <w:sz w:val="22"/>
          <w:szCs w:val="22"/>
          <w:lang w:bidi="fa-IR"/>
        </w:rPr>
      </w:pPr>
      <w:r>
        <w:rPr>
          <w:sz w:val="22"/>
          <w:szCs w:val="22"/>
          <w:lang w:bidi="fa-IR"/>
        </w:rPr>
        <w:t xml:space="preserve">2 - </w:t>
      </w:r>
      <w:r w:rsidRPr="00661289">
        <w:rPr>
          <w:sz w:val="22"/>
          <w:szCs w:val="22"/>
          <w:lang w:bidi="fa-IR"/>
        </w:rPr>
        <w:t>electricity demand in Switzerland (</w:t>
      </w:r>
      <w:r>
        <w:rPr>
          <w:sz w:val="22"/>
          <w:szCs w:val="22"/>
          <w:lang w:bidi="fa-IR"/>
        </w:rPr>
        <w:t>2 levels</w:t>
      </w:r>
      <w:r w:rsidRPr="00661289">
        <w:rPr>
          <w:sz w:val="22"/>
          <w:szCs w:val="22"/>
          <w:lang w:bidi="fa-IR"/>
        </w:rPr>
        <w:t>)</w:t>
      </w:r>
    </w:p>
    <w:p w14:paraId="541378BF" w14:textId="24F7F6C9" w:rsidR="00661289" w:rsidRDefault="00661289" w:rsidP="00661289">
      <w:pPr>
        <w:tabs>
          <w:tab w:val="left" w:pos="3605"/>
        </w:tabs>
        <w:rPr>
          <w:sz w:val="22"/>
          <w:szCs w:val="22"/>
          <w:lang w:bidi="fa-IR"/>
        </w:rPr>
      </w:pPr>
      <w:r>
        <w:rPr>
          <w:sz w:val="22"/>
          <w:szCs w:val="22"/>
          <w:lang w:bidi="fa-IR"/>
        </w:rPr>
        <w:t>3 -</w:t>
      </w:r>
      <w:r w:rsidRPr="00661289">
        <w:rPr>
          <w:sz w:val="22"/>
          <w:szCs w:val="22"/>
          <w:lang w:bidi="fa-IR"/>
        </w:rPr>
        <w:t xml:space="preserve"> Walmart data </w:t>
      </w:r>
      <w:r>
        <w:rPr>
          <w:sz w:val="22"/>
          <w:szCs w:val="22"/>
          <w:lang w:bidi="fa-IR"/>
        </w:rPr>
        <w:t>(</w:t>
      </w:r>
      <w:r w:rsidRPr="00661289">
        <w:rPr>
          <w:sz w:val="22"/>
          <w:szCs w:val="22"/>
          <w:lang w:bidi="fa-IR"/>
        </w:rPr>
        <w:t>M5</w:t>
      </w:r>
      <w:r>
        <w:rPr>
          <w:sz w:val="22"/>
          <w:szCs w:val="22"/>
          <w:lang w:bidi="fa-IR"/>
        </w:rPr>
        <w:t>)</w:t>
      </w:r>
      <w:r w:rsidRPr="00661289">
        <w:rPr>
          <w:sz w:val="22"/>
          <w:szCs w:val="22"/>
          <w:lang w:bidi="fa-IR"/>
        </w:rPr>
        <w:t xml:space="preserve"> </w:t>
      </w:r>
      <w:r>
        <w:rPr>
          <w:sz w:val="22"/>
          <w:szCs w:val="22"/>
          <w:lang w:bidi="fa-IR"/>
        </w:rPr>
        <w:t>(4 levels)</w:t>
      </w:r>
    </w:p>
    <w:p w14:paraId="05F3B554" w14:textId="1D08CE4A" w:rsidR="000A1D0E" w:rsidRDefault="00303CC1" w:rsidP="00661289">
      <w:pPr>
        <w:tabs>
          <w:tab w:val="left" w:pos="3605"/>
        </w:tabs>
        <w:rPr>
          <w:sz w:val="22"/>
          <w:szCs w:val="22"/>
          <w:lang w:bidi="fa-IR"/>
        </w:rPr>
      </w:pPr>
      <w:r>
        <w:rPr>
          <w:sz w:val="22"/>
          <w:szCs w:val="22"/>
          <w:lang w:bidi="fa-IR"/>
        </w:rPr>
        <w:t>They used a custom loss function</w:t>
      </w:r>
    </w:p>
    <w:p w14:paraId="561BDC00" w14:textId="353F2C26" w:rsidR="000A1D0E" w:rsidRDefault="000A1D0E" w:rsidP="00661289">
      <w:pPr>
        <w:tabs>
          <w:tab w:val="left" w:pos="3605"/>
        </w:tabs>
        <w:rPr>
          <w:sz w:val="22"/>
          <w:szCs w:val="22"/>
          <w:lang w:bidi="fa-IR"/>
        </w:rPr>
      </w:pPr>
      <w:r>
        <w:rPr>
          <w:sz w:val="22"/>
          <w:szCs w:val="22"/>
          <w:lang w:bidi="fa-IR"/>
        </w:rPr>
        <w:t>They implemented 2 model. (NND1, NND2)</w:t>
      </w:r>
    </w:p>
    <w:p w14:paraId="395F74D3"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lastRenderedPageBreak/>
        <w:t>NND1: The "Direct" Approach</w:t>
      </w:r>
    </w:p>
    <w:p w14:paraId="1E118EEF"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jumps directly from the very top of the hierarchy to the very bottom</w:t>
      </w:r>
      <w:r w:rsidRPr="000A1D0E">
        <w:rPr>
          <w:rFonts w:ascii="Arial" w:eastAsia="Times New Roman" w:hAnsi="Arial" w:cs="Arial"/>
          <w:kern w:val="0"/>
          <w:sz w:val="21"/>
          <w:szCs w:val="21"/>
          <w:vertAlign w:val="superscript"/>
          <w14:ligatures w14:val="none"/>
        </w:rPr>
        <w:t>33</w:t>
      </w:r>
      <w:r w:rsidRPr="000A1D0E">
        <w:rPr>
          <w:rFonts w:ascii="Arial" w:eastAsia="Times New Roman" w:hAnsi="Arial" w:cs="Arial"/>
          <w:kern w:val="0"/>
          <w:sz w:val="21"/>
          <w:szCs w:val="21"/>
          <w14:ligatures w14:val="none"/>
        </w:rPr>
        <w:t>.</w:t>
      </w:r>
    </w:p>
    <w:p w14:paraId="22A516DB"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 xml:space="preserve">How it works: A single model is trained to look at the total aggregate data (Level 0) and immediately predict the most detailed items at the bottom level (Level $K-1$) </w:t>
      </w:r>
      <w:r w:rsidRPr="000A1D0E">
        <w:rPr>
          <w:rFonts w:ascii="Arial" w:eastAsia="Times New Roman" w:hAnsi="Arial" w:cs="Arial"/>
          <w:kern w:val="0"/>
          <w:sz w:val="21"/>
          <w:szCs w:val="21"/>
          <w:vertAlign w:val="superscript"/>
          <w14:ligatures w14:val="none"/>
        </w:rPr>
        <w:t>4</w:t>
      </w:r>
      <w:r w:rsidRPr="000A1D0E">
        <w:rPr>
          <w:rFonts w:ascii="Arial" w:eastAsia="Times New Roman" w:hAnsi="Arial" w:cs="Arial"/>
          <w:kern w:val="0"/>
          <w:sz w:val="21"/>
          <w:szCs w:val="21"/>
          <w14:ligatures w14:val="none"/>
        </w:rPr>
        <w:t>.</w:t>
      </w:r>
    </w:p>
    <w:p w14:paraId="326A9398"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Final Step: Once the bottom-level items are predicted, you simply sum them back up to fill in the middle levels of the hierarchy</w:t>
      </w:r>
      <w:r w:rsidRPr="000A1D0E">
        <w:rPr>
          <w:rFonts w:ascii="Arial" w:eastAsia="Times New Roman" w:hAnsi="Arial" w:cs="Arial"/>
          <w:kern w:val="0"/>
          <w:sz w:val="21"/>
          <w:szCs w:val="21"/>
          <w:vertAlign w:val="superscript"/>
          <w14:ligatures w14:val="none"/>
        </w:rPr>
        <w:t>5</w:t>
      </w:r>
      <w:r w:rsidRPr="000A1D0E">
        <w:rPr>
          <w:rFonts w:ascii="Arial" w:eastAsia="Times New Roman" w:hAnsi="Arial" w:cs="Arial"/>
          <w:kern w:val="0"/>
          <w:sz w:val="21"/>
          <w:szCs w:val="21"/>
          <w14:ligatures w14:val="none"/>
        </w:rPr>
        <w:t>.</w:t>
      </w:r>
    </w:p>
    <w:p w14:paraId="3DAD055C"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was found to be most effective for the bottom-level items themselves, particularly in noisy retail environments like the Italian grocery dataset</w:t>
      </w:r>
      <w:r w:rsidRPr="000A1D0E">
        <w:rPr>
          <w:rFonts w:ascii="Arial" w:eastAsia="Times New Roman" w:hAnsi="Arial" w:cs="Arial"/>
          <w:kern w:val="0"/>
          <w:sz w:val="21"/>
          <w:szCs w:val="21"/>
          <w:vertAlign w:val="superscript"/>
          <w14:ligatures w14:val="none"/>
        </w:rPr>
        <w:t>6</w:t>
      </w:r>
      <w:r w:rsidRPr="000A1D0E">
        <w:rPr>
          <w:rFonts w:ascii="Arial" w:eastAsia="Times New Roman" w:hAnsi="Arial" w:cs="Arial"/>
          <w:kern w:val="0"/>
          <w:sz w:val="21"/>
          <w:szCs w:val="21"/>
          <w14:ligatures w14:val="none"/>
        </w:rPr>
        <w:t>.</w:t>
      </w:r>
    </w:p>
    <w:p w14:paraId="31B37DC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NND2: The "Step-by-Step" (Iterative) Approach</w:t>
      </w:r>
    </w:p>
    <w:p w14:paraId="4DED0F96"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follows the natural structure of the hierarchy level by level</w:t>
      </w:r>
      <w:r w:rsidRPr="000A1D0E">
        <w:rPr>
          <w:rFonts w:ascii="Arial" w:eastAsia="Times New Roman" w:hAnsi="Arial" w:cs="Arial"/>
          <w:kern w:val="0"/>
          <w:sz w:val="21"/>
          <w:szCs w:val="21"/>
          <w:vertAlign w:val="superscript"/>
          <w14:ligatures w14:val="none"/>
        </w:rPr>
        <w:t>7</w:t>
      </w:r>
      <w:r w:rsidRPr="000A1D0E">
        <w:rPr>
          <w:rFonts w:ascii="Arial" w:eastAsia="Times New Roman" w:hAnsi="Arial" w:cs="Arial"/>
          <w:kern w:val="0"/>
          <w:sz w:val="21"/>
          <w:szCs w:val="21"/>
          <w14:ligatures w14:val="none"/>
        </w:rPr>
        <w:t>.</w:t>
      </w:r>
    </w:p>
    <w:p w14:paraId="1A7BD499"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How it works: Instead of one big jump, separate models are trained for every single branch in the tree</w:t>
      </w:r>
      <w:r w:rsidRPr="000A1D0E">
        <w:rPr>
          <w:rFonts w:ascii="Arial" w:eastAsia="Times New Roman" w:hAnsi="Arial" w:cs="Arial"/>
          <w:kern w:val="0"/>
          <w:sz w:val="21"/>
          <w:szCs w:val="21"/>
          <w:vertAlign w:val="superscript"/>
          <w14:ligatures w14:val="none"/>
        </w:rPr>
        <w:t>888</w:t>
      </w:r>
      <w:r w:rsidRPr="000A1D0E">
        <w:rPr>
          <w:rFonts w:ascii="Arial" w:eastAsia="Times New Roman" w:hAnsi="Arial" w:cs="Arial"/>
          <w:kern w:val="0"/>
          <w:sz w:val="21"/>
          <w:szCs w:val="21"/>
          <w14:ligatures w14:val="none"/>
        </w:rPr>
        <w:t>. For example, the model first predicts Level 1 from Level 0, then Level 2 from Level 1, and so on</w:t>
      </w:r>
      <w:r w:rsidRPr="000A1D0E">
        <w:rPr>
          <w:rFonts w:ascii="Arial" w:eastAsia="Times New Roman" w:hAnsi="Arial" w:cs="Arial"/>
          <w:kern w:val="0"/>
          <w:sz w:val="21"/>
          <w:szCs w:val="21"/>
          <w:vertAlign w:val="superscript"/>
          <w14:ligatures w14:val="none"/>
        </w:rPr>
        <w:t>9</w:t>
      </w:r>
      <w:r w:rsidRPr="000A1D0E">
        <w:rPr>
          <w:rFonts w:ascii="Arial" w:eastAsia="Times New Roman" w:hAnsi="Arial" w:cs="Arial"/>
          <w:kern w:val="0"/>
          <w:sz w:val="21"/>
          <w:szCs w:val="21"/>
          <w14:ligatures w14:val="none"/>
        </w:rPr>
        <w:t>.</w:t>
      </w:r>
    </w:p>
    <w:p w14:paraId="1B97A2AA"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Key Difference: It requires training many models in parallel—one for every "parent" series that needs to be broken down</w:t>
      </w:r>
      <w:r w:rsidRPr="000A1D0E">
        <w:rPr>
          <w:rFonts w:ascii="Arial" w:eastAsia="Times New Roman" w:hAnsi="Arial" w:cs="Arial"/>
          <w:kern w:val="0"/>
          <w:sz w:val="21"/>
          <w:szCs w:val="21"/>
          <w:vertAlign w:val="superscript"/>
          <w14:ligatures w14:val="none"/>
        </w:rPr>
        <w:t>10</w:t>
      </w:r>
      <w:r w:rsidRPr="000A1D0E">
        <w:rPr>
          <w:rFonts w:ascii="Arial" w:eastAsia="Times New Roman" w:hAnsi="Arial" w:cs="Arial"/>
          <w:kern w:val="0"/>
          <w:sz w:val="21"/>
          <w:szCs w:val="21"/>
          <w14:ligatures w14:val="none"/>
        </w:rPr>
        <w:t>.</w:t>
      </w:r>
    </w:p>
    <w:p w14:paraId="23480643"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is more flexible and captures the unique patterns of middle levels better</w:t>
      </w:r>
      <w:r w:rsidRPr="000A1D0E">
        <w:rPr>
          <w:rFonts w:ascii="Arial" w:eastAsia="Times New Roman" w:hAnsi="Arial" w:cs="Arial"/>
          <w:kern w:val="0"/>
          <w:sz w:val="21"/>
          <w:szCs w:val="21"/>
          <w:vertAlign w:val="superscript"/>
          <w14:ligatures w14:val="none"/>
        </w:rPr>
        <w:t>11</w:t>
      </w:r>
      <w:r w:rsidRPr="000A1D0E">
        <w:rPr>
          <w:rFonts w:ascii="Arial" w:eastAsia="Times New Roman" w:hAnsi="Arial" w:cs="Arial"/>
          <w:kern w:val="0"/>
          <w:sz w:val="21"/>
          <w:szCs w:val="21"/>
          <w14:ligatures w14:val="none"/>
        </w:rPr>
        <w:t>. In the Italian dataset tests, it performed best for middle-level series (like specific brands)</w:t>
      </w:r>
      <w:r w:rsidRPr="000A1D0E">
        <w:rPr>
          <w:rFonts w:ascii="Arial" w:eastAsia="Times New Roman" w:hAnsi="Arial" w:cs="Arial"/>
          <w:kern w:val="0"/>
          <w:sz w:val="21"/>
          <w:szCs w:val="21"/>
          <w:vertAlign w:val="superscript"/>
          <w14:ligatures w14:val="none"/>
        </w:rPr>
        <w:t>12</w:t>
      </w:r>
      <w:r w:rsidRPr="000A1D0E">
        <w:rPr>
          <w:rFonts w:ascii="Arial" w:eastAsia="Times New Roman" w:hAnsi="Arial" w:cs="Arial"/>
          <w:kern w:val="0"/>
          <w:sz w:val="21"/>
          <w:szCs w:val="21"/>
          <w14:ligatures w14:val="none"/>
        </w:rPr>
        <w:t>.</w:t>
      </w:r>
    </w:p>
    <w:p w14:paraId="1D24FC2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Which one is better?</w:t>
      </w:r>
    </w:p>
    <w:p w14:paraId="2EEA2668" w14:textId="39CF27BB"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NND1 is simpler and faster because it uses fewer models, but it relies heavily on the top-level data to predict the bottom.</w:t>
      </w:r>
    </w:p>
    <w:p w14:paraId="67D02D22" w14:textId="77777777"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NND2 reduces "bias" because it is more flexible, but it increases "variance" and takes more time to compute because of the high number of models involved</w:t>
      </w:r>
      <w:r w:rsidRPr="000A1D0E">
        <w:rPr>
          <w:rFonts w:ascii="Arial" w:eastAsia="Times New Roman" w:hAnsi="Arial" w:cs="Arial"/>
          <w:kern w:val="0"/>
          <w:sz w:val="21"/>
          <w:szCs w:val="21"/>
          <w:vertAlign w:val="superscript"/>
          <w14:ligatures w14:val="none"/>
        </w:rPr>
        <w:t>14</w:t>
      </w:r>
      <w:r w:rsidRPr="000A1D0E">
        <w:rPr>
          <w:rFonts w:ascii="Arial" w:eastAsia="Times New Roman" w:hAnsi="Arial" w:cs="Arial"/>
          <w:kern w:val="0"/>
          <w:sz w:val="21"/>
          <w:szCs w:val="21"/>
          <w14:ligatures w14:val="none"/>
        </w:rPr>
        <w:t>.</w:t>
      </w:r>
    </w:p>
    <w:p w14:paraId="75776F2F" w14:textId="77777777" w:rsidR="000A1D0E" w:rsidRDefault="000A1D0E" w:rsidP="00661289">
      <w:pPr>
        <w:tabs>
          <w:tab w:val="left" w:pos="3605"/>
        </w:tabs>
        <w:rPr>
          <w:sz w:val="22"/>
          <w:szCs w:val="22"/>
          <w:lang w:bidi="fa-IR"/>
        </w:rPr>
      </w:pPr>
    </w:p>
    <w:p w14:paraId="125B4A6D" w14:textId="2810D215" w:rsidR="00661289" w:rsidRDefault="00A42081" w:rsidP="00661289">
      <w:pPr>
        <w:tabs>
          <w:tab w:val="left" w:pos="3605"/>
        </w:tabs>
        <w:rPr>
          <w:sz w:val="22"/>
          <w:szCs w:val="22"/>
          <w:lang w:bidi="fa-IR"/>
        </w:rPr>
      </w:pPr>
      <w:r>
        <w:rPr>
          <w:sz w:val="22"/>
          <w:szCs w:val="22"/>
          <w:lang w:bidi="fa-IR"/>
        </w:rPr>
        <w:t>10 – nothing</w:t>
      </w:r>
    </w:p>
    <w:p w14:paraId="080FECD0" w14:textId="77777777" w:rsidR="00A42081" w:rsidRDefault="00A42081" w:rsidP="00661289">
      <w:pPr>
        <w:tabs>
          <w:tab w:val="left" w:pos="3605"/>
        </w:tabs>
        <w:rPr>
          <w:sz w:val="22"/>
          <w:szCs w:val="22"/>
          <w:lang w:bidi="fa-IR"/>
        </w:rPr>
      </w:pPr>
    </w:p>
    <w:p w14:paraId="59448919" w14:textId="2E80C67B" w:rsidR="00A42081" w:rsidRDefault="00A42081" w:rsidP="00661289">
      <w:pPr>
        <w:tabs>
          <w:tab w:val="left" w:pos="3605"/>
        </w:tabs>
        <w:rPr>
          <w:b/>
          <w:bCs/>
          <w:sz w:val="28"/>
          <w:szCs w:val="28"/>
          <w:lang w:bidi="fa-IR"/>
        </w:rPr>
      </w:pPr>
      <w:r w:rsidRPr="00A42081">
        <w:rPr>
          <w:b/>
          <w:bCs/>
          <w:sz w:val="28"/>
          <w:szCs w:val="28"/>
          <w:lang w:bidi="fa-IR"/>
        </w:rPr>
        <w:t>11 - Hierarchical Probabilistic Forecasting of Electricity  Demand with Smart Meter Data</w:t>
      </w:r>
      <w:r>
        <w:rPr>
          <w:b/>
          <w:bCs/>
          <w:sz w:val="28"/>
          <w:szCs w:val="28"/>
          <w:lang w:bidi="fa-IR"/>
        </w:rPr>
        <w:t xml:space="preserve"> (</w:t>
      </w:r>
      <w:r w:rsidRPr="00A42081">
        <w:rPr>
          <w:b/>
          <w:bCs/>
          <w:sz w:val="28"/>
          <w:szCs w:val="28"/>
          <w:lang w:bidi="fa-IR"/>
        </w:rPr>
        <w:t>Rob J. Hyndman</w:t>
      </w:r>
      <w:r>
        <w:rPr>
          <w:b/>
          <w:bCs/>
          <w:sz w:val="28"/>
          <w:szCs w:val="28"/>
          <w:lang w:bidi="fa-IR"/>
        </w:rPr>
        <w:t>)</w:t>
      </w:r>
    </w:p>
    <w:p w14:paraId="66F9610F" w14:textId="71EE4391" w:rsidR="00A42081" w:rsidRDefault="00A42081" w:rsidP="00661289">
      <w:pPr>
        <w:tabs>
          <w:tab w:val="left" w:pos="3605"/>
        </w:tabs>
        <w:rPr>
          <w:b/>
          <w:bCs/>
          <w:sz w:val="28"/>
          <w:szCs w:val="28"/>
          <w:lang w:bidi="fa-IR"/>
        </w:rPr>
      </w:pPr>
      <w:r>
        <w:rPr>
          <w:b/>
          <w:bCs/>
          <w:sz w:val="28"/>
          <w:szCs w:val="28"/>
          <w:lang w:bidi="fa-IR"/>
        </w:rPr>
        <w:t>Too long.</w:t>
      </w:r>
    </w:p>
    <w:p w14:paraId="72B0476C" w14:textId="77777777" w:rsidR="00A42081" w:rsidRDefault="00A42081" w:rsidP="00661289">
      <w:pPr>
        <w:tabs>
          <w:tab w:val="left" w:pos="3605"/>
        </w:tabs>
        <w:rPr>
          <w:b/>
          <w:bCs/>
          <w:sz w:val="28"/>
          <w:szCs w:val="28"/>
          <w:lang w:bidi="fa-IR"/>
        </w:rPr>
      </w:pPr>
    </w:p>
    <w:p w14:paraId="71CCA025" w14:textId="6D19F1E8" w:rsidR="00A42081" w:rsidRDefault="00A42081" w:rsidP="00661289">
      <w:pPr>
        <w:tabs>
          <w:tab w:val="left" w:pos="3605"/>
        </w:tabs>
        <w:rPr>
          <w:b/>
          <w:bCs/>
          <w:sz w:val="28"/>
          <w:szCs w:val="28"/>
          <w:lang w:bidi="fa-IR"/>
        </w:rPr>
      </w:pPr>
      <w:r>
        <w:rPr>
          <w:b/>
          <w:bCs/>
          <w:sz w:val="28"/>
          <w:szCs w:val="28"/>
          <w:lang w:bidi="fa-IR"/>
        </w:rPr>
        <w:t xml:space="preserve">12 </w:t>
      </w:r>
      <w:r w:rsidR="000B25D8">
        <w:rPr>
          <w:b/>
          <w:bCs/>
          <w:sz w:val="28"/>
          <w:szCs w:val="28"/>
          <w:lang w:bidi="fa-IR"/>
        </w:rPr>
        <w:t>–</w:t>
      </w:r>
      <w:r>
        <w:rPr>
          <w:b/>
          <w:bCs/>
          <w:sz w:val="28"/>
          <w:szCs w:val="28"/>
          <w:lang w:bidi="fa-IR"/>
        </w:rPr>
        <w:t xml:space="preserve"> </w:t>
      </w:r>
      <w:r w:rsidR="000B25D8">
        <w:rPr>
          <w:b/>
          <w:bCs/>
          <w:sz w:val="28"/>
          <w:szCs w:val="28"/>
          <w:lang w:bidi="fa-IR"/>
        </w:rPr>
        <w:t xml:space="preserve">not </w:t>
      </w:r>
      <w:r w:rsidR="00A90A7B">
        <w:rPr>
          <w:b/>
          <w:bCs/>
          <w:sz w:val="28"/>
          <w:szCs w:val="28"/>
          <w:lang w:bidi="fa-IR"/>
        </w:rPr>
        <w:t>useful</w:t>
      </w:r>
      <w:r w:rsidR="000B25D8">
        <w:rPr>
          <w:b/>
          <w:bCs/>
          <w:sz w:val="28"/>
          <w:szCs w:val="28"/>
          <w:lang w:bidi="fa-IR"/>
        </w:rPr>
        <w:t>.</w:t>
      </w:r>
    </w:p>
    <w:p w14:paraId="10F806EA" w14:textId="37B4A750" w:rsidR="008A2611" w:rsidRDefault="008A2611" w:rsidP="00661289">
      <w:pPr>
        <w:tabs>
          <w:tab w:val="left" w:pos="3605"/>
        </w:tabs>
        <w:rPr>
          <w:b/>
          <w:bCs/>
          <w:sz w:val="28"/>
          <w:szCs w:val="28"/>
          <w:lang w:bidi="fa-IR"/>
        </w:rPr>
      </w:pPr>
    </w:p>
    <w:p w14:paraId="7C20EC30" w14:textId="19597543" w:rsidR="008A2611" w:rsidRPr="00A42081" w:rsidRDefault="008A2611" w:rsidP="00661289">
      <w:pPr>
        <w:tabs>
          <w:tab w:val="left" w:pos="3605"/>
        </w:tabs>
        <w:rPr>
          <w:b/>
          <w:bCs/>
          <w:sz w:val="28"/>
          <w:szCs w:val="28"/>
          <w:lang w:bidi="fa-IR"/>
        </w:rPr>
      </w:pPr>
      <w:r>
        <w:rPr>
          <w:b/>
          <w:bCs/>
          <w:sz w:val="28"/>
          <w:szCs w:val="28"/>
          <w:lang w:bidi="fa-IR"/>
        </w:rPr>
        <w:t xml:space="preserve">13 - </w:t>
      </w:r>
      <w:r w:rsidRPr="008A2611">
        <w:rPr>
          <w:b/>
          <w:bCs/>
          <w:sz w:val="28"/>
          <w:szCs w:val="28"/>
          <w:lang w:bidi="fa-IR"/>
        </w:rPr>
        <w:t>Forecasting hierarchical time series in supply chains: an empirical</w:t>
      </w:r>
      <w:r w:rsidR="000969B7">
        <w:rPr>
          <w:b/>
          <w:bCs/>
          <w:sz w:val="28"/>
          <w:szCs w:val="28"/>
          <w:lang w:bidi="fa-IR"/>
        </w:rPr>
        <w:t xml:space="preserve"> </w:t>
      </w:r>
      <w:r w:rsidRPr="008A2611">
        <w:rPr>
          <w:b/>
          <w:bCs/>
          <w:sz w:val="28"/>
          <w:szCs w:val="28"/>
          <w:lang w:bidi="fa-IR"/>
        </w:rPr>
        <w:t>investigation</w:t>
      </w:r>
    </w:p>
    <w:sectPr w:rsidR="008A2611" w:rsidRPr="00A420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602358"/>
    <w:multiLevelType w:val="multilevel"/>
    <w:tmpl w:val="1AE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6110F2"/>
    <w:multiLevelType w:val="multilevel"/>
    <w:tmpl w:val="8A80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A259A"/>
    <w:multiLevelType w:val="multilevel"/>
    <w:tmpl w:val="8A1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5"/>
  </w:num>
  <w:num w:numId="2" w16cid:durableId="163001447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 w:numId="7" w16cid:durableId="722871447">
    <w:abstractNumId w:val="4"/>
  </w:num>
  <w:num w:numId="8" w16cid:durableId="1858738469">
    <w:abstractNumId w:val="7"/>
  </w:num>
  <w:num w:numId="9" w16cid:durableId="506595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969B7"/>
    <w:rsid w:val="000A1D0E"/>
    <w:rsid w:val="000B25D8"/>
    <w:rsid w:val="000B44FF"/>
    <w:rsid w:val="000D78E1"/>
    <w:rsid w:val="00140F96"/>
    <w:rsid w:val="00183A70"/>
    <w:rsid w:val="001C0D19"/>
    <w:rsid w:val="002663AB"/>
    <w:rsid w:val="002673EE"/>
    <w:rsid w:val="00273237"/>
    <w:rsid w:val="00300E01"/>
    <w:rsid w:val="00303CC1"/>
    <w:rsid w:val="004059D7"/>
    <w:rsid w:val="00462228"/>
    <w:rsid w:val="004C3805"/>
    <w:rsid w:val="004E0F8C"/>
    <w:rsid w:val="004E6AD2"/>
    <w:rsid w:val="005F02FC"/>
    <w:rsid w:val="00661289"/>
    <w:rsid w:val="006C52D8"/>
    <w:rsid w:val="006D68F2"/>
    <w:rsid w:val="006F5836"/>
    <w:rsid w:val="00764ACE"/>
    <w:rsid w:val="00813469"/>
    <w:rsid w:val="00882E1E"/>
    <w:rsid w:val="008A2611"/>
    <w:rsid w:val="00972E02"/>
    <w:rsid w:val="009C23E4"/>
    <w:rsid w:val="00A42081"/>
    <w:rsid w:val="00A80014"/>
    <w:rsid w:val="00A90A7B"/>
    <w:rsid w:val="00AC2111"/>
    <w:rsid w:val="00AD5349"/>
    <w:rsid w:val="00BD090C"/>
    <w:rsid w:val="00BE156D"/>
    <w:rsid w:val="00C47D3F"/>
    <w:rsid w:val="00C852BE"/>
    <w:rsid w:val="00D06BFA"/>
    <w:rsid w:val="00D70376"/>
    <w:rsid w:val="00E449F6"/>
    <w:rsid w:val="00EE3D4C"/>
    <w:rsid w:val="00F119E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 w:type="character" w:customStyle="1" w:styleId="citation-207">
    <w:name w:val="citation-207"/>
    <w:basedOn w:val="DefaultParagraphFont"/>
    <w:rsid w:val="000A1D0E"/>
  </w:style>
  <w:style w:type="character" w:customStyle="1" w:styleId="citation-206">
    <w:name w:val="citation-206"/>
    <w:basedOn w:val="DefaultParagraphFont"/>
    <w:rsid w:val="000A1D0E"/>
  </w:style>
  <w:style w:type="character" w:customStyle="1" w:styleId="citation-205">
    <w:name w:val="citation-205"/>
    <w:basedOn w:val="DefaultParagraphFont"/>
    <w:rsid w:val="000A1D0E"/>
  </w:style>
  <w:style w:type="character" w:customStyle="1" w:styleId="citation-204">
    <w:name w:val="citation-204"/>
    <w:basedOn w:val="DefaultParagraphFont"/>
    <w:rsid w:val="000A1D0E"/>
  </w:style>
  <w:style w:type="character" w:customStyle="1" w:styleId="citation-203">
    <w:name w:val="citation-203"/>
    <w:basedOn w:val="DefaultParagraphFont"/>
    <w:rsid w:val="000A1D0E"/>
  </w:style>
  <w:style w:type="character" w:customStyle="1" w:styleId="citation-202">
    <w:name w:val="citation-202"/>
    <w:basedOn w:val="DefaultParagraphFont"/>
    <w:rsid w:val="000A1D0E"/>
  </w:style>
  <w:style w:type="character" w:customStyle="1" w:styleId="citation-201">
    <w:name w:val="citation-201"/>
    <w:basedOn w:val="DefaultParagraphFont"/>
    <w:rsid w:val="000A1D0E"/>
  </w:style>
  <w:style w:type="character" w:customStyle="1" w:styleId="citation-200">
    <w:name w:val="citation-200"/>
    <w:basedOn w:val="DefaultParagraphFont"/>
    <w:rsid w:val="000A1D0E"/>
  </w:style>
  <w:style w:type="character" w:customStyle="1" w:styleId="citation-199">
    <w:name w:val="citation-199"/>
    <w:basedOn w:val="DefaultParagraphFont"/>
    <w:rsid w:val="000A1D0E"/>
  </w:style>
  <w:style w:type="character" w:customStyle="1" w:styleId="citation-198">
    <w:name w:val="citation-198"/>
    <w:basedOn w:val="DefaultParagraphFont"/>
    <w:rsid w:val="000A1D0E"/>
  </w:style>
  <w:style w:type="character" w:customStyle="1" w:styleId="citation-197">
    <w:name w:val="citation-197"/>
    <w:basedOn w:val="DefaultParagraphFont"/>
    <w:rsid w:val="000A1D0E"/>
  </w:style>
  <w:style w:type="character" w:customStyle="1" w:styleId="citation-196">
    <w:name w:val="citation-196"/>
    <w:basedOn w:val="DefaultParagraphFont"/>
    <w:rsid w:val="000A1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1733</Words>
  <Characters>9884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14</cp:revision>
  <dcterms:created xsi:type="dcterms:W3CDTF">2025-12-05T12:32:00Z</dcterms:created>
  <dcterms:modified xsi:type="dcterms:W3CDTF">2026-01-05T08:28:00Z</dcterms:modified>
</cp:coreProperties>
</file>