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jc w:val="center"/>
      </w:pPr>
      <w:r>
        <w:rPr>
          <w:rFonts w:ascii="Calibri" w:cs="Calibri" w:eastAsia="Calibri" w:hAnsi="Calibri"/>
          <w:b/>
          <w:bCs/>
          <w:color w:val="1F4E79"/>
          <w:sz w:val="56"/>
          <w:szCs w:val="56"/>
        </w:rPr>
        <w:t xml:space="preserve">TEST PLAN</w:t>
      </w:r>
    </w:p>
    <w:p>
      <w:pPr>
        <w:spacing w:after="80"/>
        <w:jc w:val="center"/>
      </w:pPr>
      <w:r>
        <w:rPr>
          <w:rFonts w:ascii="Calibri" w:cs="Calibri" w:eastAsia="Calibri" w:hAnsi="Calibri"/>
          <w:b/>
          <w:bCs/>
          <w:color w:val="2E5FA3"/>
          <w:sz w:val="30"/>
          <w:szCs w:val="30"/>
        </w:rPr>
        <w:t xml:space="preserve">DairyPro 360 — Dairy Management System</w:t>
      </w:r>
    </w:p>
    <w:p>
      <w:pPr>
        <w:spacing w:after="600"/>
        <w:jc w:val="center"/>
      </w:pPr>
      <w:r>
        <w:rPr>
          <w:rFonts w:ascii="Calibri" w:cs="Calibri" w:eastAsia="Calibri" w:hAnsi="Calibri"/>
          <w:color w:val="888888"/>
          <w:sz w:val="22"/>
          <w:szCs w:val="22"/>
        </w:rPr>
        <w:t xml:space="preserve">QA-TP-DMS-2025-001  |  Version 1.0  |  25 May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Document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Test Plan</w:t>
            </w:r>
          </w:p>
        </w:tc>
      </w:tr>
      <w:tr>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Version</w:t>
            </w:r>
          </w:p>
        </w:tc>
        <w:tc>
          <w:tcPr>
            <w:tcW w:type="dxa" w:w="6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1.0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Produced By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Quality Analyst Agent (Agent 6)</w:t>
            </w:r>
          </w:p>
        </w:tc>
      </w:tr>
      <w:tr>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Based On</w:t>
            </w:r>
          </w:p>
        </w:tc>
        <w:tc>
          <w:tcPr>
            <w:tcW w:type="dxa" w:w="6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FRD v1.1 + SAD v1.0 + API Docs v1.0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Scope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All 9 Django apps + 7 React screens + RBAC + Audit Trail</w:t>
            </w:r>
          </w:p>
        </w:tc>
      </w:tr>
      <w:tr>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Test Types</w:t>
            </w:r>
          </w:p>
        </w:tc>
        <w:tc>
          <w:tcPr>
            <w:tcW w:type="dxa" w:w="6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Functional, Integration, Security, Performance, Regression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Coverage Target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Backend: &gt;= 80% | Frontend: &gt;= 70%</w:t>
            </w:r>
          </w:p>
        </w:tc>
      </w:tr>
      <w:tr>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Date</w:t>
            </w:r>
          </w:p>
        </w:tc>
        <w:tc>
          <w:tcPr>
            <w:tcW w:type="dxa" w:w="6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25 May 2026</w:t>
            </w:r>
          </w:p>
        </w:tc>
      </w:tr>
    </w:tbl>
    <w:p>
      <w:r>
        <w:br w:type="page"/>
      </w:r>
    </w:p>
    <w:p>
      <w:pPr>
        <w:pStyle w:val="Heading1"/>
        <w:pBdr>
          <w:bottom w:val="single" w:color="1F4E79" w:sz="6" w:space="4"/>
        </w:pBdr>
        <w:spacing w:after="120" w:before="360"/>
      </w:pPr>
      <w:r>
        <w:rPr>
          <w:rFonts w:ascii="Calibri" w:cs="Calibri" w:eastAsia="Calibri" w:hAnsi="Calibri"/>
          <w:b/>
          <w:bCs/>
          <w:color w:val="1F4E79"/>
          <w:sz w:val="28"/>
          <w:szCs w:val="28"/>
        </w:rPr>
        <w:t xml:space="preserve">1. Test Objectives</w:t>
      </w:r>
    </w:p>
    <w:p>
      <w:pPr>
        <w:spacing w:after="100"/>
      </w:pPr>
      <w:r>
        <w:rPr>
          <w:rFonts w:ascii="Calibri" w:cs="Calibri" w:eastAsia="Calibri" w:hAnsi="Calibri"/>
          <w:sz w:val="20"/>
          <w:szCs w:val="20"/>
        </w:rPr>
        <w:t xml:space="preserve">This Test Plan covers all quality assurance activities for DairyPro 360 Phase 1. The QA Agent is responsible for verifying that all FRD requirements are correctly implemented, all NFRs are met, and all BRD business rules are enforced by the system.</w:t>
      </w:r>
    </w:p>
    <w:p>
      <w:pPr>
        <w:pStyle w:val="Heading2"/>
        <w:spacing w:after="80" w:before="240"/>
      </w:pPr>
      <w:r>
        <w:rPr>
          <w:rFonts w:ascii="Calibri" w:cs="Calibri" w:eastAsia="Calibri" w:hAnsi="Calibri"/>
          <w:b/>
          <w:bCs/>
          <w:color w:val="2E5FA3"/>
          <w:sz w:val="24"/>
          <w:szCs w:val="24"/>
        </w:rPr>
        <w:t xml:space="preserve">1.1 Quality Goals</w:t>
      </w:r>
    </w:p>
    <w:p>
      <w:pPr>
        <w:pStyle w:val="ListParagraph"/>
        <w:numPr>
          <w:ilvl w:val="0"/>
          <w:numId w:val="2"/>
        </w:numPr>
        <w:spacing w:after="60"/>
      </w:pPr>
      <w:r>
        <w:rPr>
          <w:rFonts w:ascii="Calibri" w:cs="Calibri" w:eastAsia="Calibri" w:hAnsi="Calibri"/>
          <w:sz w:val="20"/>
          <w:szCs w:val="20"/>
        </w:rPr>
        <w:t xml:space="preserve">Verify all 80 FRD requirements (FR-M-*, FR-C-*, FR-I-*, FR-S-*, FR-E-*, FR-F-*, FR-R-*, FR-AU-*)</w:t>
      </w:r>
    </w:p>
    <w:p>
      <w:pPr>
        <w:pStyle w:val="ListParagraph"/>
        <w:numPr>
          <w:ilvl w:val="0"/>
          <w:numId w:val="2"/>
        </w:numPr>
        <w:spacing w:after="60"/>
      </w:pPr>
      <w:r>
        <w:rPr>
          <w:rFonts w:ascii="Calibri" w:cs="Calibri" w:eastAsia="Calibri" w:hAnsi="Calibri"/>
          <w:sz w:val="20"/>
          <w:szCs w:val="20"/>
        </w:rPr>
        <w:t xml:space="preserve">Confirm all 6 RBAC roles enforce correct access controls on all API endpoints</w:t>
      </w:r>
    </w:p>
    <w:p>
      <w:pPr>
        <w:pStyle w:val="ListParagraph"/>
        <w:numPr>
          <w:ilvl w:val="0"/>
          <w:numId w:val="2"/>
        </w:numPr>
        <w:spacing w:after="60"/>
      </w:pPr>
      <w:r>
        <w:rPr>
          <w:rFonts w:ascii="Calibri" w:cs="Calibri" w:eastAsia="Calibri" w:hAnsi="Calibri"/>
          <w:sz w:val="20"/>
          <w:szCs w:val="20"/>
        </w:rPr>
        <w:t xml:space="preserve">Validate all database-level constraints (negative stock, duplicate milk entries, audit log immutability)</w:t>
      </w:r>
    </w:p>
    <w:p>
      <w:pPr>
        <w:pStyle w:val="ListParagraph"/>
        <w:numPr>
          <w:ilvl w:val="0"/>
          <w:numId w:val="2"/>
        </w:numPr>
        <w:spacing w:after="60"/>
      </w:pPr>
      <w:r>
        <w:rPr>
          <w:rFonts w:ascii="Calibri" w:cs="Calibri" w:eastAsia="Calibri" w:hAnsi="Calibri"/>
          <w:sz w:val="20"/>
          <w:szCs w:val="20"/>
        </w:rPr>
        <w:t xml:space="preserve">Confirm JWT security: no token in localStorage, httpOnly cookie, account lockout after 5 failures</w:t>
      </w:r>
    </w:p>
    <w:p>
      <w:pPr>
        <w:pStyle w:val="ListParagraph"/>
        <w:numPr>
          <w:ilvl w:val="0"/>
          <w:numId w:val="2"/>
        </w:numPr>
        <w:spacing w:after="60"/>
      </w:pPr>
      <w:r>
        <w:rPr>
          <w:rFonts w:ascii="Calibri" w:cs="Calibri" w:eastAsia="Calibri" w:hAnsi="Calibri"/>
          <w:sz w:val="20"/>
          <w:szCs w:val="20"/>
        </w:rPr>
        <w:t xml:space="preserve">Validate GST tax exclusivity (IGST vs CGST/SGST), payroll PF/ESI formula, double-entry balance</w:t>
      </w:r>
    </w:p>
    <w:p>
      <w:pPr>
        <w:pStyle w:val="ListParagraph"/>
        <w:numPr>
          <w:ilvl w:val="0"/>
          <w:numId w:val="2"/>
        </w:numPr>
        <w:spacing w:after="60"/>
      </w:pPr>
      <w:r>
        <w:rPr>
          <w:rFonts w:ascii="Calibri" w:cs="Calibri" w:eastAsia="Calibri" w:hAnsi="Calibri"/>
          <w:sz w:val="20"/>
          <w:szCs w:val="20"/>
        </w:rPr>
        <w:t xml:space="preserve">Execute performance tests: API p95 &lt;= 500ms, dashboard &lt;= 2s, offline sync works</w:t>
      </w:r>
    </w:p>
    <w:p>
      <w:pPr>
        <w:pStyle w:val="ListParagraph"/>
        <w:numPr>
          <w:ilvl w:val="0"/>
          <w:numId w:val="2"/>
        </w:numPr>
        <w:spacing w:after="60"/>
      </w:pPr>
      <w:r>
        <w:rPr>
          <w:rFonts w:ascii="Calibri" w:cs="Calibri" w:eastAsia="Calibri" w:hAnsi="Calibri"/>
          <w:sz w:val="20"/>
          <w:szCs w:val="20"/>
        </w:rPr>
        <w:t xml:space="preserve">Achieve &gt;= 80% pytest coverage on Django apps</w:t>
      </w:r>
    </w:p>
    <w:p>
      <w:r>
        <w:br w:type="page"/>
      </w:r>
    </w:p>
    <w:p>
      <w:pPr>
        <w:pStyle w:val="Heading1"/>
        <w:pBdr>
          <w:bottom w:val="single" w:color="1F4E79" w:sz="6" w:space="4"/>
        </w:pBdr>
        <w:spacing w:after="120" w:before="360"/>
      </w:pPr>
      <w:r>
        <w:rPr>
          <w:rFonts w:ascii="Calibri" w:cs="Calibri" w:eastAsia="Calibri" w:hAnsi="Calibri"/>
          <w:b/>
          <w:bCs/>
          <w:color w:val="1F4E79"/>
          <w:sz w:val="28"/>
          <w:szCs w:val="28"/>
        </w:rPr>
        <w:t xml:space="preserve">2. Test Scope</w:t>
      </w:r>
    </w:p>
    <w:p>
      <w:pPr>
        <w:pStyle w:val="Heading2"/>
        <w:spacing w:after="80" w:before="240"/>
      </w:pPr>
      <w:r>
        <w:rPr>
          <w:rFonts w:ascii="Calibri" w:cs="Calibri" w:eastAsia="Calibri" w:hAnsi="Calibri"/>
          <w:b/>
          <w:bCs/>
          <w:color w:val="2E5FA3"/>
          <w:sz w:val="24"/>
          <w:szCs w:val="24"/>
        </w:rPr>
        <w:t xml:space="preserve">2.1 In-Scope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800"/>
        <w:gridCol w:w="17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Module</w:t>
            </w:r>
          </w:p>
        </w:tc>
        <w:tc>
          <w:tcPr>
            <w:tcW w:type="dxa" w:w="4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Test Areas</w:t>
            </w:r>
          </w:p>
        </w:tc>
        <w:tc>
          <w:tcPr>
            <w:tcW w:type="dxa" w:w="1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Priority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core (Auth, RBAC)</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Login, Lockout, JWT refresh, RBAC enforcement, Audit log</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Critical</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cattle</w:t>
            </w:r>
          </w:p>
        </w:tc>
        <w:tc>
          <w:tcPr>
            <w:tcW w:type="dxa" w:w="4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CRUD, soft delete with reason, health records, vaccinations, breeding</w:t>
            </w:r>
          </w:p>
        </w:tc>
        <w:tc>
          <w:tcPr>
            <w:tcW w:type="dxa" w:w="1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High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milk</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Duplicate prevention, inactive cattle block, quality grade, offline sync, yield alert</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Critical</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inventory</w:t>
            </w:r>
          </w:p>
        </w:tc>
        <w:tc>
          <w:tcPr>
            <w:tcW w:type="dxa" w:w="4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Negative stock prevention, reorder alert, stock transaction</w:t>
            </w:r>
          </w:p>
        </w:tc>
        <w:tc>
          <w:tcPr>
            <w:tcW w:type="dxa" w:w="1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High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sales</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Order creation, GST tax exclusivity, invoice generation, delivery OTP</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High</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hr</w:t>
            </w:r>
          </w:p>
        </w:tc>
        <w:tc>
          <w:tcPr>
            <w:tcW w:type="dxa" w:w="4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Employee CRUD, payroll formula (PF/ESI), payroll approval, attendance</w:t>
            </w:r>
          </w:p>
        </w:tc>
        <w:tc>
          <w:tcPr>
            <w:tcW w:type="dxa" w:w="1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Medium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finance</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Double-entry balance, Chart of Accounts, journal entry</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High</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reports</w:t>
            </w:r>
          </w:p>
        </w:tc>
        <w:tc>
          <w:tcPr>
            <w:tcW w:type="dxa" w:w="4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Dashboard KPIs, cache, audit log access control</w:t>
            </w:r>
          </w:p>
        </w:tc>
        <w:tc>
          <w:tcPr>
            <w:tcW w:type="dxa" w:w="1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Medium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React Frontend</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Login, RBAC routing, milk form, offline entry, dashboard refresh</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High</w:t>
            </w:r>
          </w:p>
        </w:tc>
      </w:tr>
    </w:tbl>
    <w:p>
      <w:pPr>
        <w:pStyle w:val="Heading2"/>
        <w:spacing w:after="80" w:before="240"/>
      </w:pPr>
      <w:r>
        <w:rPr>
          <w:rFonts w:ascii="Calibri" w:cs="Calibri" w:eastAsia="Calibri" w:hAnsi="Calibri"/>
          <w:b/>
          <w:bCs/>
          <w:color w:val="2E5FA3"/>
          <w:sz w:val="24"/>
          <w:szCs w:val="24"/>
        </w:rPr>
        <w:t xml:space="preserve">2.2 Out of Scope</w:t>
      </w:r>
    </w:p>
    <w:p>
      <w:pPr>
        <w:pStyle w:val="ListParagraph"/>
        <w:numPr>
          <w:ilvl w:val="0"/>
          <w:numId w:val="2"/>
        </w:numPr>
        <w:spacing w:after="60"/>
      </w:pPr>
      <w:r>
        <w:rPr>
          <w:rFonts w:ascii="Calibri" w:cs="Calibri" w:eastAsia="Calibri" w:hAnsi="Calibri"/>
          <w:sz w:val="20"/>
          <w:szCs w:val="20"/>
        </w:rPr>
        <w:t xml:space="preserve">Phase 2 features: microservices, Kubernetes, Hindi localisation</w:t>
      </w:r>
    </w:p>
    <w:p>
      <w:pPr>
        <w:pStyle w:val="ListParagraph"/>
        <w:numPr>
          <w:ilvl w:val="0"/>
          <w:numId w:val="2"/>
        </w:numPr>
        <w:spacing w:after="60"/>
      </w:pPr>
      <w:r>
        <w:rPr>
          <w:rFonts w:ascii="Calibri" w:cs="Calibri" w:eastAsia="Calibri" w:hAnsi="Calibri"/>
          <w:sz w:val="20"/>
          <w:szCs w:val="20"/>
        </w:rPr>
        <w:t xml:space="preserve">Third-party integrations: Razorpay webhooks, Twilio SMS (configuration tested, load not tested)</w:t>
      </w:r>
    </w:p>
    <w:p>
      <w:pPr>
        <w:pStyle w:val="ListParagraph"/>
        <w:numPr>
          <w:ilvl w:val="0"/>
          <w:numId w:val="2"/>
        </w:numPr>
        <w:spacing w:after="60"/>
      </w:pPr>
      <w:r>
        <w:rPr>
          <w:rFonts w:ascii="Calibri" w:cs="Calibri" w:eastAsia="Calibri" w:hAnsi="Calibri"/>
          <w:sz w:val="20"/>
          <w:szCs w:val="20"/>
        </w:rPr>
        <w:t xml:space="preserve">Browser compatibility below Chrome 90 / Firefox 88</w:t>
      </w:r>
    </w:p>
    <w:p>
      <w:r>
        <w:br w:type="page"/>
      </w:r>
    </w:p>
    <w:p>
      <w:pPr>
        <w:pStyle w:val="Heading1"/>
        <w:pBdr>
          <w:bottom w:val="single" w:color="1F4E79" w:sz="6" w:space="4"/>
        </w:pBdr>
        <w:spacing w:after="120" w:before="360"/>
      </w:pPr>
      <w:r>
        <w:rPr>
          <w:rFonts w:ascii="Calibri" w:cs="Calibri" w:eastAsia="Calibri" w:hAnsi="Calibri"/>
          <w:b/>
          <w:bCs/>
          <w:color w:val="1F4E79"/>
          <w:sz w:val="28"/>
          <w:szCs w:val="28"/>
        </w:rPr>
        <w:t xml:space="preserve">3. Test Cases — Functional</w:t>
      </w:r>
    </w:p>
    <w:p>
      <w:pPr>
        <w:pStyle w:val="Heading2"/>
        <w:spacing w:after="80" w:before="240"/>
      </w:pPr>
      <w:r>
        <w:rPr>
          <w:rFonts w:ascii="Calibri" w:cs="Calibri" w:eastAsia="Calibri" w:hAnsi="Calibri"/>
          <w:b/>
          <w:bCs/>
          <w:color w:val="2E5FA3"/>
          <w:sz w:val="24"/>
          <w:szCs w:val="24"/>
        </w:rPr>
        <w:t xml:space="preserve">3.1 Authentication &amp; Security (FR-AU-*)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2300"/>
        <w:gridCol w:w="2300"/>
        <w:gridCol w:w="1460"/>
      </w:tblGrid>
      <w:tr>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TC-ID</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Test Case</w:t>
            </w:r>
          </w:p>
        </w:tc>
        <w:tc>
          <w:tcPr>
            <w:tcW w:type="dxa" w:w="2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Steps</w:t>
            </w:r>
          </w:p>
        </w:tc>
        <w:tc>
          <w:tcPr>
            <w:tcW w:type="dxa" w:w="2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Expected Result</w:t>
            </w:r>
          </w:p>
        </w:tc>
        <w:tc>
          <w:tcPr>
            <w:tcW w:type="dxa" w:w="14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Priority</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TC-AU-01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Successful login</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POST /auth/login/ with valid credentials</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200 OK; access_token in body; refresh_token in httpOnly cookie</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Critical</w:t>
            </w:r>
          </w:p>
        </w:tc>
      </w:tr>
      <w:tr>
        <w:tc>
          <w:tcPr>
            <w:tcW w:type="dxa" w:w="9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TC-AU-02</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Invalid password</w:t>
            </w:r>
          </w:p>
        </w:tc>
        <w:tc>
          <w:tcPr>
            <w:tcW w:type="dxa" w:w="23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POST /auth/login/ with wrong password</w:t>
            </w:r>
          </w:p>
        </w:tc>
        <w:tc>
          <w:tcPr>
            <w:tcW w:type="dxa" w:w="23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401 Unauthorized; no token issued</w:t>
            </w:r>
          </w:p>
        </w:tc>
        <w:tc>
          <w:tcPr>
            <w:tcW w:type="dxa" w:w="14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Critical</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TC-AU-03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Account lockout after 5 failures</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POST /auth/login/ with wrong password 5 times</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423 Locked; is_locked=True in DB; 6th attempt returns locked message</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Critical</w:t>
            </w:r>
          </w:p>
        </w:tc>
      </w:tr>
      <w:tr>
        <w:tc>
          <w:tcPr>
            <w:tcW w:type="dxa" w:w="9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TC-AU-04</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JWT token refresh</w:t>
            </w:r>
          </w:p>
        </w:tc>
        <w:tc>
          <w:tcPr>
            <w:tcW w:type="dxa" w:w="23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POST /auth/refresh/ with valid httpOnly cookie</w:t>
            </w:r>
          </w:p>
        </w:tc>
        <w:tc>
          <w:tcPr>
            <w:tcW w:type="dxa" w:w="23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200 OK; new access_token; refresh_token rotated</w:t>
            </w:r>
          </w:p>
        </w:tc>
        <w:tc>
          <w:tcPr>
            <w:tcW w:type="dxa" w:w="14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Critical</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TC-AU-05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Logout blacklists token</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POST /auth/logout/; then POST /auth/refresh/</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204 on logout; 401 on subsequent refresh</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High</w:t>
            </w:r>
          </w:p>
        </w:tc>
      </w:tr>
      <w:tr>
        <w:tc>
          <w:tcPr>
            <w:tcW w:type="dxa" w:w="9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TC-AU-06</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Access token not in localStorage</w:t>
            </w:r>
          </w:p>
        </w:tc>
        <w:tc>
          <w:tcPr>
            <w:tcW w:type="dxa" w:w="23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Login then inspect localStorage in browser</w:t>
            </w:r>
          </w:p>
        </w:tc>
        <w:tc>
          <w:tcPr>
            <w:tcW w:type="dxa" w:w="23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localStorage must NOT contain token or access_token key</w:t>
            </w:r>
          </w:p>
        </w:tc>
        <w:tc>
          <w:tcPr>
            <w:tcW w:type="dxa" w:w="14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Critical</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TC-AU-07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RBAC: Field Worker cannot access /cattle/</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GET /api/v1/cattle/ with Field Worker JWT</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403 Forbidden</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Critical</w:t>
            </w:r>
          </w:p>
        </w:tc>
      </w:tr>
      <w:tr>
        <w:tc>
          <w:tcPr>
            <w:tcW w:type="dxa" w:w="9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TC-AU-08</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RBAC: Viewer read-only dashboard</w:t>
            </w:r>
          </w:p>
        </w:tc>
        <w:tc>
          <w:tcPr>
            <w:tcW w:type="dxa" w:w="23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GET /api/v1/reports/dashboard/ with Viewer JWT</w:t>
            </w:r>
          </w:p>
        </w:tc>
        <w:tc>
          <w:tcPr>
            <w:tcW w:type="dxa" w:w="23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200 OK</w:t>
            </w:r>
          </w:p>
        </w:tc>
        <w:tc>
          <w:tcPr>
            <w:tcW w:type="dxa" w:w="14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High</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TC-AU-09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Audit log immutability</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Attempt UPDATE on audit_log table directly via SQL</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PostgreSQL trigger raises exception; row not modified</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Critical</w:t>
            </w:r>
          </w:p>
        </w:tc>
      </w:tr>
    </w:tbl>
    <w:p>
      <w:pPr>
        <w:pStyle w:val="Heading2"/>
        <w:spacing w:after="80" w:before="240"/>
      </w:pPr>
      <w:r>
        <w:rPr>
          <w:rFonts w:ascii="Calibri" w:cs="Calibri" w:eastAsia="Calibri" w:hAnsi="Calibri"/>
          <w:b/>
          <w:bCs/>
          <w:color w:val="2E5FA3"/>
          <w:sz w:val="24"/>
          <w:szCs w:val="24"/>
        </w:rPr>
        <w:t xml:space="preserve">3.2 Milk Collection (FR-M-*)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2300"/>
        <w:gridCol w:w="2300"/>
        <w:gridCol w:w="1460"/>
      </w:tblGrid>
      <w:tr>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TC-ID</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Test Case</w:t>
            </w:r>
          </w:p>
        </w:tc>
        <w:tc>
          <w:tcPr>
            <w:tcW w:type="dxa" w:w="2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Steps</w:t>
            </w:r>
          </w:p>
        </w:tc>
        <w:tc>
          <w:tcPr>
            <w:tcW w:type="dxa" w:w="2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Expected Result</w:t>
            </w:r>
          </w:p>
        </w:tc>
        <w:tc>
          <w:tcPr>
            <w:tcW w:type="dxa" w:w="14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Priority</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TC-M-01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Duplicate entry prevention</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POST same cattle_id+date+shift twice</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201 first time; 409 Conflict second time</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Critical</w:t>
            </w:r>
          </w:p>
        </w:tc>
      </w:tr>
      <w:tr>
        <w:tc>
          <w:tcPr>
            <w:tcW w:type="dxa" w:w="9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TC-M-02</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Inactive cattle block</w:t>
            </w:r>
          </w:p>
        </w:tc>
        <w:tc>
          <w:tcPr>
            <w:tcW w:type="dxa" w:w="23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POST milk for cattle with status=Dry</w:t>
            </w:r>
          </w:p>
        </w:tc>
        <w:tc>
          <w:tcPr>
            <w:tcW w:type="dxa" w:w="23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403 Forbidden with status reason</w:t>
            </w:r>
          </w:p>
        </w:tc>
        <w:tc>
          <w:tcPr>
            <w:tcW w:type="dxa" w:w="14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Critical</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TC-M-03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Quality grade auto-computation</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POST fat=4.2, snf=8.6</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quality_grade=A returned</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High</w:t>
            </w:r>
          </w:p>
        </w:tc>
      </w:tr>
      <w:tr>
        <w:tc>
          <w:tcPr>
            <w:tcW w:type="dxa" w:w="9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TC-M-04</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Quality grade B</w:t>
            </w:r>
          </w:p>
        </w:tc>
        <w:tc>
          <w:tcPr>
            <w:tcW w:type="dxa" w:w="23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POST fat=3.1, snf=8.2</w:t>
            </w:r>
          </w:p>
        </w:tc>
        <w:tc>
          <w:tcPr>
            <w:tcW w:type="dxa" w:w="23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quality_grade=B returned</w:t>
            </w:r>
          </w:p>
        </w:tc>
        <w:tc>
          <w:tcPr>
            <w:tcW w:type="dxa" w:w="14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High</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TC-M-05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Yield alert at 20% drop</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POST 8L when 7-day avg is 12L (33% drop)</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yield_alert record created with deviation_pct &gt; 20</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High</w:t>
            </w:r>
          </w:p>
        </w:tc>
      </w:tr>
      <w:tr>
        <w:tc>
          <w:tcPr>
            <w:tcW w:type="dxa" w:w="9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TC-M-06</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Daily summary accuracy</w:t>
            </w:r>
          </w:p>
        </w:tc>
        <w:tc>
          <w:tcPr>
            <w:tcW w:type="dxa" w:w="23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GET /milk/summary/daily/?date=today after 10 entries</w:t>
            </w:r>
          </w:p>
        </w:tc>
        <w:tc>
          <w:tcPr>
            <w:tcW w:type="dxa" w:w="23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total_litres equals sum of entries; grade_breakdown correct</w:t>
            </w:r>
          </w:p>
        </w:tc>
        <w:tc>
          <w:tcPr>
            <w:tcW w:type="dxa" w:w="14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High</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TC-M-07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Offline sync — accepted</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POST /milk/collections/sync/ with 3 valid entries</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207 Multi-Status; accepted=3; rejected=0</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High</w:t>
            </w:r>
          </w:p>
        </w:tc>
      </w:tr>
      <w:tr>
        <w:tc>
          <w:tcPr>
            <w:tcW w:type="dxa" w:w="9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TC-M-08</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Offline sync — conflict</w:t>
            </w:r>
          </w:p>
        </w:tc>
        <w:tc>
          <w:tcPr>
            <w:tcW w:type="dxa" w:w="23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POST sync with 1 valid + 1 duplicate entry</w:t>
            </w:r>
          </w:p>
        </w:tc>
        <w:tc>
          <w:tcPr>
            <w:tcW w:type="dxa" w:w="23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accepted=1; rejected=1 with conflict detail</w:t>
            </w:r>
          </w:p>
        </w:tc>
        <w:tc>
          <w:tcPr>
            <w:tcW w:type="dxa" w:w="14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High</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TC-M-09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Field Worker own entries only</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Field Worker GET /milk/collections/</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Returns only that worker's entries, not all entries</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Medium</w:t>
            </w:r>
          </w:p>
        </w:tc>
      </w:tr>
    </w:tbl>
    <w:p>
      <w:pPr>
        <w:pStyle w:val="Heading2"/>
        <w:spacing w:after="80" w:before="240"/>
      </w:pPr>
      <w:r>
        <w:rPr>
          <w:rFonts w:ascii="Calibri" w:cs="Calibri" w:eastAsia="Calibri" w:hAnsi="Calibri"/>
          <w:b/>
          <w:bCs/>
          <w:color w:val="2E5FA3"/>
          <w:sz w:val="24"/>
          <w:szCs w:val="24"/>
        </w:rPr>
        <w:t xml:space="preserve">3.3 Cattle (FR-C-*)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2400"/>
        <w:gridCol w:w="2200"/>
        <w:gridCol w:w="1360"/>
      </w:tblGrid>
      <w:tr>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TC-ID</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Test Case</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Steps</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Expected Result</w:t>
            </w:r>
          </w:p>
        </w:tc>
        <w:tc>
          <w:tcPr>
            <w:tcW w:type="dxa" w:w="1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Priority</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TC-C-01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Add cattle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POST /cattle/ with valid data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201 Created; cattle in DB</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High</w:t>
            </w:r>
          </w:p>
        </w:tc>
      </w:tr>
      <w:tr>
        <w:tc>
          <w:tcPr>
            <w:tcW w:type="dxa" w:w="9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TC-C-02</w:t>
            </w:r>
          </w:p>
        </w:tc>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Duplicate tag number</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POST /cattle/ with existing tag_number</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409 Conflict</w:t>
            </w:r>
          </w:p>
        </w:tc>
        <w:tc>
          <w:tcPr>
            <w:tcW w:type="dxa" w:w="1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High</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TC-C-03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Delete with valid reason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DELETE /cattle/{id}/ with reason=Sold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204; is_active=False; status=Sold in DB</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High</w:t>
            </w:r>
          </w:p>
        </w:tc>
      </w:tr>
      <w:tr>
        <w:tc>
          <w:tcPr>
            <w:tcW w:type="dxa" w:w="9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TC-C-04</w:t>
            </w:r>
          </w:p>
        </w:tc>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Delete with invalid reason</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DELETE /cattle/{id}/ with reason=Missing</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400; error message re valid values</w:t>
            </w:r>
          </w:p>
        </w:tc>
        <w:tc>
          <w:tcPr>
            <w:tcW w:type="dxa" w:w="1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High</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TC-C-05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Calving date auto-compute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POST breeding record with breeding_date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expected_calving = breeding_date + 280 days</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Medium</w:t>
            </w:r>
          </w:p>
        </w:tc>
      </w:tr>
      <w:tr>
        <w:tc>
          <w:tcPr>
            <w:tcW w:type="dxa" w:w="9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TC-C-06</w:t>
            </w:r>
          </w:p>
        </w:tc>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Vaccination due alert</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Vaccination with next_due_date = today+5</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Appears in send_vaccination_alerts task output</w:t>
            </w:r>
          </w:p>
        </w:tc>
        <w:tc>
          <w:tcPr>
            <w:tcW w:type="dxa" w:w="1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Medium</w:t>
            </w:r>
          </w:p>
        </w:tc>
      </w:tr>
    </w:tbl>
    <w:p>
      <w:r>
        <w:br w:type="page"/>
      </w:r>
    </w:p>
    <w:p>
      <w:pPr>
        <w:pStyle w:val="Heading2"/>
        <w:spacing w:after="80" w:before="240"/>
      </w:pPr>
      <w:r>
        <w:rPr>
          <w:rFonts w:ascii="Calibri" w:cs="Calibri" w:eastAsia="Calibri" w:hAnsi="Calibri"/>
          <w:b/>
          <w:bCs/>
          <w:color w:val="2E5FA3"/>
          <w:sz w:val="24"/>
          <w:szCs w:val="24"/>
        </w:rPr>
        <w:t xml:space="preserve">3.4 Inventory (FR-I-*)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2400"/>
        <w:gridCol w:w="2200"/>
        <w:gridCol w:w="1360"/>
      </w:tblGrid>
      <w:tr>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TC-ID</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Test Case</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Steps</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Expected Result</w:t>
            </w:r>
          </w:p>
        </w:tc>
        <w:tc>
          <w:tcPr>
            <w:tcW w:type="dxa" w:w="1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Priority</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TC-I-01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Negative stock prevention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POST Consumption of qty &gt; on_hand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422; error: 'would result in negative stock'</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Critical</w:t>
            </w:r>
          </w:p>
        </w:tc>
      </w:tr>
      <w:tr>
        <w:tc>
          <w:tcPr>
            <w:tcW w:type="dxa" w:w="9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TC-I-02</w:t>
            </w:r>
          </w:p>
        </w:tc>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Valid purchase</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POST Purchase of 500kg</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200; quantity_on_hand increases by 500</w:t>
            </w:r>
          </w:p>
        </w:tc>
        <w:tc>
          <w:tcPr>
            <w:tcW w:type="dxa" w:w="1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High</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TC-I-03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Low stock detection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GET /inventory/items/?low_stock=true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Returns only items where qty_on_hand &lt;= reorder_level</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High</w:t>
            </w:r>
          </w:p>
        </w:tc>
      </w:tr>
      <w:tr>
        <w:tc>
          <w:tcPr>
            <w:tcW w:type="dxa" w:w="9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TC-I-04</w:t>
            </w:r>
          </w:p>
        </w:tc>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Reorder alert triggered</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StockTransaction brings qty below reorder_level</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send_reorder_alert Celery task queued</w:t>
            </w:r>
          </w:p>
        </w:tc>
        <w:tc>
          <w:tcPr>
            <w:tcW w:type="dxa" w:w="1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Medium</w:t>
            </w:r>
          </w:p>
        </w:tc>
      </w:tr>
    </w:tbl>
    <w:p>
      <w:pPr>
        <w:pStyle w:val="Heading2"/>
        <w:spacing w:after="80" w:before="240"/>
      </w:pPr>
      <w:r>
        <w:rPr>
          <w:rFonts w:ascii="Calibri" w:cs="Calibri" w:eastAsia="Calibri" w:hAnsi="Calibri"/>
          <w:b/>
          <w:bCs/>
          <w:color w:val="2E5FA3"/>
          <w:sz w:val="24"/>
          <w:szCs w:val="24"/>
        </w:rPr>
        <w:t xml:space="preserve">3.5 Finance (FR-F-*)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2400"/>
        <w:gridCol w:w="2200"/>
        <w:gridCol w:w="1360"/>
      </w:tblGrid>
      <w:tr>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TC-ID</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Test Case</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Steps</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Expected Result</w:t>
            </w:r>
          </w:p>
        </w:tc>
        <w:tc>
          <w:tcPr>
            <w:tcW w:type="dxa" w:w="1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Priority</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TC-F-01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Balanced journal entry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POST journal entry with equal debit+credit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201 Created</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Critical</w:t>
            </w:r>
          </w:p>
        </w:tc>
      </w:tr>
      <w:tr>
        <w:tc>
          <w:tcPr>
            <w:tcW w:type="dxa" w:w="9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TC-F-02</w:t>
            </w:r>
          </w:p>
        </w:tc>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Unbalanced journal entry</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POST entry where debit != credit</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422; error: 'entry is unbalanced'</w:t>
            </w:r>
          </w:p>
        </w:tc>
        <w:tc>
          <w:tcPr>
            <w:tcW w:type="dxa" w:w="1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Critical</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TC-F-03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GST tax exclusivity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POST invoice with igst_rate&gt;0 AND cgst_rate&gt;0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400; tax exclusivity error</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Critical</w:t>
            </w:r>
          </w:p>
        </w:tc>
      </w:tr>
      <w:tr>
        <w:tc>
          <w:tcPr>
            <w:tcW w:type="dxa" w:w="9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TC-F-04</w:t>
            </w:r>
          </w:p>
        </w:tc>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Payroll formula</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Run payroll for 1 employee, basic=30000, present 26/26 days</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earned=30000; pf_emp=3600; esi_emp=225; net=26175</w:t>
            </w:r>
          </w:p>
        </w:tc>
        <w:tc>
          <w:tcPr>
            <w:tcW w:type="dxa" w:w="1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High</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TC-F-05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Payroll zero attendance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Run payroll for employee with 0 attendance records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present_days=0; net_pay=0; no crash (BUG-01 regression)</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High</w:t>
            </w:r>
          </w:p>
        </w:tc>
      </w:tr>
    </w:tbl>
    <w:p>
      <w:r>
        <w:br w:type="page"/>
      </w:r>
    </w:p>
    <w:p>
      <w:pPr>
        <w:pStyle w:val="Heading1"/>
        <w:pBdr>
          <w:bottom w:val="single" w:color="1F4E79" w:sz="6" w:space="4"/>
        </w:pBdr>
        <w:spacing w:after="120" w:before="360"/>
      </w:pPr>
      <w:r>
        <w:rPr>
          <w:rFonts w:ascii="Calibri" w:cs="Calibri" w:eastAsia="Calibri" w:hAnsi="Calibri"/>
          <w:b/>
          <w:bCs/>
          <w:color w:val="1F4E79"/>
          <w:sz w:val="28"/>
          <w:szCs w:val="28"/>
        </w:rPr>
        <w:t xml:space="preserve">4. Non-Functional Test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4400"/>
        <w:gridCol w:w="2460"/>
      </w:tblGrid>
      <w:tr>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TC-ID</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Test Type</w:t>
            </w:r>
          </w:p>
        </w:tc>
        <w:tc>
          <w:tcPr>
            <w:tcW w:type="dxa" w:w="4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Test</w:t>
            </w:r>
          </w:p>
        </w:tc>
        <w:tc>
          <w:tcPr>
            <w:tcW w:type="dxa" w:w="24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Acceptance Criterion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TC-NFR-01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Performance</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p95 API response for GET /cattle/ under 50 concurrent users</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&lt;= 500ms (NFR-P-01)</w:t>
            </w:r>
          </w:p>
        </w:tc>
      </w:tr>
      <w:tr>
        <w:tc>
          <w:tcPr>
            <w:tcW w:type="dxa" w:w="9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TC-NFR-02</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Performance</w:t>
            </w:r>
          </w:p>
        </w:tc>
        <w:tc>
          <w:tcPr>
            <w:tcW w:type="dxa" w:w="4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Dashboard load time (cached)</w:t>
            </w:r>
          </w:p>
        </w:tc>
        <w:tc>
          <w:tcPr>
            <w:tcW w:type="dxa" w:w="24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&lt;= 200ms (NFR-P-02)</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TC-NFR-03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Performance</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Payroll for 100 employees end-to-end</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&lt;= 30 seconds (NFR-P-05)</w:t>
            </w:r>
          </w:p>
        </w:tc>
      </w:tr>
      <w:tr>
        <w:tc>
          <w:tcPr>
            <w:tcW w:type="dxa" w:w="9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TC-NFR-04</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Security</w:t>
            </w:r>
          </w:p>
        </w:tc>
        <w:tc>
          <w:tcPr>
            <w:tcW w:type="dxa" w:w="4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Argon2id hash in DB</w:t>
            </w:r>
          </w:p>
        </w:tc>
        <w:tc>
          <w:tcPr>
            <w:tcW w:type="dxa" w:w="24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password_hash starts with '$argon2id$'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TC-NFR-05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Security</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Rate limiting on /auth/login/</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11th request in 1 second returns 429</w:t>
            </w:r>
          </w:p>
        </w:tc>
      </w:tr>
      <w:tr>
        <w:tc>
          <w:tcPr>
            <w:tcW w:type="dxa" w:w="9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TC-NFR-06</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Security</w:t>
            </w:r>
          </w:p>
        </w:tc>
        <w:tc>
          <w:tcPr>
            <w:tcW w:type="dxa" w:w="4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No PII in log files</w:t>
            </w:r>
          </w:p>
        </w:tc>
        <w:tc>
          <w:tcPr>
            <w:tcW w:type="dxa" w:w="24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Grep logs for 'password', 'token' — must return nothing</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TC-NFR-07</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Availability</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Service restart after crash</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Backend auto-restarts within 30s (Docker healthcheck)</w:t>
            </w:r>
          </w:p>
        </w:tc>
      </w:tr>
      <w:tr>
        <w:tc>
          <w:tcPr>
            <w:tcW w:type="dxa" w:w="9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TC-NFR-08</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Code Quality</w:t>
            </w:r>
          </w:p>
        </w:tc>
        <w:tc>
          <w:tcPr>
            <w:tcW w:type="dxa" w:w="4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Test coverage</w:t>
            </w:r>
          </w:p>
        </w:tc>
        <w:tc>
          <w:tcPr>
            <w:tcW w:type="dxa" w:w="24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pytest --cov &gt;= 80% lines covered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TC-NFR-09</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Compliance</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IGST/CGST exclusivity at DB level</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Invoice model clean() raises ValidationError</w:t>
            </w:r>
          </w:p>
        </w:tc>
      </w:tr>
      <w:tr>
        <w:tc>
          <w:tcPr>
            <w:tcW w:type="dxa" w:w="9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TC-NFR-10</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Usability</w:t>
            </w:r>
          </w:p>
        </w:tc>
        <w:tc>
          <w:tcPr>
            <w:tcW w:type="dxa" w:w="4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All forms show inline errors</w:t>
            </w:r>
          </w:p>
        </w:tc>
        <w:tc>
          <w:tcPr>
            <w:tcW w:type="dxa" w:w="24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No page reload on validation failure; errors appear in-field</w:t>
            </w:r>
          </w:p>
        </w:tc>
      </w:tr>
    </w:tbl>
    <w:p>
      <w:r>
        <w:br w:type="page"/>
      </w:r>
    </w:p>
    <w:p>
      <w:pPr>
        <w:pStyle w:val="Heading1"/>
        <w:pBdr>
          <w:bottom w:val="single" w:color="1F4E79" w:sz="6" w:space="4"/>
        </w:pBdr>
        <w:spacing w:after="120" w:before="360"/>
      </w:pPr>
      <w:r>
        <w:rPr>
          <w:rFonts w:ascii="Calibri" w:cs="Calibri" w:eastAsia="Calibri" w:hAnsi="Calibri"/>
          <w:b/>
          <w:bCs/>
          <w:color w:val="1F4E79"/>
          <w:sz w:val="28"/>
          <w:szCs w:val="28"/>
        </w:rPr>
        <w:t xml:space="preserve">5. Test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Component</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Setup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Backend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Django 4.2 + pytest-django; Docker Compose test stack (postgres:15, redis:7)</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Frontend</w:t>
            </w:r>
          </w:p>
        </w:tc>
        <w:tc>
          <w:tcPr>
            <w:tcW w:type="dxa" w:w="6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React Testing Library + Jest; Tailwind v3</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Database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PostgreSQL 15 test DB (auto-created/destroyed per test run)</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Performance</w:t>
            </w:r>
          </w:p>
        </w:tc>
        <w:tc>
          <w:tcPr>
            <w:tcW w:type="dxa" w:w="6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Locust 2.x; 50 concurrent users; 10-min ramp-up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Security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OWASP ZAP passive scan on /api/v1/ endpoints</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CI</w:t>
            </w:r>
          </w:p>
        </w:tc>
        <w:tc>
          <w:tcPr>
            <w:tcW w:type="dxa" w:w="6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val="false"/>
                <w:bCs w:val="false"/>
                <w:color w:val="222222"/>
                <w:sz w:val="20"/>
                <w:szCs w:val="20"/>
              </w:rPr>
              <w:t xml:space="preserve">pytest + coverage on every PR; fail build if coverage &lt; 80%</w:t>
            </w:r>
          </w:p>
        </w:tc>
      </w:tr>
    </w:tbl>
    <w:p>
      <w:pPr>
        <w:pStyle w:val="Heading1"/>
        <w:pBdr>
          <w:bottom w:val="single" w:color="1F4E79" w:sz="6" w:space="4"/>
        </w:pBdr>
        <w:spacing w:after="120" w:before="360"/>
      </w:pPr>
      <w:r>
        <w:rPr>
          <w:rFonts w:ascii="Calibri" w:cs="Calibri" w:eastAsia="Calibri" w:hAnsi="Calibri"/>
          <w:b/>
          <w:bCs/>
          <w:color w:val="1F4E79"/>
          <w:sz w:val="28"/>
          <w:szCs w:val="28"/>
        </w:rPr>
        <w:t xml:space="preserve">6. Test Data Strategy</w:t>
      </w:r>
    </w:p>
    <w:p>
      <w:pPr>
        <w:pStyle w:val="ListParagraph"/>
        <w:numPr>
          <w:ilvl w:val="0"/>
          <w:numId w:val="2"/>
        </w:numPr>
        <w:spacing w:after="60"/>
      </w:pPr>
      <w:r>
        <w:rPr>
          <w:rFonts w:ascii="Calibri" w:cs="Calibri" w:eastAsia="Calibri" w:hAnsi="Calibri"/>
          <w:sz w:val="20"/>
          <w:szCs w:val="20"/>
        </w:rPr>
        <w:t xml:space="preserve">Factory Boy fixtures for all Django models (CattleFactory, UserFactory, etc.)</w:t>
      </w:r>
    </w:p>
    <w:p>
      <w:pPr>
        <w:pStyle w:val="ListParagraph"/>
        <w:numPr>
          <w:ilvl w:val="0"/>
          <w:numId w:val="2"/>
        </w:numPr>
        <w:spacing w:after="60"/>
      </w:pPr>
      <w:r>
        <w:rPr>
          <w:rFonts w:ascii="Calibri" w:cs="Calibri" w:eastAsia="Calibri" w:hAnsi="Calibri"/>
          <w:sz w:val="20"/>
          <w:szCs w:val="20"/>
        </w:rPr>
        <w:t xml:space="preserve">management command: python manage.py seed_test_data — creates 3 users per role, 20 cattle, 30 days of milk data</w:t>
      </w:r>
    </w:p>
    <w:p>
      <w:pPr>
        <w:pStyle w:val="ListParagraph"/>
        <w:numPr>
          <w:ilvl w:val="0"/>
          <w:numId w:val="2"/>
        </w:numPr>
        <w:spacing w:after="60"/>
      </w:pPr>
      <w:r>
        <w:rPr>
          <w:rFonts w:ascii="Calibri" w:cs="Calibri" w:eastAsia="Calibri" w:hAnsi="Calibri"/>
          <w:sz w:val="20"/>
          <w:szCs w:val="20"/>
        </w:rPr>
        <w:t xml:space="preserve">Edge cases: 0 attendance, 0 quantity, duplicate IDs, max DECIMAL values</w:t>
      </w:r>
    </w:p>
    <w:p>
      <w:pPr>
        <w:pStyle w:val="ListParagraph"/>
        <w:numPr>
          <w:ilvl w:val="0"/>
          <w:numId w:val="2"/>
        </w:numPr>
        <w:spacing w:after="60"/>
      </w:pPr>
      <w:r>
        <w:rPr>
          <w:rFonts w:ascii="Calibri" w:cs="Calibri" w:eastAsia="Calibri" w:hAnsi="Calibri"/>
          <w:sz w:val="20"/>
          <w:szCs w:val="20"/>
        </w:rPr>
        <w:t xml:space="preserve">GST test: one intrastate customer (same state_code), one interstate customer</w:t>
      </w:r>
    </w:p>
    <w:p>
      <w:pPr>
        <w:pStyle w:val="ListParagraph"/>
        <w:numPr>
          <w:ilvl w:val="0"/>
          <w:numId w:val="2"/>
        </w:numPr>
        <w:spacing w:after="60"/>
      </w:pPr>
      <w:r>
        <w:rPr>
          <w:rFonts w:ascii="Calibri" w:cs="Calibri" w:eastAsia="Calibri" w:hAnsi="Calibri"/>
          <w:sz w:val="20"/>
          <w:szCs w:val="20"/>
        </w:rPr>
        <w:t xml:space="preserve">Security test: SQL injection strings in all text fields; XSS payload in all varchar fields</w:t>
      </w:r>
    </w:p>
    <w:p>
      <w:pPr>
        <w:pStyle w:val="Heading1"/>
        <w:pBdr>
          <w:bottom w:val="single" w:color="1F4E79" w:sz="6" w:space="4"/>
        </w:pBdr>
        <w:spacing w:after="120" w:before="360"/>
      </w:pPr>
      <w:r>
        <w:rPr>
          <w:rFonts w:ascii="Calibri" w:cs="Calibri" w:eastAsia="Calibri" w:hAnsi="Calibri"/>
          <w:b/>
          <w:bCs/>
          <w:color w:val="1F4E79"/>
          <w:sz w:val="28"/>
          <w:szCs w:val="28"/>
        </w:rPr>
        <w:t xml:space="preserve">7. Entry and Exit Criteria</w:t>
      </w:r>
    </w:p>
    <w:p>
      <w:pPr>
        <w:pStyle w:val="Heading2"/>
        <w:spacing w:after="80" w:before="240"/>
      </w:pPr>
      <w:r>
        <w:rPr>
          <w:rFonts w:ascii="Calibri" w:cs="Calibri" w:eastAsia="Calibri" w:hAnsi="Calibri"/>
          <w:b/>
          <w:bCs/>
          <w:color w:val="2E5FA3"/>
          <w:sz w:val="24"/>
          <w:szCs w:val="24"/>
        </w:rPr>
        <w:t xml:space="preserve">7.1 Entry Criteria</w:t>
      </w:r>
    </w:p>
    <w:p>
      <w:pPr>
        <w:pStyle w:val="ListParagraph"/>
        <w:numPr>
          <w:ilvl w:val="0"/>
          <w:numId w:val="2"/>
        </w:numPr>
        <w:spacing w:after="60"/>
      </w:pPr>
      <w:r>
        <w:rPr>
          <w:rFonts w:ascii="Calibri" w:cs="Calibri" w:eastAsia="Calibri" w:hAnsi="Calibri"/>
          <w:sz w:val="20"/>
          <w:szCs w:val="20"/>
        </w:rPr>
        <w:t xml:space="preserve">All Django migrations pass cleanly on fresh database</w:t>
      </w:r>
    </w:p>
    <w:p>
      <w:pPr>
        <w:pStyle w:val="ListParagraph"/>
        <w:numPr>
          <w:ilvl w:val="0"/>
          <w:numId w:val="2"/>
        </w:numPr>
        <w:spacing w:after="60"/>
      </w:pPr>
      <w:r>
        <w:rPr>
          <w:rFonts w:ascii="Calibri" w:cs="Calibri" w:eastAsia="Calibri" w:hAnsi="Calibri"/>
          <w:sz w:val="20"/>
          <w:szCs w:val="20"/>
        </w:rPr>
        <w:t xml:space="preserve">Docker Compose stack starts without errors</w:t>
      </w:r>
    </w:p>
    <w:p>
      <w:pPr>
        <w:pStyle w:val="ListParagraph"/>
        <w:numPr>
          <w:ilvl w:val="0"/>
          <w:numId w:val="2"/>
        </w:numPr>
        <w:spacing w:after="60"/>
      </w:pPr>
      <w:r>
        <w:rPr>
          <w:rFonts w:ascii="Calibri" w:cs="Calibri" w:eastAsia="Calibri" w:hAnsi="Calibri"/>
          <w:sz w:val="20"/>
          <w:szCs w:val="20"/>
        </w:rPr>
        <w:t xml:space="preserve">React app builds without compile errors</w:t>
      </w:r>
    </w:p>
    <w:p>
      <w:pPr>
        <w:pStyle w:val="Heading2"/>
        <w:spacing w:after="80" w:before="240"/>
      </w:pPr>
      <w:r>
        <w:rPr>
          <w:rFonts w:ascii="Calibri" w:cs="Calibri" w:eastAsia="Calibri" w:hAnsi="Calibri"/>
          <w:b/>
          <w:bCs/>
          <w:color w:val="2E5FA3"/>
          <w:sz w:val="24"/>
          <w:szCs w:val="24"/>
        </w:rPr>
        <w:t xml:space="preserve">7.2 Exit Criteria</w:t>
      </w:r>
    </w:p>
    <w:p>
      <w:pPr>
        <w:pStyle w:val="ListParagraph"/>
        <w:numPr>
          <w:ilvl w:val="0"/>
          <w:numId w:val="2"/>
        </w:numPr>
        <w:spacing w:after="60"/>
      </w:pPr>
      <w:r>
        <w:rPr>
          <w:rFonts w:ascii="Calibri" w:cs="Calibri" w:eastAsia="Calibri" w:hAnsi="Calibri"/>
          <w:sz w:val="20"/>
          <w:szCs w:val="20"/>
        </w:rPr>
        <w:t xml:space="preserve">All Critical and High priority test cases pass</w:t>
      </w:r>
    </w:p>
    <w:p>
      <w:pPr>
        <w:pStyle w:val="ListParagraph"/>
        <w:numPr>
          <w:ilvl w:val="0"/>
          <w:numId w:val="2"/>
        </w:numPr>
        <w:spacing w:after="60"/>
      </w:pPr>
      <w:r>
        <w:rPr>
          <w:rFonts w:ascii="Calibri" w:cs="Calibri" w:eastAsia="Calibri" w:hAnsi="Calibri"/>
          <w:sz w:val="20"/>
          <w:szCs w:val="20"/>
        </w:rPr>
        <w:t xml:space="preserve">Zero open Critical bugs; all Major bugs have accepted workarounds or fixes</w:t>
      </w:r>
    </w:p>
    <w:p>
      <w:pPr>
        <w:pStyle w:val="ListParagraph"/>
        <w:numPr>
          <w:ilvl w:val="0"/>
          <w:numId w:val="2"/>
        </w:numPr>
        <w:spacing w:after="60"/>
      </w:pPr>
      <w:r>
        <w:rPr>
          <w:rFonts w:ascii="Calibri" w:cs="Calibri" w:eastAsia="Calibri" w:hAnsi="Calibri"/>
          <w:sz w:val="20"/>
          <w:szCs w:val="20"/>
        </w:rPr>
        <w:t xml:space="preserve">pytest coverage &gt;= 80% on backend</w:t>
      </w:r>
    </w:p>
    <w:p>
      <w:pPr>
        <w:pStyle w:val="ListParagraph"/>
        <w:numPr>
          <w:ilvl w:val="0"/>
          <w:numId w:val="2"/>
        </w:numPr>
        <w:spacing w:after="60"/>
      </w:pPr>
      <w:r>
        <w:rPr>
          <w:rFonts w:ascii="Calibri" w:cs="Calibri" w:eastAsia="Calibri" w:hAnsi="Calibri"/>
          <w:sz w:val="20"/>
          <w:szCs w:val="20"/>
        </w:rPr>
        <w:t xml:space="preserve">No SQL injection or XSS vulnerabilities detected by OWASP ZAP scan</w:t>
      </w:r>
    </w:p>
    <w:p>
      <w:pPr>
        <w:pBdr>
          <w:top w:val="single" w:color="1F4E79" w:sz="6" w:space="8"/>
        </w:pBdr>
        <w:spacing w:before="720"/>
        <w:jc w:val="center"/>
      </w:pPr>
      <w:r>
        <w:rPr>
          <w:rFonts w:ascii="Calibri" w:cs="Calibri" w:eastAsia="Calibri" w:hAnsi="Calibri"/>
          <w:color w:val="888888"/>
          <w:sz w:val="16"/>
          <w:szCs w:val="16"/>
        </w:rPr>
        <w:t xml:space="preserve">Test Plan  |  Quality Analyst Agent  |  DairyPro 360  |  25 May 2026</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6" w:space="4"/>
      </w:pBdr>
      <w:jc w:val="right"/>
    </w:pPr>
    <w:r>
      <w:rPr>
        <w:rFonts w:ascii="Calibri" w:cs="Calibri" w:eastAsia="Calibri" w:hAnsi="Calibri"/>
        <w:color w:val="666666"/>
        <w:sz w:val="16"/>
        <w:szCs w:val="16"/>
      </w:rPr>
      <w:t xml:space="preserve">QA-TP-DMS-2025-001  |  Page </w:t>
    </w:r>
    <w:r>
      <w:rPr>
        <w:rFonts w:ascii="Calibri" w:cs="Calibri" w:eastAsia="Calibri" w:hAnsi="Calibri"/>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4"/>
      </w:pBdr>
    </w:pPr>
    <w:r>
      <w:rPr>
        <w:rFonts w:ascii="Calibri" w:cs="Calibri" w:eastAsia="Calibri" w:hAnsi="Calibri"/>
        <w:color w:val="666666"/>
        <w:sz w:val="16"/>
        <w:szCs w:val="16"/>
      </w:rPr>
      <w:t xml:space="preserve">DairyPro 360  |  Test Plan  |  Quality Analyst Agent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Calibri" w:cs="Calibri" w:eastAsia="Calibri" w:hAnsi="Calibri"/>
      <w:b/>
      <w:bCs/>
      <w:color w:val="1F4E79"/>
      <w:sz w:val="28"/>
      <w:szCs w:val="28"/>
    </w:rPr>
  </w:style>
  <w:style w:type="paragraph" w:styleId="Heading2">
    <w:name w:val="Heading 2"/>
    <w:basedOn w:val="Normal"/>
    <w:next w:val="Normal"/>
    <w:qFormat/>
    <w:pPr>
      <w:spacing w:after="80" w:before="240"/>
      <w:outlineLvl w:val="1"/>
    </w:pPr>
    <w:rPr>
      <w:rFonts w:ascii="Calibri" w:cs="Calibri" w:eastAsia="Calibri" w:hAnsi="Calibri"/>
      <w:b/>
      <w:bCs/>
      <w:color w:val="2E5FA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2026-05-25T11:02:56.614Z</dcterms:created>
  <dcterms:modified xsi:type="dcterms:W3CDTF">2026-05-25T11:02:56.614Z</dcterms:modified>
</cp:coreProperties>
</file>

<file path=docProps/custom.xml><?xml version="1.0" encoding="utf-8"?>
<Properties xmlns="http://schemas.openxmlformats.org/officeDocument/2006/custom-properties" xmlns:vt="http://schemas.openxmlformats.org/officeDocument/2006/docPropsVTypes"/>
</file>