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rFonts w:ascii="Trebuchet MS" w:hAnsi="Trebuchet MS"/>
        </w:rPr>
      </w:pPr>
      <w:r>
        <w:rPr>
          <w:rFonts w:ascii="Trebuchet MS" w:hAnsi="Trebuchet MS"/>
        </w:rPr>
        <w:t xml:space="preserve"> </w:t>
      </w:r>
      <w:r>
        <w:rPr>
          <w:rFonts w:ascii="Trebuchet MS" w:hAnsi="Trebuchet MS"/>
        </w:rPr>
        <w:tab/>
        <w:t xml:space="preserve"> </w:t>
        <w:tab/>
        <w:t>The module shall cover</w:t>
      </w:r>
    </w:p>
    <w:p>
      <w:pPr>
        <w:pStyle w:val="Normal"/>
        <w:spacing w:before="0" w:after="0"/>
        <w:rPr>
          <w:rFonts w:ascii="Trebuchet MS" w:hAnsi="Trebuchet MS"/>
        </w:rPr>
      </w:pPr>
      <w:r>
        <w:rPr>
          <w:rFonts w:ascii="Trebuchet MS" w:hAnsi="Trebuchet MS"/>
        </w:rPr>
      </w:r>
    </w:p>
    <w:p>
      <w:pPr>
        <w:pStyle w:val="ListParagraph"/>
        <w:numPr>
          <w:ilvl w:val="0"/>
          <w:numId w:val="2"/>
        </w:numPr>
        <w:spacing w:before="0" w:after="0"/>
        <w:ind w:left="720" w:right="0" w:hanging="720"/>
        <w:contextualSpacing/>
        <w:rPr>
          <w:rFonts w:ascii="Trebuchet MS" w:hAnsi="Trebuchet MS"/>
        </w:rPr>
      </w:pPr>
      <w:r>
        <w:rPr>
          <w:rFonts w:ascii="Trebuchet MS" w:hAnsi="Trebuchet MS"/>
        </w:rPr>
        <w:t>Internal requirements (Policies and procedures)</w:t>
      </w:r>
    </w:p>
    <w:p>
      <w:pPr>
        <w:pStyle w:val="ListParagraph"/>
        <w:numPr>
          <w:ilvl w:val="0"/>
          <w:numId w:val="2"/>
        </w:numPr>
        <w:spacing w:before="0" w:after="0"/>
        <w:ind w:left="720" w:right="0" w:hanging="720"/>
        <w:contextualSpacing/>
        <w:rPr>
          <w:rFonts w:ascii="Trebuchet MS" w:hAnsi="Trebuchet MS"/>
        </w:rPr>
      </w:pPr>
      <w:r>
        <w:rPr>
          <w:rFonts w:ascii="Trebuchet MS" w:hAnsi="Trebuchet MS"/>
        </w:rPr>
        <w:t>External requirements (regulatory laws and regulations)</w:t>
      </w:r>
    </w:p>
    <w:p>
      <w:pPr>
        <w:pStyle w:val="Normal"/>
        <w:spacing w:before="0" w:after="0"/>
        <w:rPr>
          <w:rFonts w:ascii="Trebuchet MS" w:hAnsi="Trebuchet MS"/>
        </w:rPr>
      </w:pPr>
      <w:r>
        <w:rPr>
          <w:rFonts w:ascii="Trebuchet MS" w:hAnsi="Trebuchet MS"/>
        </w:rPr>
      </w:r>
    </w:p>
    <w:p>
      <w:pPr>
        <w:pStyle w:val="Normal"/>
        <w:spacing w:before="0" w:after="0"/>
        <w:rPr>
          <w:rFonts w:ascii="Trebuchet MS" w:hAnsi="Trebuchet MS"/>
        </w:rPr>
      </w:pPr>
      <w:r>
        <w:rPr>
          <w:rFonts w:ascii="Trebuchet MS" w:hAnsi="Trebuchet MS"/>
        </w:rPr>
        <w:t xml:space="preserve">Both above are controlled and manage through control objectives. </w:t>
      </w:r>
    </w:p>
    <w:p>
      <w:pPr>
        <w:pStyle w:val="Normal"/>
        <w:spacing w:before="0" w:after="0"/>
        <w:rPr>
          <w:rFonts w:ascii="Trebuchet MS" w:hAnsi="Trebuchet MS"/>
        </w:rPr>
      </w:pPr>
      <w:r>
        <w:rPr>
          <w:rFonts w:ascii="Trebuchet MS" w:hAnsi="Trebuchet MS"/>
        </w:rPr>
      </w:r>
    </w:p>
    <w:p>
      <w:pPr>
        <w:pStyle w:val="Normal"/>
        <w:spacing w:before="0" w:after="0"/>
        <w:rPr>
          <w:rFonts w:ascii="Trebuchet MS" w:hAnsi="Trebuchet MS"/>
        </w:rPr>
      </w:pPr>
      <w:r>
        <w:rPr>
          <w:rFonts w:ascii="Trebuchet MS" w:hAnsi="Trebuchet MS"/>
        </w:rPr>
        <w:t xml:space="preserve">Above control objectives result into establishment of controls in departments. </w:t>
      </w:r>
    </w:p>
    <w:p>
      <w:pPr>
        <w:pStyle w:val="Normal"/>
        <w:spacing w:before="0" w:after="0"/>
        <w:rPr>
          <w:rFonts w:ascii="Trebuchet MS" w:hAnsi="Trebuchet MS"/>
        </w:rPr>
      </w:pPr>
      <w:r>
        <w:rPr>
          <w:rFonts w:ascii="Trebuchet MS" w:hAnsi="Trebuchet MS"/>
        </w:rPr>
      </w:r>
    </w:p>
    <w:p>
      <w:pPr>
        <w:pStyle w:val="Normal"/>
        <w:spacing w:before="0" w:after="0"/>
        <w:rPr>
          <w:rFonts w:ascii="Trebuchet MS" w:hAnsi="Trebuchet MS"/>
        </w:rPr>
      </w:pPr>
      <w:r>
        <w:rPr>
          <w:rFonts w:ascii="Trebuchet MS" w:hAnsi="Trebuchet MS"/>
        </w:rPr>
        <w:t xml:space="preserve">These controls are identified in this module, which are also identified in risk module and are tested in internal audit module. </w:t>
      </w:r>
    </w:p>
    <w:p>
      <w:pPr>
        <w:pStyle w:val="Normal"/>
        <w:spacing w:before="0" w:after="0"/>
        <w:rPr>
          <w:rFonts w:ascii="Trebuchet MS" w:hAnsi="Trebuchet MS"/>
        </w:rPr>
      </w:pPr>
      <w:r>
        <w:rPr>
          <w:rFonts w:ascii="Trebuchet MS" w:hAnsi="Trebuchet MS"/>
        </w:rPr>
      </w:r>
    </w:p>
    <w:p>
      <w:pPr>
        <w:pStyle w:val="Normal"/>
        <w:spacing w:before="0" w:after="0"/>
        <w:rPr>
          <w:rFonts w:ascii="Trebuchet MS" w:hAnsi="Trebuchet MS"/>
          <w:b/>
          <w:b/>
          <w:bCs/>
        </w:rPr>
      </w:pPr>
      <w:r>
        <w:rPr>
          <w:rFonts w:ascii="Trebuchet MS" w:hAnsi="Trebuchet MS"/>
          <w:b/>
          <w:bCs/>
        </w:rPr>
        <w:t>Step 1</w:t>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t xml:space="preserve">Create A Policy </w:t>
      </w:r>
    </w:p>
    <w:p>
      <w:pPr>
        <w:pStyle w:val="Normal"/>
        <w:spacing w:before="0" w:after="0"/>
        <w:rPr>
          <w:rFonts w:ascii="Trebuchet MS" w:hAnsi="Trebuchet MS"/>
          <w:b/>
          <w:b/>
          <w:bCs/>
        </w:rPr>
      </w:pPr>
      <w:r>
        <w:rPr>
          <w:rFonts w:ascii="Trebuchet MS" w:hAnsi="Trebuchet MS"/>
          <w:b/>
          <w:bCs/>
        </w:rPr>
      </w:r>
    </w:p>
    <w:p>
      <w:pPr>
        <w:pStyle w:val="Normal"/>
        <w:spacing w:before="0" w:after="0"/>
        <w:rPr/>
      </w:pPr>
      <w:r>
        <w:rPr/>
        <w:drawing>
          <wp:inline distT="0" distB="0" distL="0" distR="0">
            <wp:extent cx="6391275" cy="334327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
                    <a:stretch>
                      <a:fillRect/>
                    </a:stretch>
                  </pic:blipFill>
                  <pic:spPr bwMode="auto">
                    <a:xfrm>
                      <a:off x="0" y="0"/>
                      <a:ext cx="6391275" cy="3343275"/>
                    </a:xfrm>
                    <a:prstGeom prst="rect">
                      <a:avLst/>
                    </a:prstGeom>
                  </pic:spPr>
                </pic:pic>
              </a:graphicData>
            </a:graphic>
          </wp:inline>
        </w:drawing>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rPr>
      </w:pPr>
      <w:r>
        <w:rPr>
          <w:rFonts w:ascii="Trebuchet MS" w:hAnsi="Trebuchet MS"/>
        </w:rPr>
        <w:t>The tab should have following fields,</w:t>
      </w:r>
    </w:p>
    <w:p>
      <w:pPr>
        <w:pStyle w:val="Normal"/>
        <w:spacing w:before="0" w:after="0"/>
        <w:rPr>
          <w:rFonts w:ascii="Trebuchet MS" w:hAnsi="Trebuchet MS"/>
        </w:rPr>
      </w:pPr>
      <w:r>
        <w:rPr>
          <w:rFonts w:ascii="Trebuchet MS" w:hAnsi="Trebuchet MS"/>
        </w:rPr>
      </w:r>
    </w:p>
    <w:p>
      <w:pPr>
        <w:pStyle w:val="ListParagraph"/>
        <w:numPr>
          <w:ilvl w:val="0"/>
          <w:numId w:val="1"/>
        </w:numPr>
        <w:spacing w:before="0" w:after="0"/>
        <w:contextualSpacing/>
        <w:rPr>
          <w:rFonts w:ascii="Trebuchet MS" w:hAnsi="Trebuchet MS"/>
        </w:rPr>
      </w:pPr>
      <w:r>
        <w:rPr>
          <w:rFonts w:ascii="Trebuchet MS" w:hAnsi="Trebuchet MS"/>
        </w:rPr>
        <w:t>Name of the policy</w:t>
      </w:r>
    </w:p>
    <w:p>
      <w:pPr>
        <w:pStyle w:val="ListParagraph"/>
        <w:numPr>
          <w:ilvl w:val="0"/>
          <w:numId w:val="1"/>
        </w:numPr>
        <w:spacing w:before="0" w:after="0"/>
        <w:contextualSpacing/>
        <w:rPr>
          <w:rFonts w:ascii="Trebuchet MS" w:hAnsi="Trebuchet MS"/>
        </w:rPr>
      </w:pPr>
      <w:r>
        <w:rPr>
          <w:rFonts w:ascii="Trebuchet MS" w:hAnsi="Trebuchet MS"/>
        </w:rPr>
        <w:t xml:space="preserve">Department tag of the policy </w:t>
      </w:r>
    </w:p>
    <w:p>
      <w:pPr>
        <w:pStyle w:val="ListParagraph"/>
        <w:numPr>
          <w:ilvl w:val="0"/>
          <w:numId w:val="1"/>
        </w:numPr>
        <w:spacing w:before="0" w:after="0"/>
        <w:contextualSpacing/>
        <w:rPr>
          <w:rFonts w:ascii="Trebuchet MS" w:hAnsi="Trebuchet MS"/>
        </w:rPr>
      </w:pPr>
      <w:r>
        <w:rPr>
          <w:rFonts w:ascii="Trebuchet MS" w:hAnsi="Trebuchet MS"/>
        </w:rPr>
        <w:t>Owner of the Policy (usually department head)</w:t>
      </w:r>
    </w:p>
    <w:p>
      <w:pPr>
        <w:pStyle w:val="ListParagraph"/>
        <w:numPr>
          <w:ilvl w:val="0"/>
          <w:numId w:val="1"/>
        </w:numPr>
        <w:spacing w:before="0" w:after="0"/>
        <w:contextualSpacing/>
        <w:rPr>
          <w:rFonts w:ascii="Trebuchet MS" w:hAnsi="Trebuchet MS"/>
        </w:rPr>
      </w:pPr>
      <w:r>
        <w:rPr>
          <w:rFonts w:ascii="Trebuchet MS" w:hAnsi="Trebuchet MS"/>
        </w:rPr>
        <w:t>Either copy policy text or attach ass PDF.</w:t>
      </w:r>
    </w:p>
    <w:p>
      <w:pPr>
        <w:pStyle w:val="ListParagraph"/>
        <w:numPr>
          <w:ilvl w:val="0"/>
          <w:numId w:val="1"/>
        </w:numPr>
        <w:spacing w:before="0" w:after="0"/>
        <w:contextualSpacing/>
        <w:rPr>
          <w:rFonts w:ascii="Trebuchet MS" w:hAnsi="Trebuchet MS"/>
        </w:rPr>
      </w:pPr>
      <w:r>
        <w:rPr>
          <w:rFonts w:ascii="Trebuchet MS" w:hAnsi="Trebuchet MS"/>
        </w:rPr>
        <w:t>Date of approval of policy and next review</w:t>
      </w:r>
    </w:p>
    <w:p>
      <w:pPr>
        <w:pStyle w:val="ListParagraph"/>
        <w:numPr>
          <w:ilvl w:val="0"/>
          <w:numId w:val="1"/>
        </w:numPr>
        <w:spacing w:before="0" w:after="0"/>
        <w:contextualSpacing/>
        <w:rPr>
          <w:rFonts w:ascii="Trebuchet MS" w:hAnsi="Trebuchet MS"/>
        </w:rPr>
      </w:pPr>
      <w:r>
        <w:rPr>
          <w:rFonts w:ascii="Trebuchet MS" w:hAnsi="Trebuchet MS"/>
        </w:rPr>
        <w:t>Policy edits for any changes</w:t>
      </w:r>
    </w:p>
    <w:p>
      <w:pPr>
        <w:pStyle w:val="Normal"/>
        <w:spacing w:before="0" w:after="0"/>
        <w:rPr>
          <w:rFonts w:ascii="Trebuchet MS" w:hAnsi="Trebuchet MS"/>
          <w:b/>
          <w:b/>
          <w:bCs/>
        </w:rPr>
      </w:pPr>
      <w:r>
        <w:rPr>
          <w:rFonts w:ascii="Trebuchet MS" w:hAnsi="Trebuchet MS"/>
          <w:b/>
          <w:bCs/>
        </w:rPr>
        <w:t>Step 2</w:t>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t>Create Regulatory Laws</w:t>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rPr>
      </w:pPr>
      <w:r>
        <w:rPr>
          <w:rFonts w:ascii="Trebuchet MS" w:hAnsi="Trebuchet MS"/>
        </w:rPr>
        <w:t>The tab should have following fields,</w:t>
      </w:r>
    </w:p>
    <w:p>
      <w:pPr>
        <w:pStyle w:val="Normal"/>
        <w:spacing w:before="0" w:after="0"/>
        <w:rPr>
          <w:rFonts w:ascii="Trebuchet MS" w:hAnsi="Trebuchet MS"/>
        </w:rPr>
      </w:pPr>
      <w:r>
        <w:rPr>
          <w:rFonts w:ascii="Trebuchet MS" w:hAnsi="Trebuchet MS"/>
        </w:rPr>
      </w:r>
    </w:p>
    <w:p>
      <w:pPr>
        <w:pStyle w:val="ListParagraph"/>
        <w:numPr>
          <w:ilvl w:val="0"/>
          <w:numId w:val="1"/>
        </w:numPr>
        <w:spacing w:before="0" w:after="0"/>
        <w:contextualSpacing/>
        <w:rPr>
          <w:rFonts w:ascii="Trebuchet MS" w:hAnsi="Trebuchet MS"/>
        </w:rPr>
      </w:pPr>
      <w:r>
        <w:rPr>
          <w:rFonts w:ascii="Trebuchet MS" w:hAnsi="Trebuchet MS"/>
        </w:rPr>
        <w:t>Name of the Law</w:t>
      </w:r>
    </w:p>
    <w:p>
      <w:pPr>
        <w:pStyle w:val="ListParagraph"/>
        <w:numPr>
          <w:ilvl w:val="0"/>
          <w:numId w:val="1"/>
        </w:numPr>
        <w:spacing w:before="0" w:after="0"/>
        <w:contextualSpacing/>
        <w:rPr>
          <w:rFonts w:ascii="Trebuchet MS" w:hAnsi="Trebuchet MS"/>
        </w:rPr>
      </w:pPr>
      <w:r>
        <w:rPr>
          <w:rFonts w:ascii="Trebuchet MS" w:hAnsi="Trebuchet MS"/>
        </w:rPr>
        <w:t>Department tag of the Law</w:t>
      </w:r>
    </w:p>
    <w:p>
      <w:pPr>
        <w:pStyle w:val="ListParagraph"/>
        <w:numPr>
          <w:ilvl w:val="0"/>
          <w:numId w:val="1"/>
        </w:numPr>
        <w:spacing w:before="0" w:after="0"/>
        <w:contextualSpacing/>
        <w:rPr>
          <w:rFonts w:ascii="Trebuchet MS" w:hAnsi="Trebuchet MS"/>
        </w:rPr>
      </w:pPr>
      <w:r>
        <w:rPr>
          <w:rFonts w:ascii="Trebuchet MS" w:hAnsi="Trebuchet MS"/>
        </w:rPr>
        <w:t>Owner of compliance with the law (usually department head)</w:t>
      </w:r>
    </w:p>
    <w:p>
      <w:pPr>
        <w:pStyle w:val="ListParagraph"/>
        <w:numPr>
          <w:ilvl w:val="0"/>
          <w:numId w:val="1"/>
        </w:numPr>
        <w:spacing w:before="0" w:after="0"/>
        <w:contextualSpacing/>
        <w:rPr>
          <w:rFonts w:ascii="Trebuchet MS" w:hAnsi="Trebuchet MS"/>
        </w:rPr>
      </w:pPr>
      <w:r>
        <w:rPr>
          <w:rFonts w:ascii="Trebuchet MS" w:hAnsi="Trebuchet MS"/>
        </w:rPr>
        <w:t>Either copy policy text or attach ass PDF.</w:t>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t>Step 3: Tab Control objectives</w:t>
      </w:r>
    </w:p>
    <w:p>
      <w:pPr>
        <w:pStyle w:val="Normal"/>
        <w:spacing w:before="0" w:after="0"/>
        <w:rPr>
          <w:rFonts w:ascii="Trebuchet MS" w:hAnsi="Trebuchet MS"/>
          <w:b/>
          <w:b/>
          <w:bCs/>
        </w:rPr>
      </w:pPr>
      <w:r>
        <w:rPr>
          <w:rFonts w:ascii="Trebuchet MS" w:hAnsi="Trebuchet MS"/>
          <w:b/>
          <w:bCs/>
        </w:rPr>
      </w:r>
    </w:p>
    <w:p>
      <w:pPr>
        <w:pStyle w:val="Normal"/>
        <w:spacing w:before="0" w:after="0"/>
        <w:jc w:val="center"/>
        <w:rPr/>
      </w:pPr>
      <w:r>
        <w:rPr/>
        <w:drawing>
          <wp:inline distT="0" distB="0" distL="0" distR="0">
            <wp:extent cx="4924425" cy="2457450"/>
            <wp:effectExtent l="0" t="0" r="0" b="0"/>
            <wp:docPr id="2"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Graphical user interface&#10;&#10;Description automatically generated with low confidence"/>
                    <pic:cNvPicPr>
                      <a:picLocks noChangeAspect="1" noChangeArrowheads="1"/>
                    </pic:cNvPicPr>
                  </pic:nvPicPr>
                  <pic:blipFill>
                    <a:blip r:embed="rId3"/>
                    <a:stretch>
                      <a:fillRect/>
                    </a:stretch>
                  </pic:blipFill>
                  <pic:spPr bwMode="auto">
                    <a:xfrm>
                      <a:off x="0" y="0"/>
                      <a:ext cx="4924425" cy="2457450"/>
                    </a:xfrm>
                    <a:prstGeom prst="rect">
                      <a:avLst/>
                    </a:prstGeom>
                  </pic:spPr>
                </pic:pic>
              </a:graphicData>
            </a:graphic>
          </wp:inline>
        </w:drawing>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rPr>
      </w:pPr>
      <w:r>
        <w:rPr>
          <w:rFonts w:ascii="Trebuchet MS" w:hAnsi="Trebuchet MS"/>
        </w:rPr>
        <w:t>Every policy and regulatory law shall identify the control objectives embedded therein. IT policy says that backup will be taken every week (this is a control objective). Following should be the control objective screen.</w:t>
      </w:r>
    </w:p>
    <w:p>
      <w:pPr>
        <w:pStyle w:val="Normal"/>
        <w:spacing w:before="0" w:after="0"/>
        <w:rPr>
          <w:rFonts w:ascii="Trebuchet MS" w:hAnsi="Trebuchet MS"/>
        </w:rPr>
      </w:pPr>
      <w:r>
        <w:rPr>
          <w:rFonts w:ascii="Trebuchet MS" w:hAnsi="Trebuchet MS"/>
        </w:rPr>
      </w:r>
    </w:p>
    <w:p>
      <w:pPr>
        <w:pStyle w:val="Normal"/>
        <w:spacing w:before="0" w:after="0"/>
        <w:jc w:val="center"/>
        <w:rPr/>
      </w:pPr>
      <w:r>
        <w:rPr/>
        <w:drawing>
          <wp:inline distT="0" distB="0" distL="0" distR="0">
            <wp:extent cx="5095875" cy="2343150"/>
            <wp:effectExtent l="0" t="0" r="0" b="0"/>
            <wp:docPr id="3"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Graphical user interface, application&#10;&#10;Description automatically generated"/>
                    <pic:cNvPicPr>
                      <a:picLocks noChangeAspect="1" noChangeArrowheads="1"/>
                    </pic:cNvPicPr>
                  </pic:nvPicPr>
                  <pic:blipFill>
                    <a:blip r:embed="rId4"/>
                    <a:stretch>
                      <a:fillRect/>
                    </a:stretch>
                  </pic:blipFill>
                  <pic:spPr bwMode="auto">
                    <a:xfrm>
                      <a:off x="0" y="0"/>
                      <a:ext cx="5095875" cy="2343150"/>
                    </a:xfrm>
                    <a:prstGeom prst="rect">
                      <a:avLst/>
                    </a:prstGeom>
                  </pic:spPr>
                </pic:pic>
              </a:graphicData>
            </a:graphic>
          </wp:inline>
        </w:drawing>
      </w:r>
    </w:p>
    <w:p>
      <w:pPr>
        <w:pStyle w:val="Normal"/>
        <w:spacing w:before="0" w:after="0"/>
        <w:rPr>
          <w:rFonts w:ascii="Trebuchet MS" w:hAnsi="Trebuchet MS"/>
        </w:rPr>
      </w:pPr>
      <w:r>
        <w:rPr>
          <w:rFonts w:ascii="Trebuchet MS" w:hAnsi="Trebuchet MS"/>
        </w:rPr>
        <w:t>Control objective tab shall have following fields</w:t>
      </w:r>
    </w:p>
    <w:p>
      <w:pPr>
        <w:pStyle w:val="Normal"/>
        <w:spacing w:before="0" w:after="0"/>
        <w:rPr>
          <w:rFonts w:ascii="Trebuchet MS" w:hAnsi="Trebuchet MS"/>
          <w:b/>
          <w:b/>
          <w:bCs/>
        </w:rPr>
      </w:pPr>
      <w:r>
        <w:rPr>
          <w:rFonts w:ascii="Trebuchet MS" w:hAnsi="Trebuchet MS"/>
          <w:b/>
          <w:bCs/>
        </w:rPr>
      </w:r>
    </w:p>
    <w:p>
      <w:pPr>
        <w:pStyle w:val="ListParagraph"/>
        <w:numPr>
          <w:ilvl w:val="0"/>
          <w:numId w:val="1"/>
        </w:numPr>
        <w:spacing w:before="0" w:after="0"/>
        <w:contextualSpacing/>
        <w:rPr>
          <w:rFonts w:ascii="Trebuchet MS" w:hAnsi="Trebuchet MS"/>
        </w:rPr>
      </w:pPr>
      <w:r>
        <w:rPr>
          <w:rFonts w:ascii="Trebuchet MS" w:hAnsi="Trebuchet MS"/>
        </w:rPr>
        <w:t>Description</w:t>
      </w:r>
    </w:p>
    <w:p>
      <w:pPr>
        <w:pStyle w:val="ListParagraph"/>
        <w:numPr>
          <w:ilvl w:val="0"/>
          <w:numId w:val="1"/>
        </w:numPr>
        <w:spacing w:before="0" w:after="0"/>
        <w:contextualSpacing/>
        <w:rPr>
          <w:rFonts w:ascii="Trebuchet MS" w:hAnsi="Trebuchet MS"/>
        </w:rPr>
      </w:pPr>
      <w:r>
        <w:rPr>
          <w:rFonts w:ascii="Trebuchet MS" w:hAnsi="Trebuchet MS"/>
        </w:rPr>
        <w:t>Responsible person</w:t>
      </w:r>
    </w:p>
    <w:p>
      <w:pPr>
        <w:pStyle w:val="ListParagraph"/>
        <w:numPr>
          <w:ilvl w:val="0"/>
          <w:numId w:val="1"/>
        </w:numPr>
        <w:spacing w:before="0" w:after="0"/>
        <w:contextualSpacing/>
        <w:rPr>
          <w:rFonts w:ascii="Trebuchet MS" w:hAnsi="Trebuchet MS"/>
        </w:rPr>
      </w:pPr>
      <w:r>
        <w:rPr>
          <w:rFonts w:ascii="Trebuchet MS" w:hAnsi="Trebuchet MS"/>
        </w:rPr>
        <w:t>Frequency</w:t>
      </w:r>
    </w:p>
    <w:p>
      <w:pPr>
        <w:pStyle w:val="ListParagraph"/>
        <w:numPr>
          <w:ilvl w:val="0"/>
          <w:numId w:val="1"/>
        </w:numPr>
        <w:spacing w:before="0" w:after="0"/>
        <w:contextualSpacing/>
        <w:rPr>
          <w:rFonts w:ascii="Trebuchet MS" w:hAnsi="Trebuchet MS"/>
        </w:rPr>
      </w:pPr>
      <w:r>
        <w:rPr>
          <w:rFonts w:ascii="Trebuchet MS" w:hAnsi="Trebuchet MS"/>
        </w:rPr>
        <w:t>Category (operational, governance, compliance)</w:t>
      </w:r>
    </w:p>
    <w:p>
      <w:pPr>
        <w:pStyle w:val="Normal"/>
        <w:spacing w:before="0" w:after="0"/>
        <w:rPr>
          <w:rFonts w:ascii="Trebuchet MS" w:hAnsi="Trebuchet MS"/>
        </w:rPr>
      </w:pPr>
      <w:r>
        <w:rPr>
          <w:rFonts w:ascii="Trebuchet MS" w:hAnsi="Trebuchet MS"/>
        </w:rPr>
      </w:r>
    </w:p>
    <w:p>
      <w:pPr>
        <w:pStyle w:val="Normal"/>
        <w:spacing w:before="0" w:after="0"/>
        <w:rPr>
          <w:rFonts w:ascii="Trebuchet MS" w:hAnsi="Trebuchet MS"/>
          <w:b/>
          <w:b/>
          <w:bCs/>
        </w:rPr>
      </w:pPr>
      <w:r>
        <w:rPr>
          <w:rFonts w:ascii="Trebuchet MS" w:hAnsi="Trebuchet MS"/>
          <w:b/>
          <w:bCs/>
        </w:rPr>
        <w:t>Step 4: Create Controls</w:t>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rPr>
      </w:pPr>
      <w:r>
        <w:rPr>
          <w:rFonts w:ascii="Trebuchet MS" w:hAnsi="Trebuchet MS"/>
        </w:rPr>
        <w:t>Every department shall establish controls to comply with laws and policies established. For example payment shall be approved by CFO (this is a control).</w:t>
      </w:r>
    </w:p>
    <w:p>
      <w:pPr>
        <w:pStyle w:val="Normal"/>
        <w:spacing w:before="0" w:after="0"/>
        <w:rPr>
          <w:rFonts w:ascii="Trebuchet MS" w:hAnsi="Trebuchet MS"/>
        </w:rPr>
      </w:pPr>
      <w:r>
        <w:rPr>
          <w:rFonts w:ascii="Trebuchet MS" w:hAnsi="Trebuchet MS"/>
        </w:rPr>
      </w:r>
    </w:p>
    <w:p>
      <w:pPr>
        <w:pStyle w:val="Normal"/>
        <w:spacing w:before="0" w:after="0"/>
        <w:rPr>
          <w:rFonts w:ascii="Trebuchet MS" w:hAnsi="Trebuchet MS"/>
        </w:rPr>
      </w:pPr>
      <w:r>
        <w:rPr>
          <w:rFonts w:ascii="Trebuchet MS" w:hAnsi="Trebuchet MS"/>
        </w:rPr>
        <w:t>Following tabs will be there in each control</w:t>
      </w:r>
    </w:p>
    <w:p>
      <w:pPr>
        <w:pStyle w:val="Normal"/>
        <w:spacing w:before="0" w:after="0"/>
        <w:rPr>
          <w:rFonts w:ascii="Trebuchet MS" w:hAnsi="Trebuchet MS"/>
        </w:rPr>
      </w:pPr>
      <w:r>
        <w:rPr>
          <w:rFonts w:ascii="Trebuchet MS" w:hAnsi="Trebuchet MS"/>
        </w:rPr>
      </w:r>
    </w:p>
    <w:p>
      <w:pPr>
        <w:pStyle w:val="ListParagraph"/>
        <w:numPr>
          <w:ilvl w:val="0"/>
          <w:numId w:val="1"/>
        </w:numPr>
        <w:spacing w:before="0" w:after="0"/>
        <w:contextualSpacing/>
        <w:rPr>
          <w:rFonts w:ascii="Trebuchet MS" w:hAnsi="Trebuchet MS"/>
        </w:rPr>
      </w:pPr>
      <w:r>
        <w:rPr>
          <w:rFonts w:ascii="Trebuchet MS" w:hAnsi="Trebuchet MS"/>
        </w:rPr>
        <w:t>Description</w:t>
      </w:r>
    </w:p>
    <w:p>
      <w:pPr>
        <w:pStyle w:val="ListParagraph"/>
        <w:numPr>
          <w:ilvl w:val="0"/>
          <w:numId w:val="1"/>
        </w:numPr>
        <w:spacing w:before="0" w:after="0"/>
        <w:contextualSpacing/>
        <w:rPr>
          <w:rFonts w:ascii="Trebuchet MS" w:hAnsi="Trebuchet MS"/>
        </w:rPr>
      </w:pPr>
      <w:r>
        <w:rPr>
          <w:rFonts w:ascii="Trebuchet MS" w:hAnsi="Trebuchet MS"/>
        </w:rPr>
        <w:t>Responsible person</w:t>
      </w:r>
    </w:p>
    <w:p>
      <w:pPr>
        <w:pStyle w:val="ListParagraph"/>
        <w:numPr>
          <w:ilvl w:val="0"/>
          <w:numId w:val="1"/>
        </w:numPr>
        <w:spacing w:before="0" w:after="0"/>
        <w:contextualSpacing/>
        <w:rPr>
          <w:rFonts w:ascii="Trebuchet MS" w:hAnsi="Trebuchet MS"/>
        </w:rPr>
      </w:pPr>
      <w:r>
        <w:rPr>
          <w:rFonts w:ascii="Trebuchet MS" w:hAnsi="Trebuchet MS"/>
        </w:rPr>
        <w:t>Responsible supervisor / manager</w:t>
      </w:r>
    </w:p>
    <w:p>
      <w:pPr>
        <w:pStyle w:val="ListParagraph"/>
        <w:numPr>
          <w:ilvl w:val="0"/>
          <w:numId w:val="1"/>
        </w:numPr>
        <w:spacing w:before="0" w:after="0"/>
        <w:contextualSpacing/>
        <w:rPr>
          <w:rFonts w:ascii="Trebuchet MS" w:hAnsi="Trebuchet MS"/>
        </w:rPr>
      </w:pPr>
      <w:r>
        <w:rPr>
          <w:rFonts w:ascii="Trebuchet MS" w:hAnsi="Trebuchet MS"/>
        </w:rPr>
        <w:t>Tag to control objective, policy and law</w:t>
      </w:r>
    </w:p>
    <w:p>
      <w:pPr>
        <w:pStyle w:val="ListParagraph"/>
        <w:numPr>
          <w:ilvl w:val="0"/>
          <w:numId w:val="1"/>
        </w:numPr>
        <w:spacing w:before="0" w:after="0"/>
        <w:contextualSpacing/>
        <w:rPr>
          <w:rFonts w:ascii="Trebuchet MS" w:hAnsi="Trebuchet MS"/>
        </w:rPr>
      </w:pPr>
      <w:r>
        <w:rPr>
          <w:rFonts w:ascii="Trebuchet MS" w:hAnsi="Trebuchet MS"/>
        </w:rPr>
        <w:t>Status of control whether compliant or non-compliant</w:t>
      </w:r>
    </w:p>
    <w:p>
      <w:pPr>
        <w:pStyle w:val="ListParagraph"/>
        <w:numPr>
          <w:ilvl w:val="0"/>
          <w:numId w:val="1"/>
        </w:numPr>
        <w:spacing w:before="0" w:after="0"/>
        <w:contextualSpacing/>
        <w:rPr>
          <w:rFonts w:ascii="Trebuchet MS" w:hAnsi="Trebuchet MS"/>
        </w:rPr>
      </w:pPr>
      <w:r>
        <w:rPr>
          <w:rFonts w:ascii="Trebuchet MS" w:hAnsi="Trebuchet MS"/>
        </w:rPr>
        <w:t>Critical control check box</w:t>
      </w:r>
    </w:p>
    <w:p>
      <w:pPr>
        <w:pStyle w:val="Normal"/>
        <w:spacing w:before="0" w:after="0"/>
        <w:rPr>
          <w:rFonts w:ascii="Trebuchet MS" w:hAnsi="Trebuchet MS"/>
        </w:rPr>
      </w:pPr>
      <w:r>
        <w:rPr>
          <w:rFonts w:ascii="Trebuchet MS" w:hAnsi="Trebuchet MS"/>
        </w:rPr>
      </w:r>
    </w:p>
    <w:p>
      <w:pPr>
        <w:pStyle w:val="Normal"/>
        <w:spacing w:before="0" w:after="0"/>
        <w:rPr>
          <w:rFonts w:ascii="Trebuchet MS" w:hAnsi="Trebuchet MS"/>
        </w:rPr>
      </w:pPr>
      <w:r>
        <w:rPr>
          <w:rFonts w:ascii="Trebuchet MS" w:hAnsi="Trebuchet MS"/>
        </w:rPr>
        <w:t>If any control is marked as non-compliant an issue tab will be created. The issue tab will have following fields;</w:t>
      </w:r>
    </w:p>
    <w:p>
      <w:pPr>
        <w:pStyle w:val="Normal"/>
        <w:spacing w:before="0" w:after="0"/>
        <w:rPr>
          <w:rFonts w:ascii="Trebuchet MS" w:hAnsi="Trebuchet MS"/>
        </w:rPr>
      </w:pPr>
      <w:r>
        <w:rPr>
          <w:rFonts w:ascii="Trebuchet MS" w:hAnsi="Trebuchet MS"/>
        </w:rPr>
      </w:r>
    </w:p>
    <w:p>
      <w:pPr>
        <w:pStyle w:val="ListParagraph"/>
        <w:numPr>
          <w:ilvl w:val="0"/>
          <w:numId w:val="1"/>
        </w:numPr>
        <w:spacing w:before="0" w:after="0"/>
        <w:contextualSpacing/>
        <w:rPr>
          <w:rFonts w:ascii="Trebuchet MS" w:hAnsi="Trebuchet MS"/>
        </w:rPr>
      </w:pPr>
      <w:r>
        <w:rPr>
          <w:rFonts w:ascii="Trebuchet MS" w:hAnsi="Trebuchet MS"/>
        </w:rPr>
        <w:t>Issue reference number</w:t>
      </w:r>
    </w:p>
    <w:p>
      <w:pPr>
        <w:pStyle w:val="ListParagraph"/>
        <w:numPr>
          <w:ilvl w:val="0"/>
          <w:numId w:val="1"/>
        </w:numPr>
        <w:spacing w:before="0" w:after="0"/>
        <w:contextualSpacing/>
        <w:rPr>
          <w:rFonts w:ascii="Trebuchet MS" w:hAnsi="Trebuchet MS"/>
        </w:rPr>
      </w:pPr>
      <w:r>
        <w:rPr>
          <w:rFonts w:ascii="Trebuchet MS" w:hAnsi="Trebuchet MS"/>
        </w:rPr>
        <w:t>Issue creation date</w:t>
      </w:r>
    </w:p>
    <w:p>
      <w:pPr>
        <w:pStyle w:val="ListParagraph"/>
        <w:numPr>
          <w:ilvl w:val="0"/>
          <w:numId w:val="1"/>
        </w:numPr>
        <w:spacing w:before="0" w:after="0"/>
        <w:contextualSpacing/>
        <w:rPr>
          <w:rFonts w:ascii="Trebuchet MS" w:hAnsi="Trebuchet MS"/>
        </w:rPr>
      </w:pPr>
      <w:r>
        <w:rPr>
          <w:rFonts w:ascii="Trebuchet MS" w:hAnsi="Trebuchet MS"/>
        </w:rPr>
        <w:t>Status (Resolved / Open)</w:t>
      </w:r>
    </w:p>
    <w:p>
      <w:pPr>
        <w:pStyle w:val="ListParagraph"/>
        <w:numPr>
          <w:ilvl w:val="0"/>
          <w:numId w:val="1"/>
        </w:numPr>
        <w:spacing w:before="0" w:after="0"/>
        <w:contextualSpacing/>
        <w:rPr>
          <w:rFonts w:ascii="Trebuchet MS" w:hAnsi="Trebuchet MS"/>
        </w:rPr>
      </w:pPr>
      <w:r>
        <w:rPr>
          <w:rFonts w:ascii="Trebuchet MS" w:hAnsi="Trebuchet MS"/>
        </w:rPr>
        <w:t>Control objective and control to which it relates to</w:t>
      </w:r>
    </w:p>
    <w:p>
      <w:pPr>
        <w:pStyle w:val="ListParagraph"/>
        <w:numPr>
          <w:ilvl w:val="0"/>
          <w:numId w:val="1"/>
        </w:numPr>
        <w:spacing w:before="0" w:after="0"/>
        <w:contextualSpacing/>
        <w:rPr>
          <w:rFonts w:ascii="Trebuchet MS" w:hAnsi="Trebuchet MS"/>
        </w:rPr>
      </w:pPr>
      <w:r>
        <w:rPr>
          <w:rFonts w:ascii="Trebuchet MS" w:hAnsi="Trebuchet MS"/>
        </w:rPr>
        <w:t>Assigned to</w:t>
      </w:r>
    </w:p>
    <w:p>
      <w:pPr>
        <w:pStyle w:val="ListParagraph"/>
        <w:numPr>
          <w:ilvl w:val="0"/>
          <w:numId w:val="1"/>
        </w:numPr>
        <w:spacing w:before="0" w:after="0"/>
        <w:contextualSpacing/>
        <w:rPr>
          <w:rFonts w:ascii="Trebuchet MS" w:hAnsi="Trebuchet MS"/>
        </w:rPr>
      </w:pPr>
      <w:r>
        <w:rPr>
          <w:rFonts w:ascii="Trebuchet MS" w:hAnsi="Trebuchet MS"/>
        </w:rPr>
        <w:t>Manager of Assigned to</w:t>
      </w:r>
    </w:p>
    <w:p>
      <w:pPr>
        <w:pStyle w:val="ListParagraph"/>
        <w:numPr>
          <w:ilvl w:val="0"/>
          <w:numId w:val="1"/>
        </w:numPr>
        <w:spacing w:before="0" w:after="0"/>
        <w:contextualSpacing/>
        <w:rPr>
          <w:rFonts w:ascii="Trebuchet MS" w:hAnsi="Trebuchet MS"/>
        </w:rPr>
      </w:pPr>
      <w:r>
        <w:rPr>
          <w:rFonts w:ascii="Trebuchet MS" w:hAnsi="Trebuchet MS"/>
        </w:rPr>
        <w:t>Short description of the issue</w:t>
      </w:r>
    </w:p>
    <w:p>
      <w:pPr>
        <w:pStyle w:val="ListParagraph"/>
        <w:numPr>
          <w:ilvl w:val="0"/>
          <w:numId w:val="1"/>
        </w:numPr>
        <w:spacing w:before="0" w:after="0"/>
        <w:contextualSpacing/>
        <w:rPr>
          <w:rFonts w:ascii="Trebuchet MS" w:hAnsi="Trebuchet MS"/>
        </w:rPr>
      </w:pPr>
      <w:r>
        <w:rPr>
          <w:rFonts w:ascii="Trebuchet MS" w:hAnsi="Trebuchet MS"/>
        </w:rPr>
        <w:t>Proposed action plan to resolve the issue</w:t>
      </w:r>
    </w:p>
    <w:p>
      <w:pPr>
        <w:pStyle w:val="Normal"/>
        <w:spacing w:before="0" w:after="0"/>
        <w:rPr>
          <w:rFonts w:ascii="Trebuchet MS" w:hAnsi="Trebuchet MS"/>
        </w:rPr>
      </w:pPr>
      <w:r>
        <w:rPr>
          <w:rFonts w:ascii="Trebuchet MS" w:hAnsi="Trebuchet MS"/>
        </w:rPr>
      </w:r>
    </w:p>
    <w:p>
      <w:pPr>
        <w:pStyle w:val="Normal"/>
        <w:spacing w:before="0" w:after="0"/>
        <w:rPr>
          <w:rFonts w:ascii="Trebuchet MS" w:hAnsi="Trebuchet MS"/>
        </w:rPr>
      </w:pPr>
      <w:r>
        <w:rPr>
          <w:rFonts w:ascii="Trebuchet MS" w:hAnsi="Trebuchet MS"/>
        </w:rPr>
        <w:t xml:space="preserve">Issue report shall be generated for user and internal audit function and the dashboard shall also mention about issues active and resolved. </w:t>
      </w:r>
    </w:p>
    <w:p>
      <w:pPr>
        <w:pStyle w:val="Normal"/>
        <w:spacing w:before="0" w:after="0"/>
        <w:rPr>
          <w:rFonts w:ascii="Trebuchet MS" w:hAnsi="Trebuchet MS"/>
        </w:rPr>
      </w:pPr>
      <w:r>
        <w:rPr>
          <w:rFonts w:ascii="Trebuchet MS" w:hAnsi="Trebuchet MS"/>
        </w:rPr>
      </w:r>
    </w:p>
    <w:p>
      <w:pPr>
        <w:pStyle w:val="Normal"/>
        <w:spacing w:before="0" w:after="0"/>
        <w:rPr>
          <w:rFonts w:ascii="Trebuchet MS" w:hAnsi="Trebuchet MS"/>
        </w:rPr>
      </w:pPr>
      <w:r>
        <w:rPr>
          <w:rFonts w:ascii="Trebuchet MS" w:hAnsi="Trebuchet MS"/>
        </w:rPr>
        <w:t xml:space="preserve">Policy exception tab is created to allow for exception from the approved policy. The policy exception tab will be popped up to be filled by the control objective and approved by owner. </w:t>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t xml:space="preserve">Then a control matrix will be shown. </w:t>
        <w:tab/>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t>Screen of Control matrix</w:t>
      </w:r>
    </w:p>
    <w:p>
      <w:pPr>
        <w:pStyle w:val="Normal"/>
        <w:spacing w:before="0" w:after="0"/>
        <w:rPr>
          <w:rFonts w:ascii="Trebuchet MS" w:hAnsi="Trebuchet MS"/>
          <w:b/>
          <w:b/>
          <w:bCs/>
        </w:rPr>
      </w:pPr>
      <w:r>
        <w:rPr>
          <w:rFonts w:ascii="Trebuchet MS" w:hAnsi="Trebuchet MS"/>
          <w:b/>
          <w:bCs/>
        </w:rPr>
      </w:r>
    </w:p>
    <w:p>
      <w:pPr>
        <w:pStyle w:val="Normal"/>
        <w:spacing w:before="0" w:after="0"/>
        <w:rPr>
          <w:rFonts w:ascii="Trebuchet MS" w:hAnsi="Trebuchet MS"/>
          <w:b/>
          <w:b/>
          <w:bCs/>
        </w:rPr>
      </w:pPr>
      <w:r>
        <w:rPr>
          <w:rFonts w:ascii="Trebuchet MS" w:hAnsi="Trebuchet MS"/>
          <w:b/>
          <w:bCs/>
        </w:rPr>
        <w:t xml:space="preserve">It can be in the form of dashboard by department, by status etc. </w:t>
      </w:r>
    </w:p>
    <w:p>
      <w:pPr>
        <w:pStyle w:val="Normal"/>
        <w:spacing w:before="0" w:after="0"/>
        <w:rPr>
          <w:rFonts w:ascii="Trebuchet MS" w:hAnsi="Trebuchet MS"/>
          <w:b/>
          <w:b/>
          <w:bCs/>
        </w:rPr>
      </w:pPr>
      <w:r>
        <w:rPr>
          <w:rFonts w:ascii="Trebuchet MS" w:hAnsi="Trebuchet MS"/>
          <w:b/>
          <w:bCs/>
        </w:rPr>
      </w:r>
    </w:p>
    <w:p>
      <w:pPr>
        <w:pStyle w:val="Normal"/>
        <w:spacing w:before="0" w:after="0"/>
        <w:rPr/>
      </w:pPr>
      <w:r>
        <w:rPr/>
        <w:drawing>
          <wp:inline distT="0" distB="0" distL="0" distR="0">
            <wp:extent cx="5943600" cy="3343275"/>
            <wp:effectExtent l="0" t="0" r="0" b="0"/>
            <wp:docPr id="4"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Graphical user interface, application&#10;&#10;Description automatically generated"/>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inline>
        </w:drawing>
      </w:r>
    </w:p>
    <w:sectPr>
      <w:headerReference w:type="default" r:id="rId6"/>
      <w:type w:val="nextPage"/>
      <w:pgSz w:w="12240" w:h="15840"/>
      <w:pgMar w:left="1440" w:right="1440" w:header="720" w:top="777"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rebuchet MS">
    <w:charset w:val="01"/>
    <w:family w:val="roman"/>
    <w:pitch w:val="variable"/>
  </w:font>
  <w:font w:name="Trebuchet MS">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rFonts w:ascii="Trebuchet MS" w:hAnsi="Trebuchet MS"/>
        <w:b/>
        <w:b/>
        <w:bCs/>
      </w:rPr>
    </w:pPr>
    <w:r>
      <w:rPr>
        <w:rFonts w:ascii="Trebuchet MS" w:hAnsi="Trebuchet MS"/>
        <w:b/>
        <w:bCs/>
      </w:rPr>
      <w:t>Seagull Financial Consultants</w:t>
    </w:r>
  </w:p>
  <w:p>
    <w:pPr>
      <w:pStyle w:val="Normal"/>
      <w:spacing w:before="0" w:after="0"/>
      <w:rPr>
        <w:rFonts w:ascii="Trebuchet MS" w:hAnsi="Trebuchet MS"/>
        <w:b/>
        <w:b/>
        <w:bCs/>
      </w:rPr>
    </w:pPr>
    <w:r>
      <w:rPr>
        <w:rFonts w:ascii="Trebuchet MS" w:hAnsi="Trebuchet MS"/>
        <w:b/>
        <w:bCs/>
      </w:rPr>
      <w:t>Governance, Risk &amp; Compliance Application</w:t>
    </w:r>
  </w:p>
  <w:p>
    <w:pPr>
      <w:pStyle w:val="Normal"/>
      <w:spacing w:before="0" w:after="0"/>
      <w:rPr>
        <w:rFonts w:ascii="Trebuchet MS" w:hAnsi="Trebuchet MS"/>
        <w:b/>
        <w:b/>
        <w:bCs/>
      </w:rPr>
    </w:pPr>
    <w:r>
      <w:rPr>
        <w:rFonts w:ascii="Trebuchet MS" w:hAnsi="Trebuchet MS"/>
        <w:b/>
        <w:bCs/>
      </w:rPr>
      <w:t xml:space="preserve">Policies &amp; Compliance Module </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Trebuchet MS" w:hAnsi="Trebuchet MS" w:cs="Trebuchet M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8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Arial"/>
      <w:color w:val="auto"/>
      <w:kern w:val="0"/>
      <w:sz w:val="22"/>
      <w:szCs w:val="22"/>
      <w:lang w:val="en-US" w:eastAsia="en-US" w:bidi="ar-SA"/>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225</TotalTime>
  <Application>LibreOffice/6.4.7.2$Linux_X86_64 LibreOffice_project/40$Build-2</Application>
  <Pages>4</Pages>
  <Words>432</Words>
  <Characters>2203</Characters>
  <CharactersWithSpaces>2565</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2022-12-22T11:17:00Z</dcterms:created>
  <dc:creator>Waseem Anis</dc:creator>
  <dc:description/>
  <dc:language>en-US</dc:language>
  <cp:lastModifiedBy/>
  <dcterms:modified xsi:type="dcterms:W3CDTF">2023-02-13T20:02:45Z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