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1"/>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1"/>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3"/>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4"/>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3"/>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3"/>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3"/>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3"/>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3"/>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3"/>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5"/>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6"/>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7"/>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8"/>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9"/>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0"/>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11"/>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12"/>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1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12"/>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13"/>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14"/>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15"/>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16"/>
      </w:r>
      <w:r>
        <w:rPr>
          <w:rStyle w:val="FootnoteReference"/>
        </w:rPr>
        <w:footnoteReference w:id="17"/>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18"/>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19"/>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20"/>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21"/>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22"/>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23"/>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24"/>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25"/>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26"/>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27"/>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28"/>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29"/>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30"/>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31"/>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32"/>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33"/>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33"/>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34"/>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35"/>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33"/>
      </w:r>
      <w:r>
        <w:rPr>
          <w:rFonts w:ascii="Arial" w:cs="Arial" w:eastAsia="Arial" w:hAnsi="Arial"/>
          <w:sz w:val="26"/>
          <w:szCs w:val="26"/>
          <w:rtl/>
        </w:rPr>
        <w:t xml:space="preserve"> وكثر مالُه وعظم شرفه.</w:t>
      </w:r>
      <w:r>
        <w:rPr>
          <w:rStyle w:val="FootnoteReference"/>
        </w:rPr>
        <w:footnoteReference w:id="36"/>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36"/>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37"/>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38"/>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34"/>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39"/>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39"/>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40"/>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41"/>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41"/>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41"/>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36"/>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42"/>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4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4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43"/>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43"/>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43"/>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44"/>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44"/>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45"/>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43"/>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46"/>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47"/>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48"/>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45"/>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49"/>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50"/>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50"/>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50"/>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50"/>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5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50"/>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50"/>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51"/>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52"/>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53"/>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54"/>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53"/>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53"/>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55"/>
      </w:r>
      <w:r>
        <w:rPr>
          <w:rStyle w:val="FootnoteReference"/>
        </w:rPr>
        <w:footnoteReference w:id="54"/>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54"/>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56"/>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57"/>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58"/>
      </w:r>
      <w:r>
        <w:rPr>
          <w:rStyle w:val="FootnoteReference"/>
        </w:rPr>
        <w:footnoteReference w:id="53"/>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53"/>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54"/>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 ولما بلغ الطائف خرج إليه أهلها، وأرسلوا معه رجلًا يدله على طريق مكة.</w:t>
      </w:r>
      <w:r>
        <w:rPr>
          <w:rStyle w:val="FootnoteReference"/>
        </w:rPr>
        <w:footnoteReference w:id="53"/>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53"/>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53"/>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5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59"/>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53"/>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60"/>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54"/>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61"/>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62"/>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63"/>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64"/>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65"/>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66"/>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67"/>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6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65"/>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6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6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65"/>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65"/>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70"/>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71"/>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70"/>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71"/>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72"/>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73"/>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74"/>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75"/>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76"/>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77"/>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77"/>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77"/>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77"/>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77"/>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78"/>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79"/>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80"/>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81"/>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8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8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81"/>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83"/>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84"/>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84"/>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85"/>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86"/>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87"/>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88"/>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89"/>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90"/>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91"/>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92"/>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93"/>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94"/>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95"/>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96"/>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97"/>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96"/>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98"/>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99"/>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00"/>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01"/>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01"/>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02"/>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01"/>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01"/>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03"/>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04"/>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05"/>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05"/>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06"/>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07"/>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0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08"/>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09"/>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10"/>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11"/>
      </w:r>
      <w:r>
        <w:rPr>
          <w:rStyle w:val="FootnoteReference"/>
        </w:rPr>
        <w:footnoteReference w:id="112"/>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13"/>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14"/>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15"/>
      </w:r>
      <w:r>
        <w:rPr>
          <w:rFonts w:ascii="Arial" w:cs="Arial" w:eastAsia="Arial" w:hAnsi="Arial"/>
          <w:sz w:val="26"/>
          <w:szCs w:val="26"/>
          <w:rtl/>
        </w:rPr>
        <w:t xml:space="preserve"> فلما بعث النبي ﷺ منعوا مقاعدهم ورموا بالشهب،</w:t>
      </w:r>
      <w:r>
        <w:rPr>
          <w:rStyle w:val="FootnoteReference"/>
        </w:rPr>
        <w:footnoteReference w:id="116"/>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17"/>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18"/>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19"/>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20"/>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وكان يرجو أن يكون هو. استنشد النبي ﷺ شعره يوما، فأنشده الشريد مئة قافية وهو يقول: "هيه هيه"، ثم قال: "إن كاد ليسلم".</w:t>
      </w:r>
      <w:r>
        <w:rPr>
          <w:rStyle w:val="FootnoteReference"/>
        </w:rPr>
        <w:footnoteReference w:id="121"/>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22"/>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23"/>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24"/>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25"/>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25"/>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2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2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2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2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29"/>
      </w:r>
      <w:r>
        <w:rPr>
          <w:rFonts w:ascii="Arial" w:cs="Arial" w:eastAsia="Arial" w:hAnsi="Arial"/>
          <w:sz w:val="26"/>
          <w:szCs w:val="26"/>
          <w:rtl/>
        </w:rPr>
        <w:t xml:space="preserve"> ونزل: "إنا سنلقي عليك قولا ثقيلا"؛</w:t>
      </w:r>
      <w:r>
        <w:rPr>
          <w:rStyle w:val="FootnoteReference"/>
        </w:rPr>
        <w:footnoteReference w:id="13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13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وكانت خديجة أول الخلق إيمانا به؛ وأخذ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13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 والذي في ذلك البيت سيطرق أبوابهم جميعا.</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وفيه قال ﷺ: "ما دعوت أحدا إلى الإسلام إلا كانت عنده كبوة وتردد، سوى أبي بكر؛ ما عكم عنه حين ذكرته له وما تردد فيه".</w:t>
      </w:r>
      <w:r>
        <w:rPr>
          <w:rStyle w:val="FootnoteReference"/>
        </w:rPr>
        <w:footnoteReference w:id="13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13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13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13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13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134"/>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138"/>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139"/>
      </w:r>
      <w:r>
        <w:rPr>
          <w:rFonts w:ascii="Arial" w:cs="Arial" w:eastAsia="Arial" w:hAnsi="Arial"/>
          <w:sz w:val="26"/>
          <w:szCs w:val="26"/>
          <w:rtl/>
        </w:rPr>
        <w:t xml:space="preserve"> ونزل: "وأنذر عشيرتك الأقربين".</w:t>
      </w:r>
      <w:r>
        <w:rPr>
          <w:rStyle w:val="FootnoteReference"/>
        </w:rPr>
        <w:footnoteReference w:id="140"/>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141"/>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142"/>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143"/>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144"/>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145"/>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146"/>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147"/>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148"/>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149"/>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150"/>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151"/>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152"/>
      </w:r>
      <w:r>
        <w:rPr>
          <w:rFonts w:ascii="Arial" w:cs="Arial" w:eastAsia="Arial" w:hAnsi="Arial"/>
          <w:sz w:val="26"/>
          <w:szCs w:val="26"/>
          <w:rtl/>
        </w:rPr>
        <w:t xml:space="preserve"> وفي خاتمتها: "فليدع ناديه، سندع الزبانية".</w:t>
      </w:r>
      <w:r>
        <w:rPr>
          <w:rStyle w:val="FootnoteReference"/>
        </w:rPr>
        <w:footnoteReference w:id="153"/>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154"/>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خرج أبو سفيان وأبو جهل والأخنس بن شريق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155"/>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156"/>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157"/>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158"/>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159"/>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160"/>
      </w:r>
      <w:r>
        <w:rPr>
          <w:rFonts w:ascii="Arial" w:cs="Arial" w:eastAsia="Arial" w:hAnsi="Arial"/>
          <w:sz w:val="26"/>
          <w:szCs w:val="26"/>
          <w:rtl/>
        </w:rPr>
        <w:t xml:space="preserve"> ونزل الوعد: "إنا كفيناك المستهزئين".</w:t>
      </w:r>
      <w:r>
        <w:rPr>
          <w:rStyle w:val="FootnoteReference"/>
        </w:rPr>
        <w:footnoteReference w:id="161"/>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162"/>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163"/>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164"/>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وتتابعت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165"/>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166"/>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167"/>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168"/>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169"/>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170"/>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171"/>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172"/>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173"/>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خرج: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174"/>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ودخل عثمان بن مظعون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175"/>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176"/>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177"/>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177"/>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177"/>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177"/>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178"/>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179"/>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180"/>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181"/>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عمر فكان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182"/>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183"/>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184"/>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185"/>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186"/>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قد أكلتها إلا ما كان من اسم الله فيها.</w:t>
      </w:r>
      <w:r>
        <w:rPr>
          <w:rStyle w:val="FootnoteReference"/>
        </w:rPr>
        <w:footnoteReference w:id="185"/>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187"/>
      </w:r>
      <w:r>
        <w:rPr>
          <w:rFonts w:ascii="Arial" w:cs="Arial" w:eastAsia="Arial" w:hAnsi="Arial"/>
          <w:sz w:val="26"/>
          <w:szCs w:val="26"/>
          <w:rtl/>
        </w:rPr>
        <w:t xml:space="preserve"> وقال له رسول الله ﷺ يومئذ: "إني لأرجو أن يؤذن لي".</w:t>
      </w:r>
      <w:r>
        <w:rPr>
          <w:rStyle w:val="FootnoteReference"/>
        </w:rPr>
        <w:footnoteReference w:id="188"/>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189"/>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190"/>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191"/>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192"/>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193"/>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194"/>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وقال ﷺ: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195"/>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 أيما هاجرت إلى الحبشة مع زوجها فمات - أنسا للبيت وأما للبنات، وعقد على عائشة بنت الصديق ولم يبن بها إلا بالمدينة.</w:t>
      </w:r>
      <w:r>
        <w:rPr>
          <w:rStyle w:val="FootnoteReference"/>
        </w:rPr>
        <w:footnoteReference w:id="196"/>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197"/>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198"/>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199"/>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00"/>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01"/>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02"/>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03"/>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04"/>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05"/>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06"/>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والرجل الذي اعتاد أن يُرد واقف عند العقبة في كل موسم.</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07"/>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08"/>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09"/>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10"/>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11"/>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12"/>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13"/>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14"/>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15"/>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16"/>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17"/>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18"/>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19"/>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20"/>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21"/>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21"/>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22"/>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23"/>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224"/>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225"/>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226"/>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227"/>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228"/>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229"/>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230"/>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231"/>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232"/>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233"/>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234"/>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235"/>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236"/>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وأمر عليا فبات على فراشه ببرده الأخضر، وخرج من بينهم.</w:t>
      </w:r>
      <w:r>
        <w:rPr>
          <w:rStyle w:val="FootnoteReference"/>
        </w:rPr>
        <w:footnoteReference w:id="231"/>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237"/>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238"/>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239"/>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240"/>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241"/>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242"/>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243"/>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244"/>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245"/>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وكان في المدينة عبد ينتظر هذا القادم منذ سنين: سلمان الفارسي، الغلام الذي خرج من قرى أصبهان يطلب دين الحق، ووصف له صاحب عمورية علامات النبي المنتظر الثلاث. فلما نزل ﷺ قباء جاءه سلمان بطعام فوضعه بين يديه، فقال: "ما هذا؟" قال: صدقة. فقال لأصحابه: "كلوا"، وأمسك يده فلم يأكل؛ فقال سلمان في نفسه: هذه واحدة. ثم جمع طعاما فجاءه به بالمدينة وقال: هذه هدية؛ فأكل ﷺ وأمر أصحابه فأكلوا معه؛ فقال: هاتان اثنتان. ثم أتاه وقد تبع جنازة إلى بقيع الغرقد، فجعل يستدير خلفه ينظر إلى ظهره؛ ففطن ﷺ أنه يستثبت في شيء وصف له، فألقى رداءه عن ظهره؛ فنظر سلمان إلى الخاتم بين كتفيه، فأكب عليه يقبله ويبكي، وأسلم.</w:t>
      </w:r>
      <w:r>
        <w:rPr>
          <w:rStyle w:val="FootnoteReference"/>
        </w:rPr>
        <w:footnoteReference w:id="246"/>
      </w:r>
      <w:r>
        <w:rPr>
          <w:rFonts w:ascii="Arial" w:cs="Arial" w:eastAsia="Arial" w:hAnsi="Arial"/>
          <w:sz w:val="26"/>
          <w:szCs w:val="26"/>
          <w:rtl/>
        </w:rPr>
        <w:t xml:space="preserve"> اكتملت العلامات الثلاث التي حملها في صدره من عمورية: لا يأكل الصدقة، ويقبل الهدية، وبين كتفيه خاتم النبوة. ثم كاتب سيده على نخل يغرسها ومال يؤديه، وأعانه ﷺ وأصحابه حتى أدى وعتق؛</w:t>
      </w:r>
      <w:r>
        <w:rPr>
          <w:rStyle w:val="FootnoteReference"/>
        </w:rPr>
        <w:footnoteReference w:id="246"/>
      </w:r>
      <w:r>
        <w:rPr>
          <w:rFonts w:ascii="Arial" w:cs="Arial" w:eastAsia="Arial" w:hAnsi="Arial"/>
          <w:sz w:val="26"/>
          <w:szCs w:val="26"/>
          <w:rtl/>
        </w:rPr>
        <w:t xml:space="preserve"> فصار الذي مشى إلى هذا الدين من أقصى الأرض حرا لله، وشهد معه مشاهده من بعد.</w:t>
      </w:r>
    </w:p>
    <w:p>
      <w:pPr>
        <w:bidi/>
        <w:spacing w:after="180" w:line="360"/>
        <w:jc w:val="both"/>
      </w:pPr>
      <w:r>
        <w:rPr>
          <w:rFonts w:ascii="Arial" w:cs="Arial" w:eastAsia="Arial" w:hAnsi="Arial"/>
          <w:b/>
          <w:bCs/>
          <w:sz w:val="26"/>
          <w:szCs w:val="26"/>
          <w:rtl/>
        </w:rPr>
        <w:t xml:space="preserve">طلب العلامة الأخيرة خفية من خلف الظهر، فكشفها له صاحبها بيده؛ المدعي يحتجب عن الامتحان، والصادق يعين عليه.</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247"/>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248"/>
      </w:r>
      <w:r>
        <w:rPr>
          <w:rFonts w:ascii="Arial" w:cs="Arial" w:eastAsia="Arial" w:hAnsi="Arial"/>
          <w:sz w:val="26"/>
          <w:szCs w:val="26"/>
          <w:rtl/>
        </w:rPr>
        <w:t xml:space="preserve"> كلمة قيلت بين اللبن والغبار، سمعها الحاملون وحفظوها.</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249"/>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250"/>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251"/>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252"/>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253"/>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254"/>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255"/>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256"/>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257"/>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258"/>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259"/>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260"/>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والكتاب شاهد قائم لا يتبدل حرفه، وكل بطن من بطون المدينة مأخوذ بما فيه.</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261"/>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262"/>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263"/>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264"/>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265"/>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266"/>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267"/>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268"/>
      </w:r>
    </w:p>
    <w:p>
      <w:pPr>
        <w:bidi/>
        <w:spacing w:after="180" w:line="360"/>
        <w:jc w:val="both"/>
      </w:pPr>
      <w:r>
        <w:rPr>
          <w:rFonts w:ascii="Arial" w:cs="Arial" w:eastAsia="Arial" w:hAnsi="Arial"/>
          <w:sz w:val="26"/>
          <w:szCs w:val="26"/>
          <w:rtl/>
        </w:rPr>
        <w:t xml:space="preserve">وسمى الناس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269"/>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267"/>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270"/>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271"/>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271"/>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272"/>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273"/>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274"/>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275"/>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276"/>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277"/>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277"/>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27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27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27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28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28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28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279"/>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283"/>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284"/>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285"/>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286"/>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287"/>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288"/>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289"/>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290"/>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287"/>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291"/>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292"/>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293"/>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294"/>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295"/>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296"/>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297"/>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298"/>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299"/>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00"/>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01"/>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02"/>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03"/>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04"/>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05"/>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06"/>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07"/>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08"/>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09"/>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10"/>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11"/>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12"/>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13"/>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14"/>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15"/>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16"/>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17"/>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318"/>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319"/>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320"/>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وسلط الله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321"/>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320"/>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322"/>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323"/>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324"/>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325"/>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326"/>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327"/>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328"/>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329"/>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330"/>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331"/>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331"/>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332"/>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333"/>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332"/>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334"/>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335"/>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336"/>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337"/>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338"/>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339"/>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340"/>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341"/>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342"/>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343"/>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344"/>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345"/>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346"/>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347"/>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348"/>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349"/>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350"/>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351"/>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352"/>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351"/>
      </w:r>
      <w:r>
        <w:rPr>
          <w:rFonts w:ascii="Arial" w:cs="Arial" w:eastAsia="Arial" w:hAnsi="Arial"/>
          <w:sz w:val="26"/>
          <w:szCs w:val="26"/>
          <w:rtl/>
        </w:rPr>
        <w:t xml:space="preserve"> وقال المسلمون: أتطمع لنا أن تكون غزوة؟ قال: "نعم".</w:t>
      </w:r>
      <w:r>
        <w:rPr>
          <w:rStyle w:val="FootnoteReference"/>
        </w:rPr>
        <w:footnoteReference w:id="351"/>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353"/>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353"/>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354"/>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355"/>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356"/>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357"/>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358"/>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353"/>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35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353"/>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359"/>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360"/>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361"/>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362"/>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361"/>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362"/>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363"/>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364"/>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365"/>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366"/>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367"/>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368"/>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369"/>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370"/>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369"/>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369"/>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371"/>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369"/>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 فجاء الكتاب رسول الله ﷺ، فقرأه عليه أبي بن كعب - قارئ من قراء الأنصار كان يكتب له - وأمره أن يكتم ما فيه.</w:t>
      </w:r>
      <w:r>
        <w:rPr>
          <w:rStyle w:val="FootnoteReference"/>
        </w:rPr>
        <w:footnoteReference w:id="372"/>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373"/>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372"/>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374"/>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وقال: "رأيت أني في درع حصينة فأولتها المدينة".</w:t>
      </w:r>
      <w:r>
        <w:rPr>
          <w:rStyle w:val="FootnoteReference"/>
        </w:rPr>
        <w:footnoteReference w:id="375"/>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372"/>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376"/>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377"/>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378"/>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379"/>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380"/>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3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3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3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3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3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3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3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382"/>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387"/>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388"/>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389"/>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388"/>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389"/>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390"/>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391"/>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392"/>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393"/>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394"/>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395"/>
      </w:r>
      <w:r>
        <w:rPr>
          <w:rFonts w:ascii="Arial" w:cs="Arial" w:eastAsia="Arial" w:hAnsi="Arial"/>
          <w:sz w:val="26"/>
          <w:szCs w:val="26"/>
          <w:rtl/>
        </w:rPr>
        <w:t xml:space="preserve"> فصرخ صارخ في عرض الميدان: ألا إن محمدا قد قتل؛</w:t>
      </w:r>
      <w:r>
        <w:rPr>
          <w:rStyle w:val="FootnoteReference"/>
        </w:rPr>
        <w:footnoteReference w:id="396"/>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397"/>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398"/>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399"/>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400"/>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401"/>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402"/>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403"/>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404"/>
      </w:r>
      <w:r>
        <w:rPr>
          <w:rFonts w:ascii="Arial" w:cs="Arial" w:eastAsia="Arial" w:hAnsi="Arial"/>
          <w:sz w:val="26"/>
          <w:szCs w:val="26"/>
          <w:rtl/>
        </w:rPr>
        <w:t xml:space="preserve"> وقال: "اشتد غضب الله على قوم دموا وجه نبيه".</w:t>
      </w:r>
      <w:r>
        <w:rPr>
          <w:rStyle w:val="FootnoteReference"/>
        </w:rPr>
        <w:footnoteReference w:id="405"/>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406"/>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407"/>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 في حروب ذلك الزمان لا ينتهي اليوم بآخر ضربة سيف؛ ينتهي بكلمات يرفعها القادة، تحفظ وتتناقلها القبائل، فتصير هي خبر اليوم في المواسم. فوقف قائد الجيش الراجع على صخرة عالية ينادي، والمسلمون في سفح الجبل يعصبون جراحهم، والوادي يرد الصوت بين الفريقين.</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408"/>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409"/>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410"/>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 عهد عجيب بين جيشين أحدهما ينزف: ما طلب المجروحون تأجيلا، وما ساوموا على الموعد؛ قالوا نعم من ساعتهم، والدماء في الجراح لم تجف.</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411"/>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412"/>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413"/>
      </w:r>
      <w:r>
        <w:rPr>
          <w:rFonts w:ascii="Arial" w:cs="Arial" w:eastAsia="Arial" w:hAnsi="Arial"/>
          <w:sz w:val="26"/>
          <w:szCs w:val="26"/>
          <w:rtl/>
        </w:rPr>
        <w:t xml:space="preserve"> ونهى بعدها عن المثلة في كل حرب.</w:t>
      </w:r>
      <w:r>
        <w:rPr>
          <w:rStyle w:val="FootnoteReference"/>
        </w:rPr>
        <w:footnoteReference w:id="414"/>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415"/>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b/>
          <w:bCs/>
          <w:sz w:val="26"/>
          <w:szCs w:val="26"/>
          <w:rtl/>
        </w:rPr>
        <w:t xml:space="preserve">أرسلوا ابنها يردها لئلا ترى ما بأخيها، فإذا هي أثبتهم قلبا: قد بلغني، ولأصبرن؛ ظنوها تحتاج من يسندها، فكانت هي السند.</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416"/>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417"/>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418"/>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419"/>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420"/>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421"/>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422"/>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423"/>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424"/>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 مدينة كاملة وقفت على طريق واحد ذلك المساء: نساء يعددن الوجوه العائدة وجها وجها، وأسماء تنادى فيجيب بعضها ويسكت بعض؛ وبين البيوت من ترفع الحمد ومن ترفع الصوت بالبكاء، والدور متلاصقة يسمع بعضها بعضا.</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425"/>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426"/>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 ما طولبت الثكلى بفوق طاقتها، ولا حسب صبرها على الأخ والخال قسوة قلب؛ وزن الحزن بميزانه، ولكل فقد مكانه.</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425"/>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427"/>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428"/>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429"/>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428"/>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430"/>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428"/>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431"/>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432"/>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433"/>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434"/>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435"/>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436"/>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437"/>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438"/>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439"/>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440"/>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441"/>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442"/>
      </w:r>
      <w:r>
        <w:rPr>
          <w:rFonts w:ascii="Arial" w:cs="Arial" w:eastAsia="Arial" w:hAnsi="Arial"/>
          <w:sz w:val="26"/>
          <w:szCs w:val="26"/>
          <w:rtl/>
        </w:rPr>
        <w:t xml:space="preserve"> خرجت الضربة قبل أن تنعقد الغارة؛ فتعلمت بنو أسد أن جرح أحد لم يقعد أهله.</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443"/>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444"/>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445"/>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446"/>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447"/>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446"/>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448"/>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449"/>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450"/>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451"/>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452"/>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453"/>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454"/>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455"/>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456"/>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457"/>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458"/>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454"/>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459"/>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459"/>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45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46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459"/>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461"/>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462"/>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463"/>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464"/>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465"/>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ثأره مع أبواب داره.</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466"/>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467"/>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468"/>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469"/>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469"/>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470"/>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471"/>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472"/>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473"/>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474"/>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475"/>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476"/>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477"/>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478"/>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479"/>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480"/>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481"/>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482"/>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483"/>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481"/>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480"/>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484"/>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485"/>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486"/>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487"/>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488"/>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489"/>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490"/>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491"/>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492"/>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493"/>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494"/>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491"/>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495"/>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496"/>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497"/>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498"/>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498"/>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499"/>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500"/>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501"/>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502"/>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502"/>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502"/>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503"/>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504"/>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505"/>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506"/>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507"/>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508"/>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509"/>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510"/>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511"/>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512"/>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512"/>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51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512"/>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513"/>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514"/>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514"/>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515"/>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516"/>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517"/>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518"/>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519"/>
      </w:r>
      <w:r>
        <w:rPr>
          <w:rFonts w:ascii="Arial" w:cs="Arial" w:eastAsia="Arial" w:hAnsi="Arial"/>
          <w:sz w:val="26"/>
          <w:szCs w:val="26"/>
          <w:rtl/>
        </w:rPr>
        <w:t xml:space="preserve"> فقاموا إليه فأنزلوه. رجل مريض محمول على حمار، يستقبله قومه قياما بأمر نبيهم؛ ما حمل يومئذ سيفا ولا لواء، حمل جرحا معصوبا وقضاء ينتظر على لسانه، والحيان كلاهما معلق العينين به: قومه يرجون رفقه بحلفائهم، وخصومه ينتظرون كلمته.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520"/>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 وما وجدت الأوس بعدها ما تقول: سألوا أن يحكم فيهم رجل منهم، فحكم رجلهم.</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521"/>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522"/>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523"/>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521"/>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524"/>
      </w:r>
      <w:r>
        <w:rPr>
          <w:rFonts w:ascii="Arial" w:cs="Arial" w:eastAsia="Arial" w:hAnsi="Arial"/>
          <w:sz w:val="26"/>
          <w:szCs w:val="26"/>
          <w:rtl/>
        </w:rPr>
        <w:t xml:space="preserve"> وبعث بسبايا إلى نجد فابتاع بهم خيلا وسلاحا؛</w:t>
      </w:r>
      <w:r>
        <w:rPr>
          <w:rStyle w:val="FootnoteReference"/>
        </w:rPr>
        <w:footnoteReference w:id="521"/>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525"/>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526"/>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527"/>
      </w:r>
      <w:r>
        <w:rPr>
          <w:rFonts w:ascii="Arial" w:cs="Arial" w:eastAsia="Arial" w:hAnsi="Arial"/>
          <w:sz w:val="26"/>
          <w:szCs w:val="26"/>
          <w:rtl/>
        </w:rPr>
        <w:t xml:space="preserve"> امرأة جعلت من جوار بيت الصلاة موضعا يداوى فيه الجرحى: فيه الماء والضماد ويد تحسن الحزم؛ والجريح فيه على مرأى من إمامه، يعاد كل يوم بلا مشقة ركوب.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528"/>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529"/>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530"/>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531"/>
      </w:r>
      <w:r>
        <w:rPr>
          <w:rFonts w:ascii="Arial" w:cs="Arial" w:eastAsia="Arial" w:hAnsi="Arial"/>
          <w:sz w:val="26"/>
          <w:szCs w:val="26"/>
          <w:rtl/>
        </w:rPr>
        <w:t xml:space="preserve"> جواب واحد رد غمز المنافقين إلى صدورهم: الخفة التي عيروا بها صارت شاهد كرامة.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532"/>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533"/>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534"/>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535"/>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536"/>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537"/>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536"/>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538"/>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539"/>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540"/>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541"/>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542"/>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543"/>
      </w:r>
      <w:r>
        <w:rPr>
          <w:rFonts w:ascii="Arial" w:cs="Arial" w:eastAsia="Arial" w:hAnsi="Arial"/>
          <w:sz w:val="26"/>
          <w:szCs w:val="26"/>
          <w:rtl/>
        </w:rPr>
        <w:t xml:space="preserve"> أعمى يقام على المدينة كلها والمبصرون كثير؛ للرجال عند إمامهم ميزان غير العيون.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544"/>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545"/>
      </w:r>
      <w:r>
        <w:rPr>
          <w:rFonts w:ascii="Arial" w:cs="Arial" w:eastAsia="Arial" w:hAnsi="Arial"/>
          <w:sz w:val="26"/>
          <w:szCs w:val="26"/>
          <w:rtl/>
        </w:rPr>
        <w:t xml:space="preserve"> قوم اعتصموا برؤوس الجبال حيث لا تبلغ الخيل، وديارهم خالية تحتهم؛ فطاف بها الجيش وما وجد من يقاتله.</w:t>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543"/>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546"/>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547"/>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548"/>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549"/>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550"/>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551"/>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552"/>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553"/>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553"/>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554"/>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555"/>
      </w:r>
      <w:r>
        <w:rPr>
          <w:rFonts w:ascii="Arial" w:cs="Arial" w:eastAsia="Arial" w:hAnsi="Arial"/>
          <w:sz w:val="26"/>
          <w:szCs w:val="26"/>
          <w:rtl/>
        </w:rPr>
        <w:t xml:space="preserve"> وخرج في هذه الغزوة معه من المنافقين من لم يكن يخرج في مثلها، لقرب الغنيمة.</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556"/>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557"/>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558"/>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559"/>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560"/>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561"/>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562"/>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563"/>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564"/>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564"/>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564"/>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56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56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566"/>
      </w:r>
    </w:p>
    <w:p>
      <w:pPr>
        <w:bidi/>
        <w:spacing w:after="180" w:line="360"/>
        <w:jc w:val="both"/>
      </w:pPr>
      <w:r>
        <w:rPr>
          <w:rFonts w:ascii="Arial" w:cs="Arial" w:eastAsia="Arial" w:hAnsi="Arial"/>
          <w:b/>
          <w:bCs/>
          <w:sz w:val="26"/>
          <w:szCs w:val="26"/>
          <w:rtl/>
        </w:rPr>
        <w:t xml:space="preserve">حلف المجروح في ابنته أن يقطع معروفه عن جارحها؛ فجاءه النداء لا يذكّره بجرحه، بل بمعدنه: أنت من أهل الفضل؛ فرجع إلى معدنه ورد العطاء.</w:t>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56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56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والحرة أرض تلبس المدينة من جانبيها: حجارة سود متراكمة كأنما مستها نار، لا تنبت زرعا ولا يقطعها راكب إلا على مهل؛ وباسمها يعرف هذا الخبر. 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رجل نجا يعدو والشمس طالعة، خلفه دماء الرعاة والإبل مستاقة - أول النهار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56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57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57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 ثلاثة أيام كاملة والعرض قائم: مال بلا حساب مقابل الإطلاق؛ فما مدت إليه يد، وأطلق الرجل في الثالثة بلا دينار.</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 رجل واحد، بكلمة في بلاده، أغلق عن الوادي طعامه؛ ما احتاج جيشا ولا حصارا -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57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573"/>
      </w:r>
      <w:r>
        <w:rPr>
          <w:rFonts w:ascii="Arial" w:cs="Arial" w:eastAsia="Arial" w:hAnsi="Arial"/>
          <w:sz w:val="26"/>
          <w:szCs w:val="26"/>
          <w:rtl/>
        </w:rPr>
        <w:t xml:space="preserve"> فتجهز الناس تجهز من غاب عن داره سنين: هذا يشتري بدنة، وهذا يفتل قلائدها، والمدينة كلها تتهيأ لسفر ليس فيه حرب.</w:t>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57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57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57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57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57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577"/>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 ووقف الركب على طرف الحرم، والإبل عليها القلائد، والقوم محرمون؛ وما بين القوم والبيت إلا قريش.</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579"/>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580"/>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580"/>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580"/>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581"/>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582"/>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582"/>
      </w:r>
    </w:p>
    <w:p>
      <w:pPr>
        <w:bidi/>
        <w:spacing w:after="180" w:line="360"/>
        <w:jc w:val="both"/>
      </w:pPr>
      <w:r>
        <w:rPr>
          <w:rFonts w:ascii="Arial" w:cs="Arial" w:eastAsia="Arial" w:hAnsi="Arial"/>
          <w:b/>
          <w:bCs/>
          <w:sz w:val="26"/>
          <w:szCs w:val="26"/>
          <w:rtl/>
        </w:rPr>
        <w:t xml:space="preserve">قال أشجع القوم: ليس لي بمكة من يحميني، ودل على رجل أمنع منه؛ فكان أشجع ما قاله يومئذ اعترافه بحده.</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582"/>
      </w:r>
      <w:r>
        <w:rPr>
          <w:rFonts w:ascii="Arial" w:cs="Arial" w:eastAsia="Arial" w:hAnsi="Arial"/>
          <w:sz w:val="26"/>
          <w:szCs w:val="26"/>
          <w:rtl/>
        </w:rPr>
        <w:t xml:space="preserve"> مشى الرسول في سكك بلده الأول آمنا بجوار رجل واحد، والوادي كله خصم؛ فجاز بجوار رجل ما لا يجوزه جيش.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583"/>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584"/>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 وأمسك المعسكر أنفاسه ينتظر خبر رجل واحد: أحي عثمان أم قتيل؟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585"/>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586"/>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587"/>
      </w:r>
      <w:r>
        <w:rPr>
          <w:rFonts w:ascii="Arial" w:cs="Arial" w:eastAsia="Arial" w:hAnsi="Arial"/>
          <w:sz w:val="26"/>
          <w:szCs w:val="26"/>
          <w:rtl/>
        </w:rPr>
        <w:t xml:space="preserve"> رجل واحد أعطى يده ثلاث مرات في بيعة واحدة؛ ما شبع من العهد حتى ختم به أول الصف وأوسطه وآخره. وضرب بإحدى يديه على الأخرى فقال: "هذه يد عثمان".</w:t>
      </w:r>
      <w:r>
        <w:rPr>
          <w:rStyle w:val="FootnoteReference"/>
        </w:rPr>
        <w:footnoteReference w:id="588"/>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589"/>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590"/>
      </w:r>
      <w:r>
        <w:rPr>
          <w:rFonts w:ascii="Arial" w:cs="Arial" w:eastAsia="Arial" w:hAnsi="Arial"/>
          <w:sz w:val="26"/>
          <w:szCs w:val="26"/>
          <w:rtl/>
        </w:rPr>
        <w:t xml:space="preserve"> وقال: "لا يدخل النار أحد ممن بايع تحت الشجرة".</w:t>
      </w:r>
      <w:r>
        <w:rPr>
          <w:rStyle w:val="FootnoteReference"/>
        </w:rPr>
        <w:footnoteReference w:id="591"/>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592"/>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 رجع عثمان حيا ورجعت الأيدي من البيعة معقودة؛ عقد على الموت ما مات فيه أحد، وبقي لأهله ما شهدت به الشجرة.</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593"/>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594"/>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595"/>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هدنة تضع الحرب عشر سنين، وباب عهد مفتوح لمن شاء أن يدخل فيه.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596"/>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597"/>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598"/>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 وللوعد قصة قريبة.</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599"/>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600"/>
      </w:r>
      <w:r>
        <w:rPr>
          <w:rFonts w:ascii="Arial" w:cs="Arial" w:eastAsia="Arial" w:hAnsi="Arial"/>
          <w:sz w:val="26"/>
          <w:szCs w:val="26"/>
          <w:rtl/>
        </w:rPr>
        <w:t xml:space="preserve"> ونحرت البدنة يومئذ عن سبعة والبقرة عن سبعة.</w:t>
      </w:r>
      <w:r>
        <w:rPr>
          <w:rStyle w:val="FootnoteReference"/>
        </w:rPr>
        <w:footnoteReference w:id="601"/>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602"/>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603"/>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604"/>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رجلا من بني عامر ومعه مولى له، يحملان كتابا واحدا: العهد الذي جعلت لنا. رجلان فقط؛ ما احتاجا إلى جيش، يكفيهما أن العهد مكتوب. ووفى ﷺ بما كتب: دفع الرجل إلى طالبيه، والناس في المسجد يرون مسلما يقاد إلى مكة ولا يملكون له شيئا؛ الغضب في الصدور، والعهد فوق الغضب.</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 - بناحية يقال لها العيص.</w:t>
      </w:r>
      <w:r>
        <w:rPr>
          <w:rStyle w:val="FootnoteReference"/>
        </w:rPr>
        <w:footnoteReference w:id="605"/>
      </w:r>
      <w:r>
        <w:rPr>
          <w:rFonts w:ascii="Arial" w:cs="Arial" w:eastAsia="Arial" w:hAnsi="Arial"/>
          <w:sz w:val="26"/>
          <w:szCs w:val="26"/>
          <w:rtl/>
        </w:rPr>
        <w:t xml:space="preserve"> ما اختار مكانه عبثا: ما رجع إلى مكة، ولا استخفى في بادية بعيدة؛ جلس حيث تمر تجارة القوم الذين أخرجوه، في أرض لا يحكمها عهد ولا تبلغها صحيفة.</w:t>
      </w:r>
      <w:r>
        <w:rPr>
          <w:rStyle w:val="FootnoteReference"/>
        </w:rPr>
        <w:footnoteReference w:id="606"/>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سبعون رجلا بلا مدينة تؤويهم ولا قبيلة تحميهم، طعامهم ما تحمله الطريق، وسقفهم سماء الساحل؛ يجمعهم دين واحد وجرح واحد: كلهم خرج من مكة مسلما فأغلق الشرط دونه باب المدينة. فوالله ما يسمعون بعير خرجت لقريش إلى الشام إلا اعترضوا لها، فقتلوا الرجال وأخذوا الأموال؛ فأمسى طريق الشام - وعليه تجارة مكة التي تعيش منها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607"/>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608"/>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609"/>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وما بين مكة والمدينة أيام طويلة في صحراء مكشوفة، يعرف الناس آبارها ويخافون قطاع طريقها، لا يسافر فيها أحد وحده؛ فقطعتها شابة وحدها، هاربة من بيت لا يذكر فيه هذا الدين إلا بالشتم.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610"/>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تسأل المرأة عما أخرجها، أللدين خرجت أم غضبا من زوج أو طلبا لدنيا؛ والسرائر بعد ذلك إلى الله وحده. ثم لم يرجعها إليهم لما أنزل الله فيهن؛</w:t>
      </w:r>
      <w:r>
        <w:rPr>
          <w:rStyle w:val="FootnoteReference"/>
        </w:rPr>
        <w:footnoteReference w:id="611"/>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612"/>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180" w:line="360"/>
        <w:jc w:val="both"/>
      </w:pPr>
      <w:r>
        <w:rPr>
          <w:rFonts w:ascii="Arial" w:cs="Arial" w:eastAsia="Arial" w:hAnsi="Arial"/>
          <w:sz w:val="26"/>
          <w:szCs w:val="26"/>
          <w:rtl/>
        </w:rPr>
        <w:t xml:space="preserve">ورجع الرجلان إلى مكة بغير ما جاءا له، وصار طريق النساء المؤمنات مفتوحا لا يغلقه شرط؛ وتزوجت أم كلثوم في المدينة، وصار لها بيت في القوم الذين هربت إليهم بعد بيت أبيها الذي هربت منه.</w:t>
      </w:r>
      <w:r>
        <w:rPr>
          <w:rStyle w:val="FootnoteReference"/>
        </w:rPr>
        <w:footnoteReference w:id="613"/>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614"/>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محمد رسول الله؛</w:t>
      </w:r>
      <w:r>
        <w:rPr>
          <w:rStyle w:val="FootnoteReference"/>
        </w:rPr>
        <w:footnoteReference w:id="615"/>
      </w:r>
      <w:r>
        <w:rPr>
          <w:rFonts w:ascii="Arial" w:cs="Arial" w:eastAsia="Arial" w:hAnsi="Arial"/>
          <w:sz w:val="26"/>
          <w:szCs w:val="26"/>
          <w:rtl/>
        </w:rPr>
        <w:t xml:space="preserve"> ثلاثة أسطر: محمد سطر، ورسول سطر، والله سطر.</w:t>
      </w:r>
      <w:r>
        <w:rPr>
          <w:rStyle w:val="FootnoteReference"/>
        </w:rPr>
        <w:footnoteReference w:id="616"/>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617"/>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أربعة رجال على أربعة طرق، في يد كل واحد كتاب مختوم بفضة، أمامه مسيرة شهور إلى بلاط لا يعرف فيه أحدا، وليس معه جيش ولا حرس؛ كتاب وخاتم ورجل.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618"/>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619"/>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620"/>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621"/>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622"/>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623"/>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624"/>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صوت واحد يحدو بألف وأربعمئة في ظلمة الطريق، والكلمات دعاء كلها: اغفر وثبت وألق السكينة؛ حداء القوم في مسيرهم إلى الحرب استغفار. فقال ﷺ: "من هذا السائق؟" قالوا: عامر بن الأكوع. قال: "يرحمه الله". قال رجل: وجبت يا نبي الله؛ لولا أمتعتنا به.</w:t>
      </w:r>
      <w:r>
        <w:rPr>
          <w:rStyle w:val="FootnoteReference"/>
        </w:rPr>
        <w:footnoteReference w:id="625"/>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626"/>
      </w:r>
      <w:r>
        <w:rPr>
          <w:rFonts w:ascii="Arial" w:cs="Arial" w:eastAsia="Arial" w:hAnsi="Arial"/>
          <w:sz w:val="26"/>
          <w:szCs w:val="26"/>
          <w:rtl/>
        </w:rPr>
        <w:t xml:space="preserve"> كلمة ترفع في الفجر تحقن دماء واد بأكمله؛ الأذان في هذا الدين أمان.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627"/>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628"/>
      </w:r>
      <w:r>
        <w:rPr>
          <w:rFonts w:ascii="Arial" w:cs="Arial" w:eastAsia="Arial" w:hAnsi="Arial"/>
          <w:sz w:val="26"/>
          <w:szCs w:val="26"/>
          <w:rtl/>
        </w:rPr>
        <w:t xml:space="preserve"> ليلة قل فيها النوم في المعسكر: كل رجل يعيد الكلمة في نفسه ويحسبها، والوعد معلق بلا اسم؛ ورجل واحد في العسكر بمعزل عنها كلها: أرمد مغمض العينين، لا يبصر ما حوله. وقال عمر: ما أحببت الإمارة إلا يومئذ؛ تطاولت لها رجاء أن أدعى لها.</w:t>
      </w:r>
      <w:r>
        <w:rPr>
          <w:rStyle w:val="FootnoteReference"/>
        </w:rPr>
        <w:footnoteReference w:id="629"/>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630"/>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وعلى عادة الحروب يومئذ بدأ اليوم بمبارزة: رجل يخرج من هذا الصف ورجل من ذاك، يتقاتلان وحدهما والجيشان ينظران؛ فمن غلب رفع قلوب أصحابه قبل أن يلتقي الجمعان. خرج مرحب - فارس خيبر المذكور في يهود - يخطر بسيفه - يتمايل خيلاء: "قد علمت خيبر أني مرحب، شاكي السلاح بطل مجرب، إذا الحروب أقبلت تلهب" - كلمات موزونة يفاخر بها الفرسان قبل الضربة، يقول فيها: خيبر كلها تعرفني، سلاحي تام، وأنا بطل جربته الحروب.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من ذراعه عرقا لا يهدأ نزفه متى قطع، فمات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631"/>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 يقول: أنا الذي سمته أمه الأسد يوم ولد، أقبل على الخصوم إقبال الليث، وأوفيهم جزاءهم وافيا بلا نقصان. رجزان في ميدان واحد: فخر الفارس بسلاحه وتجربته، وفخر صاحب الراية باسم سمته به أمه؛ ما عدد لنفسه بطولة، وترك فعله يتكلم.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632"/>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633"/>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634"/>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الباب الذي لا يحذره أحد: باب الطعام. فالمحارب يتقي السيف بدرعه، وأما طعام يقدم هدية بوجه الجوار فما لأحد منه درع؛ والقوم قد وضعوا السلاح وأمنوا أهل الأرض بعد الصلح.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قلت في نفسي: إن كان نبيا أخبر، وإن كان ملكا استراح الناس منه.</w:t>
      </w:r>
      <w:r>
        <w:rPr>
          <w:rStyle w:val="FootnoteReference"/>
        </w:rPr>
        <w:footnoteReference w:id="635"/>
      </w:r>
      <w:r>
        <w:rPr>
          <w:rFonts w:ascii="Arial" w:cs="Arial" w:eastAsia="Arial" w:hAnsi="Arial"/>
          <w:sz w:val="26"/>
          <w:szCs w:val="26"/>
          <w:rtl/>
        </w:rPr>
        <w:t xml:space="preserve"> قال: "ما كان الله ليسلطك على ذاك". قالوا: ألا نقتلها؟ قال: "لا".</w:t>
      </w:r>
      <w:r>
        <w:rPr>
          <w:rStyle w:val="FootnoteReference"/>
        </w:rPr>
        <w:footnoteReference w:id="636"/>
      </w:r>
      <w:r>
        <w:rPr>
          <w:rFonts w:ascii="Arial" w:cs="Arial" w:eastAsia="Arial" w:hAnsi="Arial"/>
          <w:sz w:val="26"/>
          <w:szCs w:val="26"/>
          <w:rtl/>
        </w:rPr>
        <w:t xml:space="preserve"> عفا عن نفسه فيما أريد به وحده؛ فلما مات بشر من أكلته دفعت به فقتلت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637"/>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وكانت صفية بنت حيي بن أخطب قد رأت في منامها، وهي بعد عند زوجها بخيبر، قمرا وقع في حجرها؛ فلما حدثت زوجها لطم وجهها وقال: إنك لتمنين ملك يثرب؛ فدخلت على رسول الله ﷺ وأثر اللطمة بعد في وجهها.</w:t>
      </w:r>
      <w:r>
        <w:rPr>
          <w:rStyle w:val="FootnoteReference"/>
        </w:rPr>
        <w:footnoteReference w:id="638"/>
      </w:r>
      <w:r>
        <w:rPr>
          <w:rFonts w:ascii="Arial" w:cs="Arial" w:eastAsia="Arial" w:hAnsi="Arial"/>
          <w:sz w:val="26"/>
          <w:szCs w:val="26"/>
          <w:rtl/>
        </w:rPr>
        <w:t xml:space="preserve"> ووقعت صفية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639"/>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640"/>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جمعت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641"/>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يتناقله الناس: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في بضع وخمسين رجلا من قومه، فركبوا البحر فألقتهم سفينتهم إلى النجاشي بالحبشة، فأقاموا عنده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ودخلت أسماء بنت عميس، امرأة جعفر ومن مهاجرة الحبشة، على حفصة؛ فدخل عمر فقال: من هذه؟ قيل: أسماء. قال: سبقناكم بالهجرة، فنحن أحق برسول الله ﷺ منكم.</w:t>
      </w:r>
      <w:r>
        <w:rPr>
          <w:rStyle w:val="FootnoteReference"/>
        </w:rPr>
        <w:footnoteReference w:id="642"/>
      </w:r>
      <w:r>
        <w:rPr>
          <w:rFonts w:ascii="Arial" w:cs="Arial" w:eastAsia="Arial" w:hAnsi="Arial"/>
          <w:sz w:val="26"/>
          <w:szCs w:val="26"/>
          <w:rtl/>
        </w:rPr>
        <w:t xml:space="preserve"> فغضبت وقالت: كلا والله؛ كنتم مع رسول الله ﷺ يطعم جائعكم ويعظ جاهلكم، وكنا في أرض البعداء البغضاء بالحبشة، وذلك في الله وفي رسوله.</w:t>
      </w:r>
      <w:r>
        <w:rPr>
          <w:rStyle w:val="FootnoteReference"/>
        </w:rPr>
        <w:footnoteReference w:id="642"/>
      </w:r>
      <w:r>
        <w:rPr>
          <w:rFonts w:ascii="Arial" w:cs="Arial" w:eastAsia="Arial" w:hAnsi="Arial"/>
          <w:sz w:val="26"/>
          <w:szCs w:val="26"/>
          <w:rtl/>
        </w:rPr>
        <w:t xml:space="preserve"> فذكرت ذلك للنبي ﷺ فقال: "ليس بأحق بي منكم؛ وله ولأصحابه هجرة واحدة، ولكم أنتم أهل السفينة هجرتان".</w:t>
      </w:r>
      <w:r>
        <w:rPr>
          <w:rStyle w:val="FootnoteReference"/>
        </w:rPr>
        <w:footnoteReference w:id="642"/>
      </w:r>
      <w:r>
        <w:rPr>
          <w:rFonts w:ascii="Arial" w:cs="Arial" w:eastAsia="Arial" w:hAnsi="Arial"/>
          <w:sz w:val="26"/>
          <w:szCs w:val="26"/>
          <w:rtl/>
        </w:rPr>
        <w:t xml:space="preserve"> قالت: فلقد رأيت أبا موسى وأصحاب السفينة يأتونني جماعة بعد جماعة يسألونني عن هذا الحديث؛ ما في الدنيا شيء هم به أفرح منه. وقسم لأهل السفينة مع أهل الفتح ولم يقسم لغائب سواهم.</w:t>
      </w:r>
      <w:r>
        <w:rPr>
          <w:rStyle w:val="FootnoteReference"/>
        </w:rPr>
        <w:footnoteReference w:id="642"/>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643"/>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ستين بدنة،</w:t>
      </w:r>
      <w:r>
        <w:rPr>
          <w:rStyle w:val="FootnoteReference"/>
        </w:rPr>
        <w:footnoteReference w:id="644"/>
      </w:r>
      <w:r>
        <w:rPr>
          <w:rFonts w:ascii="Arial" w:cs="Arial" w:eastAsia="Arial" w:hAnsi="Arial"/>
          <w:sz w:val="26"/>
          <w:szCs w:val="26"/>
          <w:rtl/>
        </w:rPr>
        <w:t xml:space="preserve"> والسلاح كما نص الشرط: سيوف في أغمادها لا غير، لا يدخل بها أحد مكة مشهورة؛</w:t>
      </w:r>
      <w:r>
        <w:rPr>
          <w:rStyle w:val="FootnoteReference"/>
        </w:rPr>
        <w:footnoteReference w:id="645"/>
      </w:r>
      <w:r>
        <w:rPr>
          <w:rFonts w:ascii="Arial" w:cs="Arial" w:eastAsia="Arial" w:hAnsi="Arial"/>
          <w:sz w:val="26"/>
          <w:szCs w:val="26"/>
          <w:rtl/>
        </w:rPr>
        <w:t xml:space="preserve"> وأخلت قريش له مكة ثلاثا وخرجت إلى رؤوس الجبال تنظر.</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646"/>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647"/>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648"/>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180" w:line="360"/>
        <w:jc w:val="both"/>
      </w:pPr>
      <w:r>
        <w:rPr>
          <w:rFonts w:ascii="Arial" w:cs="Arial" w:eastAsia="Arial" w:hAnsi="Arial"/>
          <w:sz w:val="26"/>
          <w:szCs w:val="26"/>
          <w:rtl/>
        </w:rPr>
        <w:t xml:space="preserve">ثلاثة رجال أقوياء دخلوا في خصومة على حمل طفلة، وخرجوا كلهم راضين: لعلي قرابة، ولجعفر شبه، ولزيد أخوة؛ وذهبت اليتيمة إلى حضن خالتها.</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ثلاثة أيام كانت مكة على حالين: قوم فوق الجبال يعدون الساعات على ضيفهم، وقوم في الوادي يطوفون بالبيت الذي منعوا منه سبع سنين ويصلون، ولا سلاح معهم إلا سيوف المسافر في أغمادها، كما كتب في الشرط.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649"/>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650"/>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651"/>
      </w:r>
      <w:r>
        <w:rPr>
          <w:rFonts w:ascii="Arial" w:cs="Arial" w:eastAsia="Arial" w:hAnsi="Arial"/>
          <w:sz w:val="26"/>
          <w:szCs w:val="26"/>
          <w:rtl/>
        </w:rPr>
        <w:t xml:space="preserve"> وعند ابن عباس أنه تزوجها وهو محرم؛</w:t>
      </w:r>
      <w:r>
        <w:rPr>
          <w:rStyle w:val="FootnoteReference"/>
        </w:rPr>
        <w:footnoteReference w:id="652"/>
      </w:r>
      <w:r>
        <w:rPr>
          <w:rFonts w:ascii="Arial" w:cs="Arial" w:eastAsia="Arial" w:hAnsi="Arial"/>
          <w:sz w:val="26"/>
          <w:szCs w:val="26"/>
          <w:rtl/>
        </w:rPr>
        <w:t xml:space="preserve"> قولان محفوظان يساقان معا على وجهيهما. وقال أبو رافع مولاه، وكان هو الساعي بينهما في الخطبة: تزوجها وهو حلال، وبنى بها وهو حلال.</w:t>
      </w:r>
      <w:r>
        <w:rPr>
          <w:rStyle w:val="FootnoteReference"/>
        </w:rPr>
        <w:footnoteReference w:id="653"/>
      </w:r>
      <w:r>
        <w:rPr>
          <w:rFonts w:ascii="Arial" w:cs="Arial" w:eastAsia="Arial" w:hAnsi="Arial"/>
          <w:sz w:val="26"/>
          <w:szCs w:val="26"/>
          <w:rtl/>
        </w:rPr>
        <w:t xml:space="preserve"> وخرج من مكة حتى نزل بسرف - على أميال منها في طريق المدينة - فبنى بها هناك خارج الحرم؛</w:t>
      </w:r>
      <w:r>
        <w:rPr>
          <w:rStyle w:val="FootnoteReference"/>
        </w:rPr>
        <w:footnoteReference w:id="654"/>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وما انقطعت صلة سرف بها: فبعد أكثر من أربعين سنة ماتت ميمونة وهي راجعة من مكة، فدفنت بسرف نفسها، في الموضع الذي كان فيه عرسها.</w:t>
      </w:r>
      <w:r>
        <w:rPr>
          <w:rStyle w:val="FootnoteReference"/>
        </w:rPr>
        <w:footnoteReference w:id="655"/>
      </w:r>
      <w:r>
        <w:rPr>
          <w:rFonts w:ascii="Arial" w:cs="Arial" w:eastAsia="Arial" w:hAnsi="Arial"/>
          <w:sz w:val="26"/>
          <w:szCs w:val="26"/>
          <w:rtl/>
        </w:rPr>
        <w:t xml:space="preserve"> في المكان الذي بدأت فيه حياتها مع رسول الله ﷺ انتهت.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656"/>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657"/>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658"/>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659"/>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ثلاثة خرجوا من ثلاث جهات لا يعلم أحدهم بصاحبه، فجمعهم طريق المدينة كأنما تواعدوا - فقدموا على رسول الله ﷺ في صفر من سنة ثمان مسلمين؛ فقال حين رآهم: "إن مكة قد ألقت إلينا أفلاذ كبدها" - قطع كبدها: خيار رجالها وأعزهم. صورة من كلام العرب البليغ: الوادي الذي يحارب المدينة منذ سنين صار يفقد أعز رجاله واحدا بعد واحد، كما يفقد الجسد قطع كبده.</w:t>
      </w:r>
      <w:r>
        <w:rPr>
          <w:rStyle w:val="FootnoteReference"/>
        </w:rPr>
        <w:footnoteReference w:id="660"/>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661"/>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662"/>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663"/>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664"/>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665"/>
      </w:r>
    </w:p>
    <w:p>
      <w:pPr>
        <w:bidi/>
        <w:spacing w:after="180" w:line="360"/>
        <w:jc w:val="both"/>
      </w:pPr>
      <w:r>
        <w:rPr>
          <w:rFonts w:ascii="Arial" w:cs="Arial" w:eastAsia="Arial" w:hAnsi="Arial"/>
          <w:sz w:val="26"/>
          <w:szCs w:val="26"/>
          <w:rtl/>
        </w:rPr>
        <w:t xml:space="preserve">ومضى الجيش شمالا حتى نزل معان، آخر منزل يستطيع الراجع أن يرجع منه؛ وهناك جاءهم خبر يقلب الحساب كله: الروم قد حشدوا في أرض البلقاء جموعا لا يحصيها العادون، ومعهم قبائل العرب المتنصرة في تلك النواحي، وهم ثلاثة آلاف لا غير. فأقاموا بمعان ليلتين والرأي يدور في العسكر: نكتب إلى رسول الله ﷺ بعدد عدونا، فإما أمدنا بالرجال وإما أمرنا بأمر نمضي عليه.</w:t>
      </w:r>
      <w:r>
        <w:rPr>
          <w:rStyle w:val="FootnoteReference"/>
        </w:rPr>
        <w:footnoteReference w:id="666"/>
      </w:r>
      <w:r>
        <w:rPr>
          <w:rFonts w:ascii="Arial" w:cs="Arial" w:eastAsia="Arial" w:hAnsi="Arial"/>
          <w:sz w:val="26"/>
          <w:szCs w:val="26"/>
          <w:rtl/>
        </w:rPr>
        <w:t xml:space="preserve"> وفي الليلة الثانية قام فيهم عبد الله بن رواحة، الرجل الذي بكى عند الوداع من آية النار، فإذا هو أثبت الناس قلبا أمام جموع الأرض: يا قوم، والله إن التي تكرهون هي التي خرجتم تطلبون: الشهادة؛ ما قاتلنا الناس يوما بعدد ولا قوة، ما نقاتلهم إلا بهذا الدين الذي أكرمنا الله به؛ فانطلقوا، فإنما هي إحدى الحسنيين: نصر أو شهادة. فسرت كلمته في العسكر، وتحرك ثلاثة آلاف نحو ما لا يحصون.</w:t>
      </w:r>
      <w:r>
        <w:rPr>
          <w:rStyle w:val="FootnoteReference"/>
        </w:rPr>
        <w:footnoteReference w:id="666"/>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 أرض لا يعرفون دروبها، وعدو يتجدد كلما ذاب منه صف، وليس وراءهم مدد أقرب من مسيرة شهر.</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667"/>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668"/>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669"/>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670"/>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671"/>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672"/>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673"/>
      </w:r>
      <w:r>
        <w:rPr>
          <w:rFonts w:ascii="Arial" w:cs="Arial" w:eastAsia="Arial" w:hAnsi="Arial"/>
          <w:sz w:val="26"/>
          <w:szCs w:val="26"/>
          <w:rtl/>
        </w:rPr>
        <w:t xml:space="preserve"> وقال: "رأيت جعفرا يطير في الجنة مع الملائكة".</w:t>
      </w:r>
      <w:r>
        <w:rPr>
          <w:rStyle w:val="FootnoteReference"/>
        </w:rPr>
        <w:footnoteReference w:id="674"/>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في يد سيف من سيوف الله؛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 الدرجة: أصله صحيح؛ والتفصيل عند أهل السير.</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 الدرجة: أصله صحيح؛ والتفصيل عند أهل السير.</w:t>
      </w:r>
    </w:p>
  </w:footnote>
  <w:footnote w:id="3">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 الدرجة: صحيح؛ والآية قطعية.</w:t>
      </w:r>
    </w:p>
  </w:footnote>
  <w:footnote w:id="5">
    <w:p>
      <w:pPr>
        <w:bidi/>
        <w:jc w:val="both"/>
      </w:pPr>
      <w:r>
        <w:rPr>
          <w:rStyle w:val="FootnoteReference"/>
        </w:rPr>
        <w:footnoteRef/>
      </w:r>
      <w:r>
        <w:rPr>
          <w:rFonts w:ascii="Arial" w:cs="Arial" w:eastAsia="Arial" w:hAnsi="Arial"/>
          <w:sz w:val="20"/>
          <w:szCs w:val="20"/>
          <w:rtl/>
        </w:rPr>
        <w:t xml:space="preserve"> القرآن الكريم، سورة الصافات (٩٩-١٠١). الدرجة: قرآن كريم — قطعي.</w:t>
      </w:r>
    </w:p>
  </w:footnote>
  <w:footnote w:id="6">
    <w:p>
      <w:pPr>
        <w:bidi/>
        <w:jc w:val="both"/>
      </w:pPr>
      <w:r>
        <w:rPr>
          <w:rStyle w:val="FootnoteReference"/>
        </w:rPr>
        <w:footnoteRef/>
      </w:r>
      <w:r>
        <w:rPr>
          <w:rFonts w:ascii="Arial" w:cs="Arial" w:eastAsia="Arial" w:hAnsi="Arial"/>
          <w:sz w:val="20"/>
          <w:szCs w:val="20"/>
          <w:rtl/>
        </w:rPr>
        <w:t xml:space="preserve"> صحيح البخاري (١٣٨). الدرجة: صحيح.</w:t>
      </w:r>
    </w:p>
  </w:footnote>
  <w:footnote w:id="7">
    <w:p>
      <w:pPr>
        <w:bidi/>
        <w:jc w:val="both"/>
      </w:pPr>
      <w:r>
        <w:rPr>
          <w:rStyle w:val="FootnoteReference"/>
        </w:rPr>
        <w:footnoteRef/>
      </w:r>
      <w:r>
        <w:rPr>
          <w:rFonts w:ascii="Arial" w:cs="Arial" w:eastAsia="Arial" w:hAnsi="Arial"/>
          <w:sz w:val="20"/>
          <w:szCs w:val="20"/>
          <w:rtl/>
        </w:rPr>
        <w:t xml:space="preserve"> القرآن الكريم، سورة الصافات (١٠٢). الدرجة: قرآن كريم — قطعي.</w:t>
      </w:r>
    </w:p>
  </w:footnote>
  <w:footnote w:id="8">
    <w:p>
      <w:pPr>
        <w:bidi/>
        <w:jc w:val="both"/>
      </w:pPr>
      <w:r>
        <w:rPr>
          <w:rStyle w:val="FootnoteReference"/>
        </w:rPr>
        <w:footnoteRef/>
      </w:r>
      <w:r>
        <w:rPr>
          <w:rFonts w:ascii="Arial" w:cs="Arial" w:eastAsia="Arial" w:hAnsi="Arial"/>
          <w:sz w:val="20"/>
          <w:szCs w:val="20"/>
          <w:rtl/>
        </w:rPr>
        <w:t xml:space="preserve"> ابن إسحاق؛ الأزرقي، أخبار مكة. الدرجة: مرسل.</w:t>
      </w:r>
    </w:p>
  </w:footnote>
  <w:footnote w:id="9">
    <w:p>
      <w:pPr>
        <w:bidi/>
        <w:jc w:val="both"/>
      </w:pPr>
      <w:r>
        <w:rPr>
          <w:rStyle w:val="FootnoteReference"/>
        </w:rPr>
        <w:footnoteRef/>
      </w:r>
      <w:r>
        <w:rPr>
          <w:rFonts w:ascii="Arial" w:cs="Arial" w:eastAsia="Arial" w:hAnsi="Arial"/>
          <w:sz w:val="20"/>
          <w:szCs w:val="20"/>
          <w:rtl/>
        </w:rPr>
        <w:t xml:space="preserve"> القرآن الكريم، سورة الصافات (١٠٣). الدرجة: قرآن كريم — قطعي.</w:t>
      </w:r>
    </w:p>
  </w:footnote>
  <w:footnote w:id="10">
    <w:p>
      <w:pPr>
        <w:bidi/>
        <w:jc w:val="both"/>
      </w:pPr>
      <w:r>
        <w:rPr>
          <w:rStyle w:val="FootnoteReference"/>
        </w:rPr>
        <w:footnoteRef/>
      </w:r>
      <w:r>
        <w:rPr>
          <w:rFonts w:ascii="Arial" w:cs="Arial" w:eastAsia="Arial" w:hAnsi="Arial"/>
          <w:sz w:val="20"/>
          <w:szCs w:val="20"/>
          <w:rtl/>
        </w:rPr>
        <w:t xml:space="preserve"> القرآن الكريم، سورة الصافات (١٠٤-١٠٥). الدرجة: قرآن كريم — قطعي.</w:t>
      </w:r>
    </w:p>
  </w:footnote>
  <w:footnote w:id="11">
    <w:p>
      <w:pPr>
        <w:bidi/>
        <w:jc w:val="both"/>
      </w:pPr>
      <w:r>
        <w:rPr>
          <w:rStyle w:val="FootnoteReference"/>
        </w:rPr>
        <w:footnoteRef/>
      </w:r>
      <w:r>
        <w:rPr>
          <w:rFonts w:ascii="Arial" w:cs="Arial" w:eastAsia="Arial" w:hAnsi="Arial"/>
          <w:sz w:val="20"/>
          <w:szCs w:val="20"/>
          <w:rtl/>
        </w:rPr>
        <w:t xml:space="preserve"> القرآن الكريم، سورة الصافات (١٠٦-١٠٧). الدرجة: قرآن كريم — قطعي.</w:t>
      </w:r>
    </w:p>
  </w:footnote>
  <w:footnote w:id="12">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13">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 الدرجة: صحيح؛ والآية قطعية.</w:t>
      </w:r>
    </w:p>
  </w:footnote>
  <w:footnote w:id="14">
    <w:p>
      <w:pPr>
        <w:bidi/>
        <w:jc w:val="both"/>
      </w:pPr>
      <w:r>
        <w:rPr>
          <w:rStyle w:val="FootnoteReference"/>
        </w:rPr>
        <w:footnoteRef/>
      </w:r>
      <w:r>
        <w:rPr>
          <w:rFonts w:ascii="Arial" w:cs="Arial" w:eastAsia="Arial" w:hAnsi="Arial"/>
          <w:sz w:val="20"/>
          <w:szCs w:val="20"/>
          <w:rtl/>
        </w:rPr>
        <w:t xml:space="preserve"> سورة البقرة، الآية ١٢٧. الدرجة: قرآن كريم — قطعي.</w:t>
      </w:r>
    </w:p>
  </w:footnote>
  <w:footnote w:id="15">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البقرة (١٢٩). الدرجة: قرآن كريم — قطعي.</w:t>
      </w:r>
    </w:p>
  </w:footnote>
  <w:footnote w:id="17">
    <w:p>
      <w:pPr>
        <w:bidi/>
        <w:jc w:val="both"/>
      </w:pPr>
      <w:r>
        <w:rPr>
          <w:rStyle w:val="FootnoteReference"/>
        </w:rPr>
        <w:footnoteRef/>
      </w:r>
      <w:r>
        <w:rPr>
          <w:rFonts w:ascii="Arial" w:cs="Arial" w:eastAsia="Arial" w:hAnsi="Arial"/>
          <w:sz w:val="20"/>
          <w:szCs w:val="20"/>
          <w:rtl/>
        </w:rPr>
        <w:t xml:space="preserve"> سورة البقرة، الآية ١٢٨. الدرجة: قرآن كريم — قطعي.</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 الدرجة: متفق عليه في أصله؛ والتفصيل عند أهل السير.</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 الدرجة: الآية قطعية؛ وسياق النزول عند أهل التفسير والسير.</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 الدرجة: أصله صحيح؛ والتفصيل عند أهل السير.</w:t>
      </w:r>
    </w:p>
  </w:footnote>
  <w:footnote w:id="21">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 الدرجة: مرسل.</w:t>
      </w:r>
    </w:p>
  </w:footnote>
  <w:footnote w:id="2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 الدرجة: مرسل.</w:t>
      </w:r>
    </w:p>
  </w:footnote>
  <w:footnote w:id="23">
    <w:p>
      <w:pPr>
        <w:bidi/>
        <w:jc w:val="both"/>
      </w:pPr>
      <w:r>
        <w:rPr>
          <w:rStyle w:val="FootnoteReference"/>
        </w:rPr>
        <w:footnoteRef/>
      </w:r>
      <w:r>
        <w:rPr>
          <w:rFonts w:ascii="Arial" w:cs="Arial" w:eastAsia="Arial" w:hAnsi="Arial"/>
          <w:sz w:val="20"/>
          <w:szCs w:val="20"/>
          <w:rtl/>
        </w:rPr>
        <w:t xml:space="preserve"> صحيح مسلم (١١٨٥). الدرجة: صحيح.</w:t>
      </w:r>
    </w:p>
  </w:footnote>
  <w:footnote w:id="24">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 الدرجة: مرسل.</w:t>
      </w:r>
    </w:p>
  </w:footnote>
  <w:footnote w:id="25">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 الدرجة: صحيح؛ والآية قطعية.</w:t>
      </w:r>
    </w:p>
  </w:footnote>
  <w:footnote w:id="26">
    <w:p>
      <w:pPr>
        <w:bidi/>
        <w:jc w:val="both"/>
      </w:pPr>
      <w:r>
        <w:rPr>
          <w:rStyle w:val="FootnoteReference"/>
        </w:rPr>
        <w:footnoteRef/>
      </w:r>
      <w:r>
        <w:rPr>
          <w:rFonts w:ascii="Arial" w:cs="Arial" w:eastAsia="Arial" w:hAnsi="Arial"/>
          <w:sz w:val="20"/>
          <w:szCs w:val="20"/>
          <w:rtl/>
        </w:rPr>
        <w:t xml:space="preserve"> سورة النجم، الآيتان ١٩-٢٠. الدرجة: قرآن كريم — قطعي.</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المائدة (١٠٣). الدرجة: قرآن كريم — قطعي.</w:t>
      </w:r>
    </w:p>
  </w:footnote>
  <w:footnote w:id="28">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 الدرجة: الآية قطعية؛ وسياق النزول عند أهل التفسير والسير.</w:t>
      </w:r>
    </w:p>
  </w:footnote>
  <w:footnote w:id="29">
    <w:p>
      <w:pPr>
        <w:bidi/>
        <w:jc w:val="both"/>
      </w:pPr>
      <w:r>
        <w:rPr>
          <w:rStyle w:val="FootnoteReference"/>
        </w:rPr>
        <w:footnoteRef/>
      </w:r>
      <w:r>
        <w:rPr>
          <w:rFonts w:ascii="Arial" w:cs="Arial" w:eastAsia="Arial" w:hAnsi="Arial"/>
          <w:sz w:val="20"/>
          <w:szCs w:val="20"/>
          <w:rtl/>
        </w:rPr>
        <w:t xml:space="preserve"> البخاري (٤٣٧٦). الدرجة: صحيح.</w:t>
      </w:r>
    </w:p>
  </w:footnote>
  <w:footnote w:id="3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31">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2">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 الدرجة: مرسل.</w:t>
      </w:r>
    </w:p>
  </w:footnote>
  <w:footnote w:id="33">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 الدرجة: مرسل.</w:t>
      </w:r>
    </w:p>
  </w:footnote>
  <w:footnote w:id="34">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الدرجة: مرسل.</w:t>
      </w:r>
    </w:p>
  </w:footnote>
  <w:footnote w:id="3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الدرجة: مرسل.</w:t>
      </w:r>
    </w:p>
  </w:footnote>
  <w:footnote w:id="37">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38">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الدرجة: مرسل.</w:t>
      </w:r>
    </w:p>
  </w:footnote>
  <w:footnote w:id="39">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 الدرجة: مرسل.</w:t>
      </w:r>
    </w:p>
  </w:footnote>
  <w:footnote w:id="40">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4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 الدرجة: مرسل.</w:t>
      </w:r>
    </w:p>
  </w:footnote>
  <w:footnote w:id="4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 الدرجة: الآية قطعية؛ وسياق النزول عند أهل التفسير والسير.</w:t>
      </w:r>
    </w:p>
  </w:footnote>
  <w:footnote w:id="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45">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 الدرجة: مرسل.</w:t>
      </w:r>
    </w:p>
  </w:footnote>
  <w:footnote w:id="46">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47">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4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الدرجة: مرسل.</w:t>
      </w:r>
    </w:p>
  </w:footnote>
  <w:footnote w:id="49">
    <w:p>
      <w:pPr>
        <w:bidi/>
        <w:jc w:val="both"/>
      </w:pPr>
      <w:r>
        <w:rPr>
          <w:rStyle w:val="FootnoteReference"/>
        </w:rPr>
        <w:footnoteRef/>
      </w:r>
      <w:r>
        <w:rPr>
          <w:rFonts w:ascii="Arial" w:cs="Arial" w:eastAsia="Arial" w:hAnsi="Arial"/>
          <w:sz w:val="20"/>
          <w:szCs w:val="20"/>
          <w:rtl/>
        </w:rPr>
        <w:t xml:space="preserve"> صحيح مسلم، كتاب الزهد والرقائق (٣٠٠٥). الدرجة: صحيح.</w:t>
      </w:r>
    </w:p>
  </w:footnote>
  <w:footnote w:id="50">
    <w:p>
      <w:pPr>
        <w:bidi/>
        <w:jc w:val="both"/>
      </w:pPr>
      <w:r>
        <w:rPr>
          <w:rStyle w:val="FootnoteReference"/>
        </w:rPr>
        <w:footnoteRef/>
      </w:r>
      <w:r>
        <w:rPr>
          <w:rFonts w:ascii="Arial" w:cs="Arial" w:eastAsia="Arial" w:hAnsi="Arial"/>
          <w:sz w:val="20"/>
          <w:szCs w:val="20"/>
          <w:rtl/>
        </w:rPr>
        <w:t xml:space="preserve"> صحيح مسلم (٣٠٠٥). الدرجة: صحيح.</w:t>
      </w:r>
    </w:p>
  </w:footnote>
  <w:footnote w:id="51">
    <w:p>
      <w:pPr>
        <w:bidi/>
        <w:jc w:val="both"/>
      </w:pPr>
      <w:r>
        <w:rPr>
          <w:rStyle w:val="FootnoteReference"/>
        </w:rPr>
        <w:footnoteRef/>
      </w:r>
      <w:r>
        <w:rPr>
          <w:rFonts w:ascii="Arial" w:cs="Arial" w:eastAsia="Arial" w:hAnsi="Arial"/>
          <w:sz w:val="20"/>
          <w:szCs w:val="20"/>
          <w:rtl/>
        </w:rPr>
        <w:t xml:space="preserve"> القرآن الكريم، سورة البروج (١-٨). الدرجة: قرآن كريم — قطعي.</w:t>
      </w:r>
    </w:p>
  </w:footnote>
  <w:footnote w:id="52">
    <w:p>
      <w:pPr>
        <w:bidi/>
        <w:jc w:val="both"/>
      </w:pPr>
      <w:r>
        <w:rPr>
          <w:rStyle w:val="FootnoteReference"/>
        </w:rPr>
        <w:footnoteRef/>
      </w:r>
      <w:r>
        <w:rPr>
          <w:rFonts w:ascii="Arial" w:cs="Arial" w:eastAsia="Arial" w:hAnsi="Arial"/>
          <w:sz w:val="20"/>
          <w:szCs w:val="20"/>
          <w:rtl/>
        </w:rPr>
        <w:t xml:space="preserve"> ابن إسحاق مطوّلًا، ونقله ابن كثير. الدرجة: مرسل.</w:t>
      </w:r>
    </w:p>
  </w:footnote>
  <w:footnote w:id="53">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5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55">
    <w:p>
      <w:pPr>
        <w:bidi/>
        <w:jc w:val="both"/>
      </w:pPr>
      <w:r>
        <w:rPr>
          <w:rStyle w:val="FootnoteReference"/>
        </w:rPr>
        <w:footnoteRef/>
      </w:r>
      <w:r>
        <w:rPr>
          <w:rFonts w:ascii="Arial" w:cs="Arial" w:eastAsia="Arial" w:hAnsi="Arial"/>
          <w:sz w:val="20"/>
          <w:szCs w:val="20"/>
          <w:rtl/>
        </w:rPr>
        <w:t xml:space="preserve"> ابن إسحاق، السيرة. الدرجة: مرسل.</w:t>
      </w:r>
    </w:p>
  </w:footnote>
  <w:footnote w:id="56">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 الدرجة: مرسل.</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 الدرجة: مرسل.</w:t>
      </w:r>
    </w:p>
  </w:footnote>
  <w:footnote w:id="58">
    <w:p>
      <w:pPr>
        <w:bidi/>
        <w:jc w:val="both"/>
      </w:pPr>
      <w:r>
        <w:rPr>
          <w:rStyle w:val="FootnoteReference"/>
        </w:rPr>
        <w:footnoteRef/>
      </w:r>
      <w:r>
        <w:rPr>
          <w:rFonts w:ascii="Arial" w:cs="Arial" w:eastAsia="Arial" w:hAnsi="Arial"/>
          <w:sz w:val="20"/>
          <w:szCs w:val="20"/>
          <w:rtl/>
        </w:rPr>
        <w:t xml:space="preserve"> ابن إسحاق، وابن كثير. الدرجة: مرسل.</w:t>
      </w:r>
    </w:p>
  </w:footnote>
  <w:footnote w:id="59">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 الدرجة: مرسل.</w:t>
      </w:r>
    </w:p>
  </w:footnote>
  <w:footnote w:id="60">
    <w:p>
      <w:pPr>
        <w:bidi/>
        <w:jc w:val="both"/>
      </w:pPr>
      <w:r>
        <w:rPr>
          <w:rStyle w:val="FootnoteReference"/>
        </w:rPr>
        <w:footnoteRef/>
      </w:r>
      <w:r>
        <w:rPr>
          <w:rFonts w:ascii="Arial" w:cs="Arial" w:eastAsia="Arial" w:hAnsi="Arial"/>
          <w:sz w:val="20"/>
          <w:szCs w:val="20"/>
          <w:rtl/>
        </w:rPr>
        <w:t xml:space="preserve"> أخرجه البخاريّ (٢٧٣١، ٤١٧٨). الدرجة: صحيح.</w:t>
      </w:r>
    </w:p>
  </w:footnote>
  <w:footnote w:id="61">
    <w:p>
      <w:pPr>
        <w:bidi/>
        <w:jc w:val="both"/>
      </w:pPr>
      <w:r>
        <w:rPr>
          <w:rStyle w:val="FootnoteReference"/>
        </w:rPr>
        <w:footnoteRef/>
      </w:r>
      <w:r>
        <w:rPr>
          <w:rFonts w:ascii="Arial" w:cs="Arial" w:eastAsia="Arial" w:hAnsi="Arial"/>
          <w:sz w:val="20"/>
          <w:szCs w:val="20"/>
          <w:rtl/>
        </w:rPr>
        <w:t xml:space="preserve"> صحيح مسلم (١١٦٢). الدرجة: صحيح.</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63">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 الدرجة: حسنٌ صحيحٌ بمجموع طرقه وشواهده.</w:t>
      </w:r>
    </w:p>
  </w:footnote>
  <w:footnote w:id="64">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 الدرجة: مرسل.</w:t>
      </w:r>
    </w:p>
  </w:footnote>
  <w:footnote w:id="65">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66">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 الدرجة: مرسل.</w:t>
      </w:r>
    </w:p>
  </w:footnote>
  <w:footnote w:id="67">
    <w:p>
      <w:pPr>
        <w:bidi/>
        <w:jc w:val="both"/>
      </w:pPr>
      <w:r>
        <w:rPr>
          <w:rStyle w:val="FootnoteReference"/>
        </w:rPr>
        <w:footnoteRef/>
      </w:r>
      <w:r>
        <w:rPr>
          <w:rFonts w:ascii="Arial" w:cs="Arial" w:eastAsia="Arial" w:hAnsi="Arial"/>
          <w:sz w:val="20"/>
          <w:szCs w:val="20"/>
          <w:rtl/>
        </w:rPr>
        <w:t xml:space="preserve"> ابن إسحاق؛ والبيهقيّ في "دلائل النبوة". الدرجة: مرسل.</w:t>
      </w:r>
    </w:p>
  </w:footnote>
  <w:footnote w:id="6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 الدرجة: أصله صحيح؛ والتفصيل عند أهل السير.</w:t>
      </w:r>
    </w:p>
  </w:footnote>
  <w:footnote w:id="69">
    <w:p>
      <w:pPr>
        <w:bidi/>
        <w:jc w:val="both"/>
      </w:pPr>
      <w:r>
        <w:rPr>
          <w:rStyle w:val="FootnoteReference"/>
        </w:rPr>
        <w:footnoteRef/>
      </w:r>
      <w:r>
        <w:rPr>
          <w:rFonts w:ascii="Arial" w:cs="Arial" w:eastAsia="Arial" w:hAnsi="Arial"/>
          <w:sz w:val="20"/>
          <w:szCs w:val="20"/>
          <w:rtl/>
        </w:rPr>
        <w:t xml:space="preserve"> صحيح مسلم (١٦٢). الدرجة: صحيح.</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الدرجة: مرسل.</w:t>
      </w:r>
    </w:p>
  </w:footnote>
  <w:footnote w:id="71">
    <w:p>
      <w:pPr>
        <w:bidi/>
        <w:jc w:val="both"/>
      </w:pPr>
      <w:r>
        <w:rPr>
          <w:rStyle w:val="FootnoteReference"/>
        </w:rPr>
        <w:footnoteRef/>
      </w:r>
      <w:r>
        <w:rPr>
          <w:rFonts w:ascii="Arial" w:cs="Arial" w:eastAsia="Arial" w:hAnsi="Arial"/>
          <w:sz w:val="20"/>
          <w:szCs w:val="20"/>
          <w:rtl/>
        </w:rPr>
        <w:t xml:space="preserve"> الطبقات الكبرى لابن سعد. الدرجة: مرسل.</w:t>
      </w:r>
    </w:p>
  </w:footnote>
  <w:footnote w:id="72">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73">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74">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 الدرجة: مرسل.</w:t>
      </w:r>
    </w:p>
  </w:footnote>
  <w:footnote w:id="75">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 الدرجة: مرسل.</w:t>
      </w:r>
    </w:p>
  </w:footnote>
  <w:footnote w:id="76">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 الدرجة: صحيح.</w:t>
      </w:r>
    </w:p>
  </w:footnote>
  <w:footnote w:id="77">
    <w:p>
      <w:pPr>
        <w:bidi/>
        <w:jc w:val="both"/>
      </w:pPr>
      <w:r>
        <w:rPr>
          <w:rStyle w:val="FootnoteReference"/>
        </w:rPr>
        <w:footnoteRef/>
      </w:r>
      <w:r>
        <w:rPr>
          <w:rFonts w:ascii="Arial" w:cs="Arial" w:eastAsia="Arial" w:hAnsi="Arial"/>
          <w:sz w:val="20"/>
          <w:szCs w:val="20"/>
          <w:rtl/>
        </w:rPr>
        <w:t xml:space="preserve"> جامع الترمذي (٣٦٢٠). الدرجة: حسن — قال الترمذي: حسن غريب، ورجاله ثقات وصححه جماعة من المحققين؛ وزيادة ذكر بلال معلولة أخطأها الأئمة، وسيق المتن خاليا منها.</w:t>
      </w:r>
    </w:p>
  </w:footnote>
  <w:footnote w:id="7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 الدرجة: مرسل.</w:t>
      </w:r>
    </w:p>
  </w:footnote>
  <w:footnote w:id="79">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 الدرجة: مرسل.</w:t>
      </w:r>
    </w:p>
  </w:footnote>
  <w:footnote w:id="80">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8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 الدرجة: مرسل.</w:t>
      </w:r>
    </w:p>
  </w:footnote>
  <w:footnote w:id="8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 الدرجة: مرسل.</w:t>
      </w:r>
    </w:p>
  </w:footnote>
  <w:footnote w:id="8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8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85">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86">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 الدرجة: مرسل.</w:t>
      </w:r>
    </w:p>
  </w:footnote>
  <w:footnote w:id="87">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الدرجة: مرسل.</w:t>
      </w:r>
    </w:p>
  </w:footnote>
  <w:footnote w:id="88">
    <w:p>
      <w:pPr>
        <w:bidi/>
        <w:jc w:val="both"/>
      </w:pPr>
      <w:r>
        <w:rPr>
          <w:rStyle w:val="FootnoteReference"/>
        </w:rPr>
        <w:footnoteRef/>
      </w:r>
      <w:r>
        <w:rPr>
          <w:rFonts w:ascii="Arial" w:cs="Arial" w:eastAsia="Arial" w:hAnsi="Arial"/>
          <w:sz w:val="20"/>
          <w:szCs w:val="20"/>
          <w:rtl/>
        </w:rPr>
        <w:t xml:space="preserve"> ابن سعد وغيره. الدرجة: مرسل.</w:t>
      </w:r>
    </w:p>
  </w:footnote>
  <w:footnote w:id="89">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 الدرجة: مرسل.</w:t>
      </w:r>
    </w:p>
  </w:footnote>
  <w:footnote w:id="90">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 الدرجة: مرسل.</w:t>
      </w:r>
    </w:p>
  </w:footnote>
  <w:footnote w:id="91">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 الدرجة: مرسل.</w:t>
      </w:r>
    </w:p>
  </w:footnote>
  <w:footnote w:id="9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 الدرجة: مرسل.</w:t>
      </w:r>
    </w:p>
  </w:footnote>
  <w:footnote w:id="93">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 الدرجة: مرسل.</w:t>
      </w:r>
    </w:p>
  </w:footnote>
  <w:footnote w:id="94">
    <w:p>
      <w:pPr>
        <w:bidi/>
        <w:jc w:val="both"/>
      </w:pPr>
      <w:r>
        <w:rPr>
          <w:rStyle w:val="FootnoteReference"/>
        </w:rPr>
        <w:footnoteRef/>
      </w:r>
      <w:r>
        <w:rPr>
          <w:rFonts w:ascii="Arial" w:cs="Arial" w:eastAsia="Arial" w:hAnsi="Arial"/>
          <w:sz w:val="20"/>
          <w:szCs w:val="20"/>
          <w:rtl/>
        </w:rPr>
        <w:t xml:space="preserve"> ابن إسحاق وابن سعد في "الطبقات الكبرى". الدرجة: مرسل.</w:t>
      </w:r>
    </w:p>
  </w:footnote>
  <w:footnote w:id="95">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 الدرجة: مرسل.</w:t>
      </w:r>
    </w:p>
  </w:footnote>
  <w:footnote w:id="96">
    <w:p>
      <w:pPr>
        <w:bidi/>
        <w:jc w:val="both"/>
      </w:pPr>
      <w:r>
        <w:rPr>
          <w:rStyle w:val="FootnoteReference"/>
        </w:rPr>
        <w:footnoteRef/>
      </w:r>
      <w:r>
        <w:rPr>
          <w:rFonts w:ascii="Arial" w:cs="Arial" w:eastAsia="Arial" w:hAnsi="Arial"/>
          <w:sz w:val="20"/>
          <w:szCs w:val="20"/>
          <w:rtl/>
        </w:rPr>
        <w:t xml:space="preserve"> ابن سعد في "الطبقات الكبرى"، وابن إسحاق. الدرجة: مرسل.</w:t>
      </w:r>
    </w:p>
  </w:footnote>
  <w:footnote w:id="97">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98">
    <w:p>
      <w:pPr>
        <w:bidi/>
        <w:jc w:val="both"/>
      </w:pPr>
      <w:r>
        <w:rPr>
          <w:rStyle w:val="FootnoteReference"/>
        </w:rPr>
        <w:footnoteRef/>
      </w:r>
      <w:r>
        <w:rPr>
          <w:rFonts w:ascii="Arial" w:cs="Arial" w:eastAsia="Arial" w:hAnsi="Arial"/>
          <w:sz w:val="20"/>
          <w:szCs w:val="20"/>
          <w:rtl/>
        </w:rPr>
        <w:t xml:space="preserve"> ابن إسحاق في "السيرة" (سيرة ابن هشام). الدرجة: مرسل.</w:t>
      </w:r>
    </w:p>
  </w:footnote>
  <w:footnote w:id="99">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 الدرجة: مرسل.</w:t>
      </w:r>
    </w:p>
  </w:footnote>
  <w:footnote w:id="10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101">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102">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 الدرجة: متفق عليه.</w:t>
      </w:r>
    </w:p>
  </w:footnote>
  <w:footnote w:id="103">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104">
    <w:p>
      <w:pPr>
        <w:bidi/>
        <w:jc w:val="both"/>
      </w:pPr>
      <w:r>
        <w:rPr>
          <w:rStyle w:val="FootnoteReference"/>
        </w:rPr>
        <w:footnoteRef/>
      </w:r>
      <w:r>
        <w:rPr>
          <w:rFonts w:ascii="Arial" w:cs="Arial" w:eastAsia="Arial" w:hAnsi="Arial"/>
          <w:sz w:val="20"/>
          <w:szCs w:val="20"/>
          <w:rtl/>
        </w:rPr>
        <w:t xml:space="preserve"> ابن إسحاق في "السيرة" بتهذيب ابن هشام. الدرجة: مرسل.</w:t>
      </w:r>
    </w:p>
  </w:footnote>
  <w:footnote w:id="10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 الدرجة: صحيح.</w:t>
      </w:r>
    </w:p>
  </w:footnote>
  <w:footnote w:id="106">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 الدرجة: أصله صحيح؛ والتفصيل عند أهل السير.</w:t>
      </w:r>
    </w:p>
  </w:footnote>
  <w:footnote w:id="107">
    <w:p>
      <w:pPr>
        <w:bidi/>
        <w:jc w:val="both"/>
      </w:pPr>
      <w:r>
        <w:rPr>
          <w:rStyle w:val="FootnoteReference"/>
        </w:rPr>
        <w:footnoteRef/>
      </w:r>
      <w:r>
        <w:rPr>
          <w:rFonts w:ascii="Arial" w:cs="Arial" w:eastAsia="Arial" w:hAnsi="Arial"/>
          <w:sz w:val="20"/>
          <w:szCs w:val="20"/>
          <w:rtl/>
        </w:rPr>
        <w:t xml:space="preserve"> صحيح البخاري (١٦٦٤)؛ صحيح مسلم (١٢٢٠). الدرجة: متفق عليه.</w:t>
      </w:r>
    </w:p>
  </w:footnote>
  <w:footnote w:id="108">
    <w:p>
      <w:pPr>
        <w:bidi/>
        <w:jc w:val="both"/>
      </w:pPr>
      <w:r>
        <w:rPr>
          <w:rStyle w:val="FootnoteReference"/>
        </w:rPr>
        <w:footnoteRef/>
      </w:r>
      <w:r>
        <w:rPr>
          <w:rFonts w:ascii="Arial" w:cs="Arial" w:eastAsia="Arial" w:hAnsi="Arial"/>
          <w:sz w:val="20"/>
          <w:szCs w:val="20"/>
          <w:rtl/>
        </w:rPr>
        <w:t xml:space="preserve"> كتب السيرة في أخبار ما قبل المبعث. الدرجة: مرسل — من أخبار أهل السير، ذكروا وفاته قبل المبعث بنحو خمس سنين.</w:t>
      </w:r>
    </w:p>
  </w:footnote>
  <w:footnote w:id="109">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0">
    <w:p>
      <w:pPr>
        <w:bidi/>
        <w:jc w:val="both"/>
      </w:pPr>
      <w:r>
        <w:rPr>
          <w:rStyle w:val="FootnoteReference"/>
        </w:rPr>
        <w:footnoteRef/>
      </w:r>
      <w:r>
        <w:rPr>
          <w:rFonts w:ascii="Arial" w:cs="Arial" w:eastAsia="Arial" w:hAnsi="Arial"/>
          <w:sz w:val="20"/>
          <w:szCs w:val="20"/>
          <w:rtl/>
        </w:rPr>
        <w:t xml:space="preserve"> صحيح البخاري (٣) وصحيح مسلم (١٦٠). الدرجة: متفق عليه.</w:t>
      </w:r>
    </w:p>
  </w:footnote>
  <w:footnote w:id="111">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 الدرجة: متفق عليه في أصله — حديث عائشة في الصحيحين؛ وتفصيل مدة المجاورة عند أهل السير.</w:t>
      </w:r>
    </w:p>
  </w:footnote>
  <w:footnote w:id="112">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 الدرجة: متفق عليه.</w:t>
      </w:r>
    </w:p>
  </w:footnote>
  <w:footnote w:id="113">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4">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 الدرجة: صحيح.</w:t>
      </w:r>
    </w:p>
  </w:footnote>
  <w:footnote w:id="115">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 الدرجة: متفق عليه.</w:t>
      </w:r>
    </w:p>
  </w:footnote>
  <w:footnote w:id="116">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 الدرجة: متفق عليه.</w:t>
      </w:r>
    </w:p>
  </w:footnote>
  <w:footnote w:id="117">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 الدرجة: قرآن كريم — قطعي.</w:t>
      </w:r>
    </w:p>
  </w:footnote>
  <w:footnote w:id="118">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 الدرجة: صحيح في أصله.</w:t>
      </w:r>
    </w:p>
  </w:footnote>
  <w:footnote w:id="119">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 الدرجة: الآية قطعية؛ وسياق النزول عند أهل التفسير والسير.</w:t>
      </w:r>
    </w:p>
  </w:footnote>
  <w:footnote w:id="120">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 الدرجة: حسن عند أهل السير — رواه ابن إسحاق عن عاصم بن عمر بن قتادة عن أشياخ من قومه.</w:t>
      </w:r>
    </w:p>
  </w:footnote>
  <w:footnote w:id="121">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 الدرجة: صحيح.</w:t>
      </w:r>
    </w:p>
  </w:footnote>
  <w:footnote w:id="122">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 الدرجة: متفق عليه.</w:t>
      </w:r>
    </w:p>
  </w:footnote>
  <w:footnote w:id="123">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 الدرجة: متفق عليه في أصله؛ والتفصيل عند أهل السير.</w:t>
      </w:r>
    </w:p>
  </w:footnote>
  <w:footnote w:id="124">
    <w:p>
      <w:pPr>
        <w:bidi/>
        <w:jc w:val="both"/>
      </w:pPr>
      <w:r>
        <w:rPr>
          <w:rStyle w:val="FootnoteReference"/>
        </w:rPr>
        <w:footnoteRef/>
      </w:r>
      <w:r>
        <w:rPr>
          <w:rFonts w:ascii="Arial" w:cs="Arial" w:eastAsia="Arial" w:hAnsi="Arial"/>
          <w:sz w:val="20"/>
          <w:szCs w:val="20"/>
          <w:rtl/>
        </w:rPr>
        <w:t xml:space="preserve"> صحيح البخاري (٤٩٥٣)؛ صحيح مسلم (١٦٠). الدرجة: متفق عليه.</w:t>
      </w:r>
    </w:p>
  </w:footnote>
  <w:footnote w:id="125">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2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 الدرجة: صحيح.</w:t>
      </w:r>
    </w:p>
  </w:footnote>
  <w:footnote w:id="12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 الدرجة: متفق عليه في أصله؛ والتفصيل عند أهل السير.</w:t>
      </w:r>
    </w:p>
  </w:footnote>
  <w:footnote w:id="12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 الدرجة: متفق عليه في أصله؛ والتفصيل عند أهل السير.</w:t>
      </w:r>
    </w:p>
  </w:footnote>
  <w:footnote w:id="12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 الدرجة: متفق عليه.</w:t>
      </w:r>
    </w:p>
  </w:footnote>
  <w:footnote w:id="130">
    <w:p>
      <w:pPr>
        <w:bidi/>
        <w:jc w:val="both"/>
      </w:pPr>
      <w:r>
        <w:rPr>
          <w:rStyle w:val="FootnoteReference"/>
        </w:rPr>
        <w:footnoteRef/>
      </w:r>
      <w:r>
        <w:rPr>
          <w:rFonts w:ascii="Arial" w:cs="Arial" w:eastAsia="Arial" w:hAnsi="Arial"/>
          <w:sz w:val="20"/>
          <w:szCs w:val="20"/>
          <w:rtl/>
        </w:rPr>
        <w:t xml:space="preserve"> القرآن الكريم، سورة المزمل (٥). الدرجة: قرآن كريم — قطعي.</w:t>
      </w:r>
    </w:p>
  </w:footnote>
  <w:footnote w:id="13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 الدرجة: متفق عليه في أصله؛ والتفصيل عند أهل السير.</w:t>
      </w:r>
    </w:p>
  </w:footnote>
  <w:footnote w:id="13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3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5">
    <w:p>
      <w:pPr>
        <w:bidi/>
        <w:jc w:val="both"/>
      </w:pPr>
      <w:r>
        <w:rPr>
          <w:rStyle w:val="FootnoteReference"/>
        </w:rPr>
        <w:footnoteRef/>
      </w:r>
      <w:r>
        <w:rPr>
          <w:rFonts w:ascii="Arial" w:cs="Arial" w:eastAsia="Arial" w:hAnsi="Arial"/>
          <w:sz w:val="20"/>
          <w:szCs w:val="20"/>
          <w:rtl/>
        </w:rPr>
        <w:t xml:space="preserve"> صحيح البخاري (٣٧٢٧). الدرجة: صحيح.</w:t>
      </w:r>
    </w:p>
  </w:footnote>
  <w:footnote w:id="13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 الدرجة: صحيح في أصله.</w:t>
      </w:r>
    </w:p>
  </w:footnote>
  <w:footnote w:id="137">
    <w:p>
      <w:pPr>
        <w:bidi/>
        <w:jc w:val="both"/>
      </w:pPr>
      <w:r>
        <w:rPr>
          <w:rStyle w:val="FootnoteReference"/>
        </w:rPr>
        <w:footnoteRef/>
      </w:r>
      <w:r>
        <w:rPr>
          <w:rFonts w:ascii="Arial" w:cs="Arial" w:eastAsia="Arial" w:hAnsi="Arial"/>
          <w:sz w:val="20"/>
          <w:szCs w:val="20"/>
          <w:rtl/>
        </w:rPr>
        <w:t xml:space="preserve"> صحيح البخاري (٣٦٦٠). الدرجة: صحيح.</w:t>
      </w:r>
    </w:p>
  </w:footnote>
  <w:footnote w:id="138">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 الدرجة: متفق عليه في أصله؛ والتفصيل عند أهل السير.</w:t>
      </w:r>
    </w:p>
  </w:footnote>
  <w:footnote w:id="139">
    <w:p>
      <w:pPr>
        <w:bidi/>
        <w:jc w:val="both"/>
      </w:pPr>
      <w:r>
        <w:rPr>
          <w:rStyle w:val="FootnoteReference"/>
        </w:rPr>
        <w:footnoteRef/>
      </w:r>
      <w:r>
        <w:rPr>
          <w:rFonts w:ascii="Arial" w:cs="Arial" w:eastAsia="Arial" w:hAnsi="Arial"/>
          <w:sz w:val="20"/>
          <w:szCs w:val="20"/>
          <w:rtl/>
        </w:rPr>
        <w:t xml:space="preserve"> القرآن الكريم، سورة الحجر (٩٤-٩٥). الدرجة: قرآن كريم — قطعي.</w:t>
      </w:r>
    </w:p>
  </w:footnote>
  <w:footnote w:id="140">
    <w:p>
      <w:pPr>
        <w:bidi/>
        <w:jc w:val="both"/>
      </w:pPr>
      <w:r>
        <w:rPr>
          <w:rStyle w:val="FootnoteReference"/>
        </w:rPr>
        <w:footnoteRef/>
      </w:r>
      <w:r>
        <w:rPr>
          <w:rFonts w:ascii="Arial" w:cs="Arial" w:eastAsia="Arial" w:hAnsi="Arial"/>
          <w:sz w:val="20"/>
          <w:szCs w:val="20"/>
          <w:rtl/>
        </w:rPr>
        <w:t xml:space="preserve"> القرآن الكريم، سورة الشعراء (٢١٤). الدرجة: قرآن كريم — قطعي.</w:t>
      </w:r>
    </w:p>
  </w:footnote>
  <w:footnote w:id="141">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 الدرجة: متفق عليه.</w:t>
      </w:r>
    </w:p>
  </w:footnote>
  <w:footnote w:id="142">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 الدرجة: متفق عليه.</w:t>
      </w:r>
    </w:p>
  </w:footnote>
  <w:footnote w:id="143">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 الدرجة: متفق عليه في أصله؛ والتفصيل عند أهل السير.</w:t>
      </w:r>
    </w:p>
  </w:footnote>
  <w:footnote w:id="144">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 الدرجة: متفق عليه.</w:t>
      </w:r>
    </w:p>
  </w:footnote>
  <w:footnote w:id="1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46">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 الدرجة: الآية قطعية؛ وسياق النزول عند أهل التفسير والسير.</w:t>
      </w:r>
    </w:p>
  </w:footnote>
  <w:footnote w:id="147">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 الدرجة: حسن.</w:t>
      </w:r>
    </w:p>
  </w:footnote>
  <w:footnote w:id="148">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 الدرجة: الآية قطعية؛ وسياق النزول عند أهل التفسير والسير.</w:t>
      </w:r>
    </w:p>
  </w:footnote>
  <w:footnote w:id="149">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 الدرجة: متفق عليه في أصله؛ والتفصيل عند أهل السير.</w:t>
      </w:r>
    </w:p>
  </w:footnote>
  <w:footnote w:id="150">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 الدرجة: متفق عليه.</w:t>
      </w:r>
    </w:p>
  </w:footnote>
  <w:footnote w:id="151">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 الدرجة: صحيح؛ والآية قطعية.</w:t>
      </w:r>
    </w:p>
  </w:footnote>
  <w:footnote w:id="152">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 الدرجة: صحيح؛ والآية قطعية.</w:t>
      </w:r>
    </w:p>
  </w:footnote>
  <w:footnote w:id="153">
    <w:p>
      <w:pPr>
        <w:bidi/>
        <w:jc w:val="both"/>
      </w:pPr>
      <w:r>
        <w:rPr>
          <w:rStyle w:val="FootnoteReference"/>
        </w:rPr>
        <w:footnoteRef/>
      </w:r>
      <w:r>
        <w:rPr>
          <w:rFonts w:ascii="Arial" w:cs="Arial" w:eastAsia="Arial" w:hAnsi="Arial"/>
          <w:sz w:val="20"/>
          <w:szCs w:val="20"/>
          <w:rtl/>
        </w:rPr>
        <w:t xml:space="preserve"> القرآن الكريم، سورة العلق (١٧-١٨). الدرجة: قرآن كريم — قطعي.</w:t>
      </w:r>
    </w:p>
  </w:footnote>
  <w:footnote w:id="154">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 الدرجة: حسن.</w:t>
      </w:r>
    </w:p>
  </w:footnote>
  <w:footnote w:id="155">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 الدرجة: مرسل.</w:t>
      </w:r>
    </w:p>
  </w:footnote>
  <w:footnote w:id="156">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 الدرجة: صحيح؛ والآية قطعية.</w:t>
      </w:r>
    </w:p>
  </w:footnote>
  <w:footnote w:id="157">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 الدرجة: الآية قطعية؛ وسياق النزول عند أهل التفسير والسير.</w:t>
      </w:r>
    </w:p>
  </w:footnote>
  <w:footnote w:id="158">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 الدرجة: قرآن كريم — قطعي.</w:t>
      </w:r>
    </w:p>
  </w:footnote>
  <w:footnote w:id="159">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 الدرجة: متفق عليه في أصله؛ والتفصيل عند أهل السير.</w:t>
      </w:r>
    </w:p>
  </w:footnote>
  <w:footnote w:id="160">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 الدرجة: الآية قطعية؛ وسياق النزول عند أهل التفسير والسير.</w:t>
      </w:r>
    </w:p>
  </w:footnote>
  <w:footnote w:id="161">
    <w:p>
      <w:pPr>
        <w:bidi/>
        <w:jc w:val="both"/>
      </w:pPr>
      <w:r>
        <w:rPr>
          <w:rStyle w:val="FootnoteReference"/>
        </w:rPr>
        <w:footnoteRef/>
      </w:r>
      <w:r>
        <w:rPr>
          <w:rFonts w:ascii="Arial" w:cs="Arial" w:eastAsia="Arial" w:hAnsi="Arial"/>
          <w:sz w:val="20"/>
          <w:szCs w:val="20"/>
          <w:rtl/>
        </w:rPr>
        <w:t xml:space="preserve"> القرآن الكريم، سورة الحجر (٩٥). الدرجة: قرآن كريم — قطعي.</w:t>
      </w:r>
    </w:p>
  </w:footnote>
  <w:footnote w:id="162">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 الدرجة: حسن.</w:t>
      </w:r>
    </w:p>
  </w:footnote>
  <w:footnote w:id="163">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 الدرجة: متفق عليه.</w:t>
      </w:r>
    </w:p>
  </w:footnote>
  <w:footnote w:id="164">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 الدرجة: متفق عليه في أصله؛ والتفصيل عند أهل السير.</w:t>
      </w:r>
    </w:p>
  </w:footnote>
  <w:footnote w:id="16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 الدرجة: مرسل؛ وأصل كفاية المستهزئين قطعي بنص آية الحجر (٩٥).</w:t>
      </w:r>
    </w:p>
  </w:footnote>
  <w:footnote w:id="166">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 الدرجة: حسن.</w:t>
      </w:r>
    </w:p>
  </w:footnote>
  <w:footnote w:id="167">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 الدرجة: الآية قطعية؛ وسياق النزول عند أهل التفسير والسير.</w:t>
      </w:r>
    </w:p>
  </w:footnote>
  <w:footnote w:id="168">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 الدرجة: حسن لغيره.</w:t>
      </w:r>
    </w:p>
  </w:footnote>
  <w:footnote w:id="169">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 الدرجة: قرآن كريم — قطعي.</w:t>
      </w:r>
    </w:p>
  </w:footnote>
  <w:footnote w:id="170">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 الدرجة: صحيح.</w:t>
      </w:r>
    </w:p>
  </w:footnote>
  <w:footnote w:id="171">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 الدرجة: صحيح.</w:t>
      </w:r>
    </w:p>
  </w:footnote>
  <w:footnote w:id="172">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 الدرجة: صحيح؛ والآية قطعية.</w:t>
      </w:r>
    </w:p>
  </w:footnote>
  <w:footnote w:id="173">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 الدرجة: حسن.</w:t>
      </w:r>
    </w:p>
  </w:footnote>
  <w:footnote w:id="174">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 الدرجة: متفق عليه.</w:t>
      </w:r>
    </w:p>
  </w:footnote>
  <w:footnote w:id="17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7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77">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 الدرجة: حسن.</w:t>
      </w:r>
    </w:p>
  </w:footnote>
  <w:footnote w:id="178">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 الدرجة: متفق عليه.</w:t>
      </w:r>
    </w:p>
  </w:footnote>
  <w:footnote w:id="179">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 الدرجة: متفق عليه.</w:t>
      </w:r>
    </w:p>
  </w:footnote>
  <w:footnote w:id="180">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 الدرجة: صحيح.</w:t>
      </w:r>
    </w:p>
  </w:footnote>
  <w:footnote w:id="1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2">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 الدرجة: مرسل.</w:t>
      </w:r>
    </w:p>
  </w:footnote>
  <w:footnote w:id="183">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 الدرجة: صحيح.</w:t>
      </w:r>
    </w:p>
  </w:footnote>
  <w:footnote w:id="184">
    <w:p>
      <w:pPr>
        <w:bidi/>
        <w:jc w:val="both"/>
      </w:pPr>
      <w:r>
        <w:rPr>
          <w:rStyle w:val="FootnoteReference"/>
        </w:rPr>
        <w:footnoteRef/>
      </w:r>
      <w:r>
        <w:rPr>
          <w:rFonts w:ascii="Arial" w:cs="Arial" w:eastAsia="Arial" w:hAnsi="Arial"/>
          <w:sz w:val="20"/>
          <w:szCs w:val="20"/>
          <w:rtl/>
        </w:rPr>
        <w:t xml:space="preserve"> صحيح البخاري (٣٦٨٤). الدرجة: صحيح.</w:t>
      </w:r>
    </w:p>
  </w:footnote>
  <w:footnote w:id="18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6">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 الدرجة: متفق عليه.</w:t>
      </w:r>
    </w:p>
  </w:footnote>
  <w:footnote w:id="187">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188">
    <w:p>
      <w:pPr>
        <w:bidi/>
        <w:jc w:val="both"/>
      </w:pPr>
      <w:r>
        <w:rPr>
          <w:rStyle w:val="FootnoteReference"/>
        </w:rPr>
        <w:footnoteRef/>
      </w:r>
      <w:r>
        <w:rPr>
          <w:rFonts w:ascii="Arial" w:cs="Arial" w:eastAsia="Arial" w:hAnsi="Arial"/>
          <w:sz w:val="20"/>
          <w:szCs w:val="20"/>
          <w:rtl/>
        </w:rPr>
        <w:t xml:space="preserve"> صحيح البخاري (٣٩٠٥). الدرجة: صحيح.</w:t>
      </w:r>
    </w:p>
  </w:footnote>
  <w:footnote w:id="189">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 الدرجة: حسن.</w:t>
      </w:r>
    </w:p>
  </w:footnote>
  <w:footnote w:id="190">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 الدرجة: متفق عليه في أصله؛ والتفصيل عند أهل السير.</w:t>
      </w:r>
    </w:p>
  </w:footnote>
  <w:footnote w:id="191">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 الدرجة: متفق عليه.</w:t>
      </w:r>
    </w:p>
  </w:footnote>
  <w:footnote w:id="192">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 الدرجة: صحيح.</w:t>
      </w:r>
    </w:p>
  </w:footnote>
  <w:footnote w:id="193">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 الدرجة: متفق عليه.</w:t>
      </w:r>
    </w:p>
  </w:footnote>
  <w:footnote w:id="194">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 الدرجة: متفق عليه.</w:t>
      </w:r>
    </w:p>
  </w:footnote>
  <w:footnote w:id="1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196">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 الدرجة: متفق عليه في أصله؛ والتفصيل عند أهل السير.</w:t>
      </w:r>
    </w:p>
  </w:footnote>
  <w:footnote w:id="19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98">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 الدرجة: متفق عليه.</w:t>
      </w:r>
    </w:p>
  </w:footnote>
  <w:footnote w:id="199">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 الدرجة: مرسل.</w:t>
      </w:r>
    </w:p>
  </w:footnote>
  <w:footnote w:id="200">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 الدرجة: متفق عليه في أصله؛ والتفصيل عند أهل السير.</w:t>
      </w:r>
    </w:p>
  </w:footnote>
  <w:footnote w:id="201">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 الدرجة: أصله صحيح؛ والتفصيل عند أهل السير.</w:t>
      </w:r>
    </w:p>
  </w:footnote>
  <w:footnote w:id="202">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 الدرجة: صحيح في أصله.</w:t>
      </w:r>
    </w:p>
  </w:footnote>
  <w:footnote w:id="203">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 الدرجة: صحيح — ثبته ابن تيمية وصححه الألباني.</w:t>
      </w:r>
    </w:p>
  </w:footnote>
  <w:footnote w:id="204">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 الدرجة: صحيح في أصله.</w:t>
      </w:r>
    </w:p>
  </w:footnote>
  <w:footnote w:id="2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206">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 الدرجة: قرآن كريم — قطعي.</w:t>
      </w:r>
    </w:p>
  </w:footnote>
  <w:footnote w:id="20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08">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 الدرجة: صحيح.</w:t>
      </w:r>
    </w:p>
  </w:footnote>
  <w:footnote w:id="209">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 الدرجة: صحيح.</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الإسراء (١). الدرجة: قرآن كريم — قطعي.</w:t>
      </w:r>
    </w:p>
  </w:footnote>
  <w:footnote w:id="211">
    <w:p>
      <w:pPr>
        <w:bidi/>
        <w:jc w:val="both"/>
      </w:pPr>
      <w:r>
        <w:rPr>
          <w:rStyle w:val="FootnoteReference"/>
        </w:rPr>
        <w:footnoteRef/>
      </w:r>
      <w:r>
        <w:rPr>
          <w:rFonts w:ascii="Arial" w:cs="Arial" w:eastAsia="Arial" w:hAnsi="Arial"/>
          <w:sz w:val="20"/>
          <w:szCs w:val="20"/>
          <w:rtl/>
        </w:rPr>
        <w:t xml:space="preserve"> صحيح البخاري (٣٨٨٧)؛ صحيح مسلم (١٦٤). الدرجة: متفق عليه.</w:t>
      </w:r>
    </w:p>
  </w:footnote>
  <w:footnote w:id="21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13">
    <w:p>
      <w:pPr>
        <w:bidi/>
        <w:jc w:val="both"/>
      </w:pPr>
      <w:r>
        <w:rPr>
          <w:rStyle w:val="FootnoteReference"/>
        </w:rPr>
        <w:footnoteRef/>
      </w:r>
      <w:r>
        <w:rPr>
          <w:rFonts w:ascii="Arial" w:cs="Arial" w:eastAsia="Arial" w:hAnsi="Arial"/>
          <w:sz w:val="20"/>
          <w:szCs w:val="20"/>
          <w:rtl/>
        </w:rPr>
        <w:t xml:space="preserve"> صحيح البخاري (٣٨٨٧)؛ صحيح مسلم (١٦٢). الدرجة: متفق عليه.</w:t>
      </w:r>
    </w:p>
  </w:footnote>
  <w:footnote w:id="214">
    <w:p>
      <w:pPr>
        <w:bidi/>
        <w:jc w:val="both"/>
      </w:pPr>
      <w:r>
        <w:rPr>
          <w:rStyle w:val="FootnoteReference"/>
        </w:rPr>
        <w:footnoteRef/>
      </w:r>
      <w:r>
        <w:rPr>
          <w:rFonts w:ascii="Arial" w:cs="Arial" w:eastAsia="Arial" w:hAnsi="Arial"/>
          <w:sz w:val="20"/>
          <w:szCs w:val="20"/>
          <w:rtl/>
        </w:rPr>
        <w:t xml:space="preserve"> القرآن الكريم، سورة النجم (١٦-١٨). الدرجة: قرآن كريم — قطعي.</w:t>
      </w:r>
    </w:p>
  </w:footnote>
  <w:footnote w:id="215">
    <w:p>
      <w:pPr>
        <w:bidi/>
        <w:jc w:val="both"/>
      </w:pPr>
      <w:r>
        <w:rPr>
          <w:rStyle w:val="FootnoteReference"/>
        </w:rPr>
        <w:footnoteRef/>
      </w:r>
      <w:r>
        <w:rPr>
          <w:rFonts w:ascii="Arial" w:cs="Arial" w:eastAsia="Arial" w:hAnsi="Arial"/>
          <w:sz w:val="20"/>
          <w:szCs w:val="20"/>
          <w:rtl/>
        </w:rPr>
        <w:t xml:space="preserve"> صحيح البخاري (٣٨٨٧)؛ صحيح مسلم (١٦٢-١٦٤). الدرجة: متفق عليه.</w:t>
      </w:r>
    </w:p>
  </w:footnote>
  <w:footnote w:id="216">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 الدرجة: متفق عليه.</w:t>
      </w:r>
    </w:p>
  </w:footnote>
  <w:footnote w:id="217">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 الدرجة: متفق عليه.</w:t>
      </w:r>
    </w:p>
  </w:footnote>
  <w:footnote w:id="218">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 الدرجة: صحيح.</w:t>
      </w:r>
    </w:p>
  </w:footnote>
  <w:footnote w:id="219">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 الدرجة: الآية قطعية؛ وسياق النزول عند أهل التفسير والسير.</w:t>
      </w:r>
    </w:p>
  </w:footnote>
  <w:footnote w:id="22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مرسل.</w:t>
      </w:r>
    </w:p>
  </w:footnote>
  <w:footnote w:id="2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222">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 الدرجة: متفق عليه.</w:t>
      </w:r>
    </w:p>
  </w:footnote>
  <w:footnote w:id="22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22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حسن — بإسناد ابن إسحاق عن عاصم بن عمر بن قتادة، واعتمده أهل السير.</w:t>
      </w:r>
    </w:p>
  </w:footnote>
  <w:footnote w:id="225">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 الدرجة: صحيح.</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 الدرجة: حسن.</w:t>
      </w:r>
    </w:p>
  </w:footnote>
  <w:footnote w:id="227">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 الدرجة: صحيح في أصله.</w:t>
      </w:r>
    </w:p>
  </w:footnote>
  <w:footnote w:id="228">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 الدرجة: صحيح في أصله.</w:t>
      </w:r>
    </w:p>
  </w:footnote>
  <w:footnote w:id="229">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 الدرجة: حسن.</w:t>
      </w:r>
    </w:p>
  </w:footnote>
  <w:footnote w:id="23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النساء (٩٨). الدرجة: قرآن كريم — قطعي.</w:t>
      </w:r>
    </w:p>
  </w:footnote>
  <w:footnote w:id="233">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234">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 الدرجة: حسن.</w:t>
      </w:r>
    </w:p>
  </w:footnote>
  <w:footnote w:id="235">
    <w:p>
      <w:pPr>
        <w:bidi/>
        <w:jc w:val="both"/>
      </w:pPr>
      <w:r>
        <w:rPr>
          <w:rStyle w:val="FootnoteReference"/>
        </w:rPr>
        <w:footnoteRef/>
      </w:r>
      <w:r>
        <w:rPr>
          <w:rFonts w:ascii="Arial" w:cs="Arial" w:eastAsia="Arial" w:hAnsi="Arial"/>
          <w:sz w:val="20"/>
          <w:szCs w:val="20"/>
          <w:rtl/>
        </w:rPr>
        <w:t xml:space="preserve"> القرآن الكريم، سورة الأنفال (٣٠). الدرجة: قرآن كريم — قطعي.</w:t>
      </w:r>
    </w:p>
  </w:footnote>
  <w:footnote w:id="236">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7">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8">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 الدرجة: متفق عليه.</w:t>
      </w:r>
    </w:p>
  </w:footnote>
  <w:footnote w:id="239">
    <w:p>
      <w:pPr>
        <w:bidi/>
        <w:jc w:val="both"/>
      </w:pPr>
      <w:r>
        <w:rPr>
          <w:rStyle w:val="FootnoteReference"/>
        </w:rPr>
        <w:footnoteRef/>
      </w:r>
      <w:r>
        <w:rPr>
          <w:rFonts w:ascii="Arial" w:cs="Arial" w:eastAsia="Arial" w:hAnsi="Arial"/>
          <w:sz w:val="20"/>
          <w:szCs w:val="20"/>
          <w:rtl/>
        </w:rPr>
        <w:t xml:space="preserve"> القرآن الكريم، سورة التوبة (٤٠). الدرجة: قرآن كريم — قطعي.</w:t>
      </w:r>
    </w:p>
  </w:footnote>
  <w:footnote w:id="240">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 الدرجة: صحيح.</w:t>
      </w:r>
    </w:p>
  </w:footnote>
  <w:footnote w:id="241">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 الدرجة: متفق عليه.</w:t>
      </w:r>
    </w:p>
  </w:footnote>
  <w:footnote w:id="242">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 الدرجة: حسن لغيره.</w:t>
      </w:r>
    </w:p>
  </w:footnote>
  <w:footnote w:id="243">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 الدرجة: الآية قطعية؛ وسياق النزول عند أهل التفسير والسير.</w:t>
      </w:r>
    </w:p>
  </w:footnote>
  <w:footnote w:id="244">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 الدرجة: أصله صحيح؛ والتفصيل عند أهل السير.</w:t>
      </w:r>
    </w:p>
  </w:footnote>
  <w:footnote w:id="245">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 الدرجة: متفق عليه.</w:t>
      </w:r>
    </w:p>
  </w:footnote>
  <w:footnote w:id="246">
    <w:p>
      <w:pPr>
        <w:bidi/>
        <w:jc w:val="both"/>
      </w:pPr>
      <w:r>
        <w:rPr>
          <w:rStyle w:val="FootnoteReference"/>
        </w:rPr>
        <w:footnoteRef/>
      </w:r>
      <w:r>
        <w:rPr>
          <w:rFonts w:ascii="Arial" w:cs="Arial" w:eastAsia="Arial" w:hAnsi="Arial"/>
          <w:sz w:val="20"/>
          <w:szCs w:val="20"/>
          <w:rtl/>
        </w:rPr>
        <w:t xml:space="preserve"> مسند أحمد (٢٣٧٣٧)، حديث سلمان الفارسي الطويل في قصة إسلامه؛ قال ابن كثير: إسناد جيد قوي، وحسنه المحققون. الدرجة: حسن.</w:t>
      </w:r>
    </w:p>
  </w:footnote>
  <w:footnote w:id="247">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 الدرجة: صحيح.</w:t>
      </w:r>
    </w:p>
  </w:footnote>
  <w:footnote w:id="248">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 الدرجة: متفق عليه.</w:t>
      </w:r>
    </w:p>
  </w:footnote>
  <w:footnote w:id="249">
    <w:p>
      <w:pPr>
        <w:bidi/>
        <w:jc w:val="both"/>
      </w:pPr>
      <w:r>
        <w:rPr>
          <w:rStyle w:val="FootnoteReference"/>
        </w:rPr>
        <w:footnoteRef/>
      </w:r>
      <w:r>
        <w:rPr>
          <w:rFonts w:ascii="Arial" w:cs="Arial" w:eastAsia="Arial" w:hAnsi="Arial"/>
          <w:sz w:val="20"/>
          <w:szCs w:val="20"/>
          <w:rtl/>
        </w:rPr>
        <w:t xml:space="preserve"> ابن سعد، الطبقات الكبرى، في صفة الحجر. الدرجة: حسنٌ بمجموع الطرق؛ وأصلُ تلاصق الحُجَر بالمسجد متواترٌ عملًا ومشاهدةً.</w:t>
      </w:r>
    </w:p>
  </w:footnote>
  <w:footnote w:id="250">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 الدرجة: صحيح.</w:t>
      </w:r>
    </w:p>
  </w:footnote>
  <w:footnote w:id="251">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 الدرجة: أصلُ المؤاخاة صحيحٌ متفقٌ عليه؛ والعددُ والتسميةُ حسنٌ عند أهل السير.</w:t>
      </w:r>
    </w:p>
  </w:footnote>
  <w:footnote w:id="252">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 الدرجة: صحيح.</w:t>
      </w:r>
    </w:p>
  </w:footnote>
  <w:footnote w:id="253">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 الدرجة: صحيح.</w:t>
      </w:r>
    </w:p>
  </w:footnote>
  <w:footnote w:id="254">
    <w:p>
      <w:pPr>
        <w:bidi/>
        <w:jc w:val="both"/>
      </w:pPr>
      <w:r>
        <w:rPr>
          <w:rStyle w:val="FootnoteReference"/>
        </w:rPr>
        <w:footnoteRef/>
      </w:r>
      <w:r>
        <w:rPr>
          <w:rFonts w:ascii="Arial" w:cs="Arial" w:eastAsia="Arial" w:hAnsi="Arial"/>
          <w:sz w:val="20"/>
          <w:szCs w:val="20"/>
          <w:rtl/>
        </w:rPr>
        <w:t xml:space="preserve"> القرآن الكريم، سورة الحشر (٩). الدرجة: قرآن كريم — قطعي.</w:t>
      </w:r>
    </w:p>
  </w:footnote>
  <w:footnote w:id="255">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 الدرجة: صحيح.</w:t>
      </w:r>
    </w:p>
  </w:footnote>
  <w:footnote w:id="256">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 الدرجة: متفق عليه.</w:t>
      </w:r>
    </w:p>
  </w:footnote>
  <w:footnote w:id="257">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 الدرجة: صحيح في أصله.</w:t>
      </w:r>
    </w:p>
  </w:footnote>
  <w:footnote w:id="258">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 الدرجة: متفق عليه.</w:t>
      </w:r>
    </w:p>
  </w:footnote>
  <w:footnote w:id="259">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 الدرجة: متفق عليه.</w:t>
      </w:r>
    </w:p>
  </w:footnote>
  <w:footnote w:id="260">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 الدرجة: حسنٌ بشواهده في جملته؛ وأصلُ وجود كتابٍ نبويٍّ جامعٍ ثابتٌ في الصحيح.</w:t>
      </w:r>
    </w:p>
  </w:footnote>
  <w:footnote w:id="261">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 الدرجة: متفق عليه.</w:t>
      </w:r>
    </w:p>
  </w:footnote>
  <w:footnote w:id="262">
    <w:p>
      <w:pPr>
        <w:bidi/>
        <w:jc w:val="both"/>
      </w:pPr>
      <w:r>
        <w:rPr>
          <w:rStyle w:val="FootnoteReference"/>
        </w:rPr>
        <w:footnoteRef/>
      </w:r>
      <w:r>
        <w:rPr>
          <w:rFonts w:ascii="Arial" w:cs="Arial" w:eastAsia="Arial" w:hAnsi="Arial"/>
          <w:sz w:val="20"/>
          <w:szCs w:val="20"/>
          <w:rtl/>
        </w:rPr>
        <w:t xml:space="preserve"> القرآن الكريم، سورة البقرة (١٤٤). الدرجة: قرآن كريم — قطعي.</w:t>
      </w:r>
    </w:p>
  </w:footnote>
  <w:footnote w:id="263">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 الدرجة: متفق عليه.</w:t>
      </w:r>
    </w:p>
  </w:footnote>
  <w:footnote w:id="264">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 الدرجة: متفق عليه.</w:t>
      </w:r>
    </w:p>
  </w:footnote>
  <w:footnote w:id="265">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 الدرجة: صحيح؛ والآية قطعية.</w:t>
      </w:r>
    </w:p>
  </w:footnote>
  <w:footnote w:id="266">
    <w:p>
      <w:pPr>
        <w:bidi/>
        <w:jc w:val="both"/>
      </w:pPr>
      <w:r>
        <w:rPr>
          <w:rStyle w:val="FootnoteReference"/>
        </w:rPr>
        <w:footnoteRef/>
      </w:r>
      <w:r>
        <w:rPr>
          <w:rFonts w:ascii="Arial" w:cs="Arial" w:eastAsia="Arial" w:hAnsi="Arial"/>
          <w:sz w:val="20"/>
          <w:szCs w:val="20"/>
          <w:rtl/>
        </w:rPr>
        <w:t xml:space="preserve"> القرآن الكريم، سورة البقرة (١٤٢-١٤٣). الدرجة: قرآن كريم — قطعي.</w:t>
      </w:r>
    </w:p>
  </w:footnote>
  <w:footnote w:id="26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عند أهل المغازي، والعهدةُ في التفاصيل عليهم.</w:t>
      </w:r>
    </w:p>
  </w:footnote>
  <w:footnote w:id="268">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 الدرجة: أصله صحيح؛ والتفصيل عند أهل السير.</w:t>
      </w:r>
    </w:p>
  </w:footnote>
  <w:footnote w:id="269">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 الدرجة: أصله صحيح؛ والتفصيل عند أهل السير.</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 الدرجة: حسن.</w:t>
      </w:r>
    </w:p>
  </w:footnote>
  <w:footnote w:id="27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72">
    <w:p>
      <w:pPr>
        <w:bidi/>
        <w:jc w:val="both"/>
      </w:pPr>
      <w:r>
        <w:rPr>
          <w:rStyle w:val="FootnoteReference"/>
        </w:rPr>
        <w:footnoteRef/>
      </w:r>
      <w:r>
        <w:rPr>
          <w:rFonts w:ascii="Arial" w:cs="Arial" w:eastAsia="Arial" w:hAnsi="Arial"/>
          <w:sz w:val="20"/>
          <w:szCs w:val="20"/>
          <w:rtl/>
        </w:rPr>
        <w:t xml:space="preserve"> ابن إسحاق وأهل التفسير في سبب النزول. الدرجة: حسن.</w:t>
      </w:r>
    </w:p>
  </w:footnote>
  <w:footnote w:id="273">
    <w:p>
      <w:pPr>
        <w:bidi/>
        <w:jc w:val="both"/>
      </w:pPr>
      <w:r>
        <w:rPr>
          <w:rStyle w:val="FootnoteReference"/>
        </w:rPr>
        <w:footnoteRef/>
      </w:r>
      <w:r>
        <w:rPr>
          <w:rFonts w:ascii="Arial" w:cs="Arial" w:eastAsia="Arial" w:hAnsi="Arial"/>
          <w:sz w:val="20"/>
          <w:szCs w:val="20"/>
          <w:rtl/>
        </w:rPr>
        <w:t xml:space="preserve"> القرآن الكريم، سورة البقرة (٢١٧). الدرجة: قرآن كريم — قطعي.</w:t>
      </w:r>
    </w:p>
  </w:footnote>
  <w:footnote w:id="274">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 الدرجة: الآية قطعية؛ وسياق النزول عند أهل التفسير والسير.</w:t>
      </w:r>
    </w:p>
  </w:footnote>
  <w:footnote w:id="27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 الدرجة: أصلُها صحيح؛ والتفاصيلُ العددية حسنةٌ عند أهل المغازي.</w:t>
      </w:r>
    </w:p>
  </w:footnote>
  <w:footnote w:id="276">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 الدرجة: أصله صحيح؛ والتفصيل عند أهل السير.</w:t>
      </w:r>
    </w:p>
  </w:footnote>
  <w:footnote w:id="27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أصلُها صحيح؛ والتفاصيلُ العددية حسنةٌ عند أهل المغازي.</w:t>
      </w:r>
    </w:p>
  </w:footnote>
  <w:footnote w:id="278">
    <w:p>
      <w:pPr>
        <w:bidi/>
        <w:jc w:val="both"/>
      </w:pPr>
      <w:r>
        <w:rPr>
          <w:rStyle w:val="FootnoteReference"/>
        </w:rPr>
        <w:footnoteRef/>
      </w:r>
      <w:r>
        <w:rPr>
          <w:rFonts w:ascii="Arial" w:cs="Arial" w:eastAsia="Arial" w:hAnsi="Arial"/>
          <w:sz w:val="20"/>
          <w:szCs w:val="20"/>
          <w:rtl/>
        </w:rPr>
        <w:t xml:space="preserve"> القرآن الكريم، سورة الأنفال (٧). الدرجة: قرآن كريم — قطعي.</w:t>
      </w:r>
    </w:p>
  </w:footnote>
  <w:footnote w:id="27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 الدرجة: صحيح.</w:t>
      </w:r>
    </w:p>
  </w:footnote>
  <w:footnote w:id="28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 الدرجة: صحيح.</w:t>
      </w:r>
    </w:p>
  </w:footnote>
  <w:footnote w:id="2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 صحيح؛ وتعليلُ الإرادة حسنٌ عند أهل السير.</w:t>
      </w:r>
    </w:p>
  </w:footnote>
  <w:footnote w:id="28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 الدرجة: أصله صحيح؛ والتفصيل عند أهل السير.</w:t>
      </w:r>
    </w:p>
  </w:footnote>
  <w:footnote w:id="283">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 الدرجة: حسن.</w:t>
      </w:r>
    </w:p>
  </w:footnote>
  <w:footnote w:id="28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 الدرجة: الآية قطعية؛ وسياق النزول عند أهل التفسير والسير.</w:t>
      </w:r>
    </w:p>
  </w:footnote>
  <w:footnote w:id="286">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 الدرجة: أصله صحيح؛ والتفصيل عند أهل السير.</w:t>
      </w:r>
    </w:p>
  </w:footnote>
  <w:footnote w:id="28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28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 الدرجة: صحيح؛ والآية قطعية.</w:t>
      </w:r>
    </w:p>
  </w:footnote>
  <w:footnote w:id="290">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 الدرجة: الآية قطعية؛ وسياق النزول عند أهل التفسير والسير.</w:t>
      </w:r>
    </w:p>
  </w:footnote>
  <w:footnote w:id="291">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 الدرجة: صحيح في أصله.</w:t>
      </w:r>
    </w:p>
  </w:footnote>
  <w:footnote w:id="29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w:t>
      </w:r>
    </w:p>
  </w:footnote>
  <w:footnote w:id="293">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 الدرجة: صحيحٌ بأصله؛ والتفصيل حسن.</w:t>
      </w:r>
    </w:p>
  </w:footnote>
  <w:footnote w:id="294">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 الدرجة: صحيح؛ والآية قطعية.</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مشهور.</w:t>
      </w:r>
    </w:p>
  </w:footnote>
  <w:footnote w:id="296">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 الدرجة: صحيح؛ والآية قطعية.</w:t>
      </w:r>
    </w:p>
  </w:footnote>
  <w:footnote w:id="297">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 الدرجة: صحيح.</w:t>
      </w:r>
    </w:p>
  </w:footnote>
  <w:footnote w:id="298">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 الدرجة: صحيح؛ والآية قطعية.</w:t>
      </w:r>
    </w:p>
  </w:footnote>
  <w:footnote w:id="299">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 الدرجة: الآية قطعية؛ وسياق النزول عند أهل التفسير والسير.</w:t>
      </w:r>
    </w:p>
  </w:footnote>
  <w:footnote w:id="300">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 الدرجة: متفق عليه.</w:t>
      </w:r>
    </w:p>
  </w:footnote>
  <w:footnote w:id="301">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 الدرجة: أصله صحيح؛ والتفصيل عند أهل السير.</w:t>
      </w:r>
    </w:p>
  </w:footnote>
  <w:footnote w:id="302">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 الدرجة: صحيح.</w:t>
      </w:r>
    </w:p>
  </w:footnote>
  <w:footnote w:id="303">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 الدرجة: صحيح.</w:t>
      </w:r>
    </w:p>
  </w:footnote>
  <w:footnote w:id="3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 الدرجة: حسن.</w:t>
      </w:r>
    </w:p>
  </w:footnote>
  <w:footnote w:id="305">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 الدرجة: متفق عليه.</w:t>
      </w:r>
    </w:p>
  </w:footnote>
  <w:footnote w:id="306">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 الدرجة: صحيح؛ والآية قطعية.</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متلقًّى بالقبول.</w:t>
      </w:r>
    </w:p>
  </w:footnote>
  <w:footnote w:id="309">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 الدرجة: صحيح.</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 الدرجة: حسنٌ متلقًّى بالقبول.</w:t>
      </w:r>
    </w:p>
  </w:footnote>
  <w:footnote w:id="311">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 الدرجة: حسنٌ متلقًّى بالقبول.</w:t>
      </w:r>
    </w:p>
  </w:footnote>
  <w:footnote w:id="312">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 الدرجة: أصله صحيح؛ والتفصيل عند أهل السير.</w:t>
      </w:r>
    </w:p>
  </w:footnote>
  <w:footnote w:id="313">
    <w:p>
      <w:pPr>
        <w:bidi/>
        <w:jc w:val="both"/>
      </w:pPr>
      <w:r>
        <w:rPr>
          <w:rStyle w:val="FootnoteReference"/>
        </w:rPr>
        <w:footnoteRef/>
      </w:r>
      <w:r>
        <w:rPr>
          <w:rFonts w:ascii="Arial" w:cs="Arial" w:eastAsia="Arial" w:hAnsi="Arial"/>
          <w:sz w:val="20"/>
          <w:szCs w:val="20"/>
          <w:rtl/>
        </w:rPr>
        <w:t xml:space="preserve"> القرآن الكريم، سورة الأنفال (٤١). الدرجة: قرآن كريم — قطعي.</w:t>
      </w:r>
    </w:p>
  </w:footnote>
  <w:footnote w:id="314">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 الدرجة: صحيح.</w:t>
      </w:r>
    </w:p>
  </w:footnote>
  <w:footnote w:id="315">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 الدرجة: صحيح في أصله.</w:t>
      </w:r>
    </w:p>
  </w:footnote>
  <w:footnote w:id="316">
    <w:p>
      <w:pPr>
        <w:bidi/>
        <w:jc w:val="both"/>
      </w:pPr>
      <w:r>
        <w:rPr>
          <w:rStyle w:val="FootnoteReference"/>
        </w:rPr>
        <w:footnoteRef/>
      </w:r>
      <w:r>
        <w:rPr>
          <w:rFonts w:ascii="Arial" w:cs="Arial" w:eastAsia="Arial" w:hAnsi="Arial"/>
          <w:sz w:val="20"/>
          <w:szCs w:val="20"/>
          <w:rtl/>
        </w:rPr>
        <w:t xml:space="preserve"> تمام حديث عبادة عند أبي داود (٢٧٣٧). الدرجة: حسن.</w:t>
      </w:r>
    </w:p>
  </w:footnote>
  <w:footnote w:id="317">
    <w:p>
      <w:pPr>
        <w:bidi/>
        <w:jc w:val="both"/>
      </w:pPr>
      <w:r>
        <w:rPr>
          <w:rStyle w:val="FootnoteReference"/>
        </w:rPr>
        <w:footnoteRef/>
      </w:r>
      <w:r>
        <w:rPr>
          <w:rFonts w:ascii="Arial" w:cs="Arial" w:eastAsia="Arial" w:hAnsi="Arial"/>
          <w:sz w:val="20"/>
          <w:szCs w:val="20"/>
          <w:rtl/>
        </w:rPr>
        <w:t xml:space="preserve"> سنن أبي داود (٢٧٤٠). الدرجة: صحيح.</w:t>
      </w:r>
    </w:p>
  </w:footnote>
  <w:footnote w:id="31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319">
    <w:p>
      <w:pPr>
        <w:bidi/>
        <w:jc w:val="both"/>
      </w:pPr>
      <w:r>
        <w:rPr>
          <w:rStyle w:val="FootnoteReference"/>
        </w:rPr>
        <w:footnoteRef/>
      </w:r>
      <w:r>
        <w:rPr>
          <w:rFonts w:ascii="Arial" w:cs="Arial" w:eastAsia="Arial" w:hAnsi="Arial"/>
          <w:sz w:val="20"/>
          <w:szCs w:val="20"/>
          <w:rtl/>
        </w:rPr>
        <w:t xml:space="preserve"> القرآن الكريم، سورة الأنفال (٦٧-٦٨). الدرجة: قرآن كريم — قطعي.</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متلقًّى بالقبول عند أهل السير.</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 الدرجة: حسنٌ متلقًّى بالقبول عند أهل السير.</w:t>
      </w:r>
    </w:p>
  </w:footnote>
  <w:footnote w:id="322">
    <w:p>
      <w:pPr>
        <w:bidi/>
        <w:jc w:val="both"/>
      </w:pPr>
      <w:r>
        <w:rPr>
          <w:rStyle w:val="FootnoteReference"/>
        </w:rPr>
        <w:footnoteRef/>
      </w:r>
      <w:r>
        <w:rPr>
          <w:rFonts w:ascii="Arial" w:cs="Arial" w:eastAsia="Arial" w:hAnsi="Arial"/>
          <w:sz w:val="20"/>
          <w:szCs w:val="20"/>
          <w:rtl/>
        </w:rPr>
        <w:t xml:space="preserve"> ابن إسحاق؛ والواقدي في المغازي. الدرجة: حسن.</w:t>
      </w:r>
    </w:p>
  </w:footnote>
  <w:footnote w:id="323">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 الدرجة: حسن.</w:t>
      </w:r>
    </w:p>
  </w:footnote>
  <w:footnote w:id="324">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الدرجة: حسن.</w:t>
      </w:r>
    </w:p>
  </w:footnote>
  <w:footnote w:id="325">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 الدرجة: صحيح.</w:t>
      </w:r>
    </w:p>
  </w:footnote>
  <w:footnote w:id="326">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27">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 الدرجة: حسن.</w:t>
      </w:r>
    </w:p>
  </w:footnote>
  <w:footnote w:id="328">
    <w:p>
      <w:pPr>
        <w:bidi/>
        <w:jc w:val="both"/>
      </w:pPr>
      <w:r>
        <w:rPr>
          <w:rStyle w:val="FootnoteReference"/>
        </w:rPr>
        <w:footnoteRef/>
      </w:r>
      <w:r>
        <w:rPr>
          <w:rFonts w:ascii="Arial" w:cs="Arial" w:eastAsia="Arial" w:hAnsi="Arial"/>
          <w:sz w:val="20"/>
          <w:szCs w:val="20"/>
          <w:rtl/>
        </w:rPr>
        <w:t xml:space="preserve"> القرآن الكريم، سورة الأنفال (٧٠). الدرجة: قرآن كريم — قطعي.</w:t>
      </w:r>
    </w:p>
  </w:footnote>
  <w:footnote w:id="329">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 الدرجة: حسن.</w:t>
      </w:r>
    </w:p>
  </w:footnote>
  <w:footnote w:id="330">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 الدرجة: متفق عليه.</w:t>
      </w:r>
    </w:p>
  </w:footnote>
  <w:footnote w:id="3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3">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 الدرجة: حسن عند أهل المغازي.</w:t>
      </w:r>
    </w:p>
  </w:footnote>
  <w:footnote w:id="334">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 الدرجة: متفق عليه.</w:t>
      </w:r>
    </w:p>
  </w:footnote>
  <w:footnote w:id="335">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 الدرجة: حسن.</w:t>
      </w:r>
    </w:p>
  </w:footnote>
  <w:footnote w:id="336">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 الدرجة: صحيح.</w:t>
      </w:r>
    </w:p>
  </w:footnote>
  <w:footnote w:id="337">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 الدرجة: متفق عليه.</w:t>
      </w:r>
    </w:p>
  </w:footnote>
  <w:footnote w:id="338">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 الدرجة: متفق عليه.</w:t>
      </w:r>
    </w:p>
  </w:footnote>
  <w:footnote w:id="339">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 الدرجة: متفق عليه.</w:t>
      </w:r>
    </w:p>
  </w:footnote>
  <w:footnote w:id="340">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 الدرجة: صحيح.</w:t>
      </w:r>
    </w:p>
  </w:footnote>
  <w:footnote w:id="341">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 الدرجة: حسن.</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آل عمران (١٢-١٣). الدرجة: قرآن كريم — قطعي.</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44">
    <w:p>
      <w:pPr>
        <w:bidi/>
        <w:jc w:val="both"/>
      </w:pPr>
      <w:r>
        <w:rPr>
          <w:rStyle w:val="FootnoteReference"/>
        </w:rPr>
        <w:footnoteRef/>
      </w:r>
      <w:r>
        <w:rPr>
          <w:rFonts w:ascii="Arial" w:cs="Arial" w:eastAsia="Arial" w:hAnsi="Arial"/>
          <w:sz w:val="20"/>
          <w:szCs w:val="20"/>
          <w:rtl/>
        </w:rPr>
        <w:t xml:space="preserve"> القرآن الكريم، سورة الأنفال (٥٨). الدرجة: قرآن كريم — قطعي.</w:t>
      </w:r>
    </w:p>
  </w:footnote>
  <w:footnote w:id="34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348">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 الدرجة: الآية قطعية؛ وسياق النزول عند أهل التفسير والسير.</w:t>
      </w:r>
    </w:p>
  </w:footnote>
  <w:footnote w:id="3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الدرجة: حسن عند أهل المغازي.</w:t>
      </w:r>
    </w:p>
  </w:footnote>
  <w:footnote w:id="35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أذاه ثابت في الصحيحين. الدرجة: حسن عند أهل المغازي.</w:t>
      </w:r>
    </w:p>
  </w:footnote>
  <w:footnote w:id="355">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 الدرجة: متفق عليه.</w:t>
      </w:r>
    </w:p>
  </w:footnote>
  <w:footnote w:id="356">
    <w:p>
      <w:pPr>
        <w:bidi/>
        <w:jc w:val="both"/>
      </w:pPr>
      <w:r>
        <w:rPr>
          <w:rStyle w:val="FootnoteReference"/>
        </w:rPr>
        <w:footnoteRef/>
      </w:r>
      <w:r>
        <w:rPr>
          <w:rFonts w:ascii="Arial" w:cs="Arial" w:eastAsia="Arial" w:hAnsi="Arial"/>
          <w:sz w:val="20"/>
          <w:szCs w:val="20"/>
          <w:rtl/>
        </w:rPr>
        <w:t xml:space="preserve"> ابن إسحاق؛ والحاكم في المستدرك. الدرجة: حسن عند أهل المغازي.</w:t>
      </w:r>
    </w:p>
  </w:footnote>
  <w:footnote w:id="357">
    <w:p>
      <w:pPr>
        <w:bidi/>
        <w:jc w:val="both"/>
      </w:pPr>
      <w:r>
        <w:rPr>
          <w:rStyle w:val="FootnoteReference"/>
        </w:rPr>
        <w:footnoteRef/>
      </w:r>
      <w:r>
        <w:rPr>
          <w:rFonts w:ascii="Arial" w:cs="Arial" w:eastAsia="Arial" w:hAnsi="Arial"/>
          <w:sz w:val="20"/>
          <w:szCs w:val="20"/>
          <w:rtl/>
        </w:rPr>
        <w:t xml:space="preserve"> صحيح البخاري (٤٠٣٧). الدرجة: صحيح.</w:t>
      </w:r>
    </w:p>
  </w:footnote>
  <w:footnote w:id="358">
    <w:p>
      <w:pPr>
        <w:bidi/>
        <w:jc w:val="both"/>
      </w:pPr>
      <w:r>
        <w:rPr>
          <w:rStyle w:val="FootnoteReference"/>
        </w:rPr>
        <w:footnoteRef/>
      </w:r>
      <w:r>
        <w:rPr>
          <w:rFonts w:ascii="Arial" w:cs="Arial" w:eastAsia="Arial" w:hAnsi="Arial"/>
          <w:sz w:val="20"/>
          <w:szCs w:val="20"/>
          <w:rtl/>
        </w:rPr>
        <w:t xml:space="preserve"> صحيح البخاري (٤٠٣٧)؛ صحيح مسلم (١٨٠١). الدرجة: متفق عليه.</w:t>
      </w:r>
    </w:p>
  </w:footnote>
  <w:footnote w:id="3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0">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 الدرجة: متفق عليه.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6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3">
    <w:p>
      <w:pPr>
        <w:bidi/>
        <w:jc w:val="both"/>
      </w:pPr>
      <w:r>
        <w:rPr>
          <w:rStyle w:val="FootnoteReference"/>
        </w:rPr>
        <w:footnoteRef/>
      </w:r>
      <w:r>
        <w:rPr>
          <w:rFonts w:ascii="Arial" w:cs="Arial" w:eastAsia="Arial" w:hAnsi="Arial"/>
          <w:sz w:val="20"/>
          <w:szCs w:val="20"/>
          <w:rtl/>
        </w:rPr>
        <w:t xml:space="preserve"> سنن أبي داود (٢٦٥٢) بإسناد حسن. الدرجة: حسن.</w:t>
      </w:r>
    </w:p>
  </w:footnote>
  <w:footnote w:id="364">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 الدرجة: صحيح في أصله.</w:t>
      </w:r>
    </w:p>
  </w:footnote>
  <w:footnote w:id="365">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 الدرجة: حسن.</w:t>
      </w:r>
    </w:p>
  </w:footnote>
  <w:footnote w:id="366">
    <w:p>
      <w:pPr>
        <w:bidi/>
        <w:jc w:val="both"/>
      </w:pPr>
      <w:r>
        <w:rPr>
          <w:rStyle w:val="FootnoteReference"/>
        </w:rPr>
        <w:footnoteRef/>
      </w:r>
      <w:r>
        <w:rPr>
          <w:rFonts w:ascii="Arial" w:cs="Arial" w:eastAsia="Arial" w:hAnsi="Arial"/>
          <w:sz w:val="20"/>
          <w:szCs w:val="20"/>
          <w:rtl/>
        </w:rPr>
        <w:t xml:space="preserve"> سنن النسائي؛ مسند أحمد؛ ابن سعد. الدرجة: حسن.</w:t>
      </w:r>
    </w:p>
  </w:footnote>
  <w:footnote w:id="367">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 الدرجة: متفق عليه في أصله؛ والتفصيل عند أهل السير.</w:t>
      </w:r>
    </w:p>
  </w:footnote>
  <w:footnote w:id="368">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 الدرجة: حسن.</w:t>
      </w:r>
    </w:p>
  </w:footnote>
  <w:footnote w:id="3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 الدرجة: قرآن كريم — قطعي.</w:t>
      </w:r>
    </w:p>
  </w:footnote>
  <w:footnote w:id="371">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 الدرجة: أصله صحيح؛ والتفصيل عند أهل السير.</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74">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 الدرجة: متفق عليه.</w:t>
      </w:r>
    </w:p>
  </w:footnote>
  <w:footnote w:id="375">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 الدرجة: حسن.</w:t>
      </w:r>
    </w:p>
  </w:footnote>
  <w:footnote w:id="376">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 الدرجة: حسن.</w:t>
      </w:r>
    </w:p>
  </w:footnote>
  <w:footnote w:id="377">
    <w:p>
      <w:pPr>
        <w:bidi/>
        <w:jc w:val="both"/>
      </w:pPr>
      <w:r>
        <w:rPr>
          <w:rStyle w:val="FootnoteReference"/>
        </w:rPr>
        <w:footnoteRef/>
      </w:r>
      <w:r>
        <w:rPr>
          <w:rFonts w:ascii="Arial" w:cs="Arial" w:eastAsia="Arial" w:hAnsi="Arial"/>
          <w:sz w:val="20"/>
          <w:szCs w:val="20"/>
          <w:rtl/>
        </w:rPr>
        <w:t xml:space="preserve"> القرآن الكريم، سورة آل عمران (١٢١). الدرجة: قرآن كريم — قطعي.</w:t>
      </w:r>
    </w:p>
  </w:footnote>
  <w:footnote w:id="378">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 الدرجة: متفق عليه.</w:t>
      </w:r>
    </w:p>
  </w:footnote>
  <w:footnote w:id="379">
    <w:p>
      <w:pPr>
        <w:bidi/>
        <w:jc w:val="both"/>
      </w:pPr>
      <w:r>
        <w:rPr>
          <w:rStyle w:val="FootnoteReference"/>
        </w:rPr>
        <w:footnoteRef/>
      </w:r>
      <w:r>
        <w:rPr>
          <w:rFonts w:ascii="Arial" w:cs="Arial" w:eastAsia="Arial" w:hAnsi="Arial"/>
          <w:sz w:val="20"/>
          <w:szCs w:val="20"/>
          <w:rtl/>
        </w:rPr>
        <w:t xml:space="preserve"> ابن ماجه وابن سعد بإسناد حسن. الدرجة: حسن.</w:t>
      </w:r>
    </w:p>
  </w:footnote>
  <w:footnote w:id="38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 الدرجة: متفق عليه في أصله؛ والتفصيل عند أهل السير.</w:t>
      </w:r>
    </w:p>
  </w:footnote>
  <w:footnote w:id="3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 الدرجة: أصله صحيح؛ والتفصيل عند أهل السير.</w:t>
      </w:r>
    </w:p>
  </w:footnote>
  <w:footnote w:id="3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 الدرجة: صحيح.</w:t>
      </w:r>
    </w:p>
  </w:footnote>
  <w:footnote w:id="3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 الدرجة: صحيح.</w:t>
      </w:r>
    </w:p>
  </w:footnote>
  <w:footnote w:id="386">
    <w:p>
      <w:pPr>
        <w:bidi/>
        <w:jc w:val="both"/>
      </w:pPr>
      <w:r>
        <w:rPr>
          <w:rStyle w:val="FootnoteReference"/>
        </w:rPr>
        <w:footnoteRef/>
      </w:r>
      <w:r>
        <w:rPr>
          <w:rFonts w:ascii="Arial" w:cs="Arial" w:eastAsia="Arial" w:hAnsi="Arial"/>
          <w:sz w:val="20"/>
          <w:szCs w:val="20"/>
          <w:rtl/>
        </w:rPr>
        <w:t xml:space="preserve"> ابن إسحاق؛ وأخرج نحوه أحمد والحاكم. الدرجة: حسن عند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 الدرجة: متفق عليه.</w:t>
      </w:r>
    </w:p>
  </w:footnote>
  <w:footnote w:id="38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90">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 الدرجة: صحيح في أصله.</w:t>
      </w:r>
    </w:p>
  </w:footnote>
  <w:footnote w:id="39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392">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393">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 الدرجة: أصله صحيح؛ والتفصيل عند أهل السير.</w:t>
      </w:r>
    </w:p>
  </w:footnote>
  <w:footnote w:id="394">
    <w:p>
      <w:pPr>
        <w:bidi/>
        <w:jc w:val="both"/>
      </w:pPr>
      <w:r>
        <w:rPr>
          <w:rStyle w:val="FootnoteReference"/>
        </w:rPr>
        <w:footnoteRef/>
      </w:r>
      <w:r>
        <w:rPr>
          <w:rFonts w:ascii="Arial" w:cs="Arial" w:eastAsia="Arial" w:hAnsi="Arial"/>
          <w:sz w:val="20"/>
          <w:szCs w:val="20"/>
          <w:rtl/>
        </w:rPr>
        <w:t xml:space="preserve"> صحيح البخاري (٤٠٧٢) من حديث وحشي بن حرب. الدرجة: صحيح.</w:t>
      </w:r>
    </w:p>
  </w:footnote>
  <w:footnote w:id="3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396">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 الدرجة: صحيح.</w:t>
      </w:r>
    </w:p>
  </w:footnote>
  <w:footnote w:id="397">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 الدرجة: متفق عليه في أصله؛ والتفصيل عند أهل السير.</w:t>
      </w:r>
    </w:p>
  </w:footnote>
  <w:footnote w:id="398">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 الدرجة: صحيح.</w:t>
      </w:r>
    </w:p>
  </w:footnote>
  <w:footnote w:id="399">
    <w:p>
      <w:pPr>
        <w:bidi/>
        <w:jc w:val="both"/>
      </w:pPr>
      <w:r>
        <w:rPr>
          <w:rStyle w:val="FootnoteReference"/>
        </w:rPr>
        <w:footnoteRef/>
      </w:r>
      <w:r>
        <w:rPr>
          <w:rFonts w:ascii="Arial" w:cs="Arial" w:eastAsia="Arial" w:hAnsi="Arial"/>
          <w:sz w:val="20"/>
          <w:szCs w:val="20"/>
          <w:rtl/>
        </w:rPr>
        <w:t xml:space="preserve"> ابن إسحاق؛ وأصل الجرح في الصحيحين. الدرجة: حسن؛ وأصلُ الجرح صحيح.</w:t>
      </w:r>
    </w:p>
  </w:footnote>
  <w:footnote w:id="400">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 الدرجة: صحيح.</w:t>
      </w:r>
    </w:p>
  </w:footnote>
  <w:footnote w:id="401">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 الدرجة: صحيح.</w:t>
      </w:r>
    </w:p>
  </w:footnote>
  <w:footnote w:id="402">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 الدرجة: متفق عليه.</w:t>
      </w:r>
    </w:p>
  </w:footnote>
  <w:footnote w:id="403">
    <w:p>
      <w:pPr>
        <w:bidi/>
        <w:jc w:val="both"/>
      </w:pPr>
      <w:r>
        <w:rPr>
          <w:rStyle w:val="FootnoteReference"/>
        </w:rPr>
        <w:footnoteRef/>
      </w:r>
      <w:r>
        <w:rPr>
          <w:rFonts w:ascii="Arial" w:cs="Arial" w:eastAsia="Arial" w:hAnsi="Arial"/>
          <w:sz w:val="20"/>
          <w:szCs w:val="20"/>
          <w:rtl/>
        </w:rPr>
        <w:t xml:space="preserve"> ابن سعد، الطبقات الكبرى؛ وأهل المغازي. الدرجة: حسن عند أهل المغازي.</w:t>
      </w:r>
    </w:p>
  </w:footnote>
  <w:footnote w:id="404">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 الدرجة: صحيح؛ والآية قطعية.</w:t>
      </w:r>
    </w:p>
  </w:footnote>
  <w:footnote w:id="405">
    <w:p>
      <w:pPr>
        <w:bidi/>
        <w:jc w:val="both"/>
      </w:pPr>
      <w:r>
        <w:rPr>
          <w:rStyle w:val="FootnoteReference"/>
        </w:rPr>
        <w:footnoteRef/>
      </w:r>
      <w:r>
        <w:rPr>
          <w:rFonts w:ascii="Arial" w:cs="Arial" w:eastAsia="Arial" w:hAnsi="Arial"/>
          <w:sz w:val="20"/>
          <w:szCs w:val="20"/>
          <w:rtl/>
        </w:rPr>
        <w:t xml:space="preserve"> صحيح البخاري (٤٠٧٤)؛ صحيح مسلم (١٧٩٣). الدرجة: متفق عليه.</w:t>
      </w:r>
    </w:p>
  </w:footnote>
  <w:footnote w:id="406">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 الدرجة: حسن عند أهل المغازي.</w:t>
      </w:r>
    </w:p>
  </w:footnote>
  <w:footnote w:id="407">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 الدرجة: متفق عليه.</w:t>
      </w:r>
    </w:p>
  </w:footnote>
  <w:footnote w:id="408">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409">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410">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 الدرجة: أصله صحيح؛ والتفصيل عند أهل السير.</w:t>
      </w:r>
    </w:p>
  </w:footnote>
  <w:footnote w:id="41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12">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 الدرجة: حسن عند أهل المغازي.</w:t>
      </w:r>
    </w:p>
  </w:footnote>
  <w:footnote w:id="413">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 الدرجة: حسن.</w:t>
      </w:r>
    </w:p>
  </w:footnote>
  <w:footnote w:id="414">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 الدرجة: صحيح.</w:t>
      </w:r>
    </w:p>
  </w:footnote>
  <w:footnote w:id="415">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 الدرجة: صحيح في أصله.</w:t>
      </w:r>
    </w:p>
  </w:footnote>
  <w:footnote w:id="416">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 الدرجة: صحيح.</w:t>
      </w:r>
    </w:p>
  </w:footnote>
  <w:footnote w:id="417">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 الدرجة: صحيح.</w:t>
      </w:r>
    </w:p>
  </w:footnote>
  <w:footnote w:id="418">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 الدرجة: صحيح.</w:t>
      </w:r>
    </w:p>
  </w:footnote>
  <w:footnote w:id="419">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 الدرجة: متفق عليه.</w:t>
      </w:r>
    </w:p>
  </w:footnote>
  <w:footnote w:id="420">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 الدرجة: متفق عليه.</w:t>
      </w:r>
    </w:p>
  </w:footnote>
  <w:footnote w:id="421">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 الدرجة: حسن.</w:t>
      </w:r>
    </w:p>
  </w:footnote>
  <w:footnote w:id="422">
    <w:p>
      <w:pPr>
        <w:bidi/>
        <w:jc w:val="both"/>
      </w:pPr>
      <w:r>
        <w:rPr>
          <w:rStyle w:val="FootnoteReference"/>
        </w:rPr>
        <w:footnoteRef/>
      </w:r>
      <w:r>
        <w:rPr>
          <w:rFonts w:ascii="Arial" w:cs="Arial" w:eastAsia="Arial" w:hAnsi="Arial"/>
          <w:sz w:val="20"/>
          <w:szCs w:val="20"/>
          <w:rtl/>
        </w:rPr>
        <w:t xml:space="preserve"> القرآن الكريم، سورة آل عمران (١٦٩-١٧٠). الدرجة: قرآن كريم — قطعي.</w:t>
      </w:r>
    </w:p>
  </w:footnote>
  <w:footnote w:id="423">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 الدرجة: حسن.</w:t>
      </w:r>
    </w:p>
  </w:footnote>
  <w:footnote w:id="424">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 الدرجة: حسن.</w:t>
      </w:r>
    </w:p>
  </w:footnote>
  <w:footnote w:id="42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6">
    <w:p>
      <w:pPr>
        <w:bidi/>
        <w:jc w:val="both"/>
      </w:pPr>
      <w:r>
        <w:rPr>
          <w:rStyle w:val="FootnoteReference"/>
        </w:rPr>
        <w:footnoteRef/>
      </w:r>
      <w:r>
        <w:rPr>
          <w:rFonts w:ascii="Arial" w:cs="Arial" w:eastAsia="Arial" w:hAnsi="Arial"/>
          <w:sz w:val="20"/>
          <w:szCs w:val="20"/>
          <w:rtl/>
        </w:rPr>
        <w:t xml:space="preserve"> ابن ماجه (١٥٩٠)؛ وابن إسحاق؛ بإسناد حسن. الدرجة: حسن.</w:t>
      </w:r>
    </w:p>
  </w:footnote>
  <w:footnote w:id="427">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 الدرجة: حسن.</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9">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 الدرجة: متفق عليه في أصله؛ والتفصيل عند أهل السير.</w:t>
      </w:r>
    </w:p>
  </w:footnote>
  <w:footnote w:id="430">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 الدرجة: صحيح؛ والآية قطعية.</w:t>
      </w:r>
    </w:p>
  </w:footnote>
  <w:footnote w:id="431">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 الدرجة: أصله صحيح؛ والتفصيل عند أهل السير.</w:t>
      </w:r>
    </w:p>
  </w:footnote>
  <w:footnote w:id="432">
    <w:p>
      <w:pPr>
        <w:bidi/>
        <w:jc w:val="both"/>
      </w:pPr>
      <w:r>
        <w:rPr>
          <w:rStyle w:val="FootnoteReference"/>
        </w:rPr>
        <w:footnoteRef/>
      </w:r>
      <w:r>
        <w:rPr>
          <w:rFonts w:ascii="Arial" w:cs="Arial" w:eastAsia="Arial" w:hAnsi="Arial"/>
          <w:sz w:val="20"/>
          <w:szCs w:val="20"/>
          <w:rtl/>
        </w:rPr>
        <w:t xml:space="preserve"> القرآن الكريم، سورة آل عمران (١٧٣-١٧٤). الدرجة: قرآن كريم — قطعي.</w:t>
      </w:r>
    </w:p>
  </w:footnote>
  <w:footnote w:id="433">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 الدرجة: حسن عند أهل المغازي.</w:t>
      </w:r>
    </w:p>
  </w:footnote>
  <w:footnote w:id="434">
    <w:p>
      <w:pPr>
        <w:bidi/>
        <w:jc w:val="both"/>
      </w:pPr>
      <w:r>
        <w:rPr>
          <w:rStyle w:val="FootnoteReference"/>
        </w:rPr>
        <w:footnoteRef/>
      </w:r>
      <w:r>
        <w:rPr>
          <w:rFonts w:ascii="Arial" w:cs="Arial" w:eastAsia="Arial" w:hAnsi="Arial"/>
          <w:sz w:val="20"/>
          <w:szCs w:val="20"/>
          <w:rtl/>
        </w:rPr>
        <w:t xml:space="preserve"> القرآن الكريم، سورة آل عمران (١٥٢). الدرجة: قرآن كريم — قطعي.</w:t>
      </w:r>
    </w:p>
  </w:footnote>
  <w:footnote w:id="435">
    <w:p>
      <w:pPr>
        <w:bidi/>
        <w:jc w:val="both"/>
      </w:pPr>
      <w:r>
        <w:rPr>
          <w:rStyle w:val="FootnoteReference"/>
        </w:rPr>
        <w:footnoteRef/>
      </w:r>
      <w:r>
        <w:rPr>
          <w:rFonts w:ascii="Arial" w:cs="Arial" w:eastAsia="Arial" w:hAnsi="Arial"/>
          <w:sz w:val="20"/>
          <w:szCs w:val="20"/>
          <w:rtl/>
        </w:rPr>
        <w:t xml:space="preserve"> القرآن الكريم، سورة آل عمران (١٥٣). الدرجة: قرآن كريم — قطعي.</w:t>
      </w:r>
    </w:p>
  </w:footnote>
  <w:footnote w:id="436">
    <w:p>
      <w:pPr>
        <w:bidi/>
        <w:jc w:val="both"/>
      </w:pPr>
      <w:r>
        <w:rPr>
          <w:rStyle w:val="FootnoteReference"/>
        </w:rPr>
        <w:footnoteRef/>
      </w:r>
      <w:r>
        <w:rPr>
          <w:rFonts w:ascii="Arial" w:cs="Arial" w:eastAsia="Arial" w:hAnsi="Arial"/>
          <w:sz w:val="20"/>
          <w:szCs w:val="20"/>
          <w:rtl/>
        </w:rPr>
        <w:t xml:space="preserve"> القرآن الكريم، سورة آل عمران (١٥٥). الدرجة: قرآن كريم — قطعي.</w:t>
      </w:r>
    </w:p>
  </w:footnote>
  <w:footnote w:id="437">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 الدرجة: حسن.</w:t>
      </w:r>
    </w:p>
  </w:footnote>
  <w:footnote w:id="438">
    <w:p>
      <w:pPr>
        <w:bidi/>
        <w:jc w:val="both"/>
      </w:pPr>
      <w:r>
        <w:rPr>
          <w:rStyle w:val="FootnoteReference"/>
        </w:rPr>
        <w:footnoteRef/>
      </w:r>
      <w:r>
        <w:rPr>
          <w:rFonts w:ascii="Arial" w:cs="Arial" w:eastAsia="Arial" w:hAnsi="Arial"/>
          <w:sz w:val="20"/>
          <w:szCs w:val="20"/>
          <w:rtl/>
        </w:rPr>
        <w:t xml:space="preserve"> القرآن الكريم، سورة آل عمران (١٥٤). الدرجة: قرآن كريم — قطعي.</w:t>
      </w:r>
    </w:p>
  </w:footnote>
  <w:footnote w:id="439">
    <w:p>
      <w:pPr>
        <w:bidi/>
        <w:jc w:val="both"/>
      </w:pPr>
      <w:r>
        <w:rPr>
          <w:rStyle w:val="FootnoteReference"/>
        </w:rPr>
        <w:footnoteRef/>
      </w:r>
      <w:r>
        <w:rPr>
          <w:rFonts w:ascii="Arial" w:cs="Arial" w:eastAsia="Arial" w:hAnsi="Arial"/>
          <w:sz w:val="20"/>
          <w:szCs w:val="20"/>
          <w:rtl/>
        </w:rPr>
        <w:t xml:space="preserve"> القرآن الكريم، سورة آل عمران (١٤٤). الدرجة: قرآن كريم — قطعي.</w:t>
      </w:r>
    </w:p>
  </w:footnote>
  <w:footnote w:id="440">
    <w:p>
      <w:pPr>
        <w:bidi/>
        <w:jc w:val="both"/>
      </w:pPr>
      <w:r>
        <w:rPr>
          <w:rStyle w:val="FootnoteReference"/>
        </w:rPr>
        <w:footnoteRef/>
      </w:r>
      <w:r>
        <w:rPr>
          <w:rFonts w:ascii="Arial" w:cs="Arial" w:eastAsia="Arial" w:hAnsi="Arial"/>
          <w:sz w:val="20"/>
          <w:szCs w:val="20"/>
          <w:rtl/>
        </w:rPr>
        <w:t xml:space="preserve"> القرآن الكريم، سورة آل عمران (١٣٩-١٤٠). الدرجة: قرآن كريم — قطعي.</w:t>
      </w:r>
    </w:p>
  </w:footnote>
  <w:footnote w:id="441">
    <w:p>
      <w:pPr>
        <w:bidi/>
        <w:jc w:val="both"/>
      </w:pPr>
      <w:r>
        <w:rPr>
          <w:rStyle w:val="FootnoteReference"/>
        </w:rPr>
        <w:footnoteRef/>
      </w:r>
      <w:r>
        <w:rPr>
          <w:rFonts w:ascii="Arial" w:cs="Arial" w:eastAsia="Arial" w:hAnsi="Arial"/>
          <w:sz w:val="20"/>
          <w:szCs w:val="20"/>
          <w:rtl/>
        </w:rPr>
        <w:t xml:space="preserve"> القرآن الكريم، سورة آل عمران (١٥٩). الدرجة: قرآن كريم — قطعي.</w:t>
      </w:r>
    </w:p>
  </w:footnote>
  <w:footnote w:id="44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43">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 الدرجة: حسن.</w:t>
      </w:r>
    </w:p>
  </w:footnote>
  <w:footnote w:id="444">
    <w:p>
      <w:pPr>
        <w:bidi/>
        <w:jc w:val="both"/>
      </w:pPr>
      <w:r>
        <w:rPr>
          <w:rStyle w:val="FootnoteReference"/>
        </w:rPr>
        <w:footnoteRef/>
      </w:r>
      <w:r>
        <w:rPr>
          <w:rFonts w:ascii="Arial" w:cs="Arial" w:eastAsia="Arial" w:hAnsi="Arial"/>
          <w:sz w:val="20"/>
          <w:szCs w:val="20"/>
          <w:rtl/>
        </w:rPr>
        <w:t xml:space="preserve"> ابن إسحاق؛ ومسند أحمد بإسناد حسن. الدرجة: حسن.</w:t>
      </w:r>
    </w:p>
  </w:footnote>
  <w:footnote w:id="445">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 الدرجة: أصله صحيح؛ والتفصيل عند أهل السير.</w:t>
      </w:r>
    </w:p>
  </w:footnote>
  <w:footnote w:id="446">
    <w:p>
      <w:pPr>
        <w:bidi/>
        <w:jc w:val="both"/>
      </w:pPr>
      <w:r>
        <w:rPr>
          <w:rStyle w:val="FootnoteReference"/>
        </w:rPr>
        <w:footnoteRef/>
      </w:r>
      <w:r>
        <w:rPr>
          <w:rFonts w:ascii="Arial" w:cs="Arial" w:eastAsia="Arial" w:hAnsi="Arial"/>
          <w:sz w:val="20"/>
          <w:szCs w:val="20"/>
          <w:rtl/>
        </w:rPr>
        <w:t xml:space="preserve"> صحيح البخاري (٣٩٨٩، ٤٠٨٦). الدرجة: صحيح.</w:t>
      </w:r>
    </w:p>
  </w:footnote>
  <w:footnote w:id="447">
    <w:p>
      <w:pPr>
        <w:bidi/>
        <w:jc w:val="both"/>
      </w:pPr>
      <w:r>
        <w:rPr>
          <w:rStyle w:val="FootnoteReference"/>
        </w:rPr>
        <w:footnoteRef/>
      </w:r>
      <w:r>
        <w:rPr>
          <w:rFonts w:ascii="Arial" w:cs="Arial" w:eastAsia="Arial" w:hAnsi="Arial"/>
          <w:sz w:val="20"/>
          <w:szCs w:val="20"/>
          <w:rtl/>
        </w:rPr>
        <w:t xml:space="preserve"> صحيح البخاري (٣٩٨٩). الدرجة: صحيح.</w:t>
      </w:r>
    </w:p>
  </w:footnote>
  <w:footnote w:id="448">
    <w:p>
      <w:pPr>
        <w:bidi/>
        <w:jc w:val="both"/>
      </w:pPr>
      <w:r>
        <w:rPr>
          <w:rStyle w:val="FootnoteReference"/>
        </w:rPr>
        <w:footnoteRef/>
      </w:r>
      <w:r>
        <w:rPr>
          <w:rFonts w:ascii="Arial" w:cs="Arial" w:eastAsia="Arial" w:hAnsi="Arial"/>
          <w:sz w:val="20"/>
          <w:szCs w:val="20"/>
          <w:rtl/>
        </w:rPr>
        <w:t xml:space="preserve"> صحيح البخاري (٣٩٨٩)؛ والبيتان في روايته. الدرجة: صحيح.</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0">
    <w:p>
      <w:pPr>
        <w:bidi/>
        <w:jc w:val="both"/>
      </w:pPr>
      <w:r>
        <w:rPr>
          <w:rStyle w:val="FootnoteReference"/>
        </w:rPr>
        <w:footnoteRef/>
      </w:r>
      <w:r>
        <w:rPr>
          <w:rFonts w:ascii="Arial" w:cs="Arial" w:eastAsia="Arial" w:hAnsi="Arial"/>
          <w:sz w:val="20"/>
          <w:szCs w:val="20"/>
          <w:rtl/>
        </w:rPr>
        <w:t xml:space="preserve"> صحيح البخاري (٤٠٨٦). الدرجة: صحيح.</w:t>
      </w:r>
    </w:p>
  </w:footnote>
  <w:footnote w:id="451">
    <w:p>
      <w:pPr>
        <w:bidi/>
        <w:jc w:val="both"/>
      </w:pPr>
      <w:r>
        <w:rPr>
          <w:rStyle w:val="FootnoteReference"/>
        </w:rPr>
        <w:footnoteRef/>
      </w:r>
      <w:r>
        <w:rPr>
          <w:rFonts w:ascii="Arial" w:cs="Arial" w:eastAsia="Arial" w:hAnsi="Arial"/>
          <w:sz w:val="20"/>
          <w:szCs w:val="20"/>
          <w:rtl/>
        </w:rPr>
        <w:t xml:space="preserve"> ابن إسحاق؛ وأصل القصة في الصحيحين. الدرجة: حسن عند أهل المغازي.</w:t>
      </w:r>
    </w:p>
  </w:footnote>
  <w:footnote w:id="452">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 الدرجة: متفق عليه.</w:t>
      </w:r>
    </w:p>
  </w:footnote>
  <w:footnote w:id="453">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 الدرجة: متفق عليه.</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5">
    <w:p>
      <w:pPr>
        <w:bidi/>
        <w:jc w:val="both"/>
      </w:pPr>
      <w:r>
        <w:rPr>
          <w:rStyle w:val="FootnoteReference"/>
        </w:rPr>
        <w:footnoteRef/>
      </w:r>
      <w:r>
        <w:rPr>
          <w:rFonts w:ascii="Arial" w:cs="Arial" w:eastAsia="Arial" w:hAnsi="Arial"/>
          <w:sz w:val="20"/>
          <w:szCs w:val="20"/>
          <w:rtl/>
        </w:rPr>
        <w:t xml:space="preserve"> صحيح البخاري (٤٠٩٠-٤٠٩٦)؛ صحيح مسلم (٦٧٧). الدرجة: متفق عليه.</w:t>
      </w:r>
    </w:p>
  </w:footnote>
  <w:footnote w:id="456">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 الدرجة: أصله صحيح؛ والتفصيل عند أهل السير.</w:t>
      </w:r>
    </w:p>
  </w:footnote>
  <w:footnote w:id="457">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 الدرجة: متفق عليه.</w:t>
      </w:r>
    </w:p>
  </w:footnote>
  <w:footnote w:id="458">
    <w:p>
      <w:pPr>
        <w:bidi/>
        <w:jc w:val="both"/>
      </w:pPr>
      <w:r>
        <w:rPr>
          <w:rStyle w:val="FootnoteReference"/>
        </w:rPr>
        <w:footnoteRef/>
      </w:r>
      <w:r>
        <w:rPr>
          <w:rFonts w:ascii="Arial" w:cs="Arial" w:eastAsia="Arial" w:hAnsi="Arial"/>
          <w:sz w:val="20"/>
          <w:szCs w:val="20"/>
          <w:rtl/>
        </w:rPr>
        <w:t xml:space="preserve"> صحيح البخاري (٤٠٩٥)؛ صحيح مسلم (٦٧٧). الدرجة: متفق عليه.</w:t>
      </w:r>
    </w:p>
  </w:footnote>
  <w:footnote w:id="4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في تفصيله؛ وأصلُه صحيح.</w:t>
      </w:r>
    </w:p>
  </w:footnote>
  <w:footnote w:id="460">
    <w:p>
      <w:pPr>
        <w:bidi/>
        <w:jc w:val="both"/>
      </w:pPr>
      <w:r>
        <w:rPr>
          <w:rStyle w:val="FootnoteReference"/>
        </w:rPr>
        <w:footnoteRef/>
      </w:r>
      <w:r>
        <w:rPr>
          <w:rFonts w:ascii="Arial" w:cs="Arial" w:eastAsia="Arial" w:hAnsi="Arial"/>
          <w:sz w:val="20"/>
          <w:szCs w:val="20"/>
          <w:rtl/>
        </w:rPr>
        <w:t xml:space="preserve"> ابن إسحاق؛ وأصل إجلائهم في الصحيحين. الدرجة: حسنٌ في تفصيله؛ وأصلُه صحيح.</w:t>
      </w:r>
    </w:p>
  </w:footnote>
  <w:footnote w:id="461">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 الدرجة: متفق عليه.</w:t>
      </w:r>
    </w:p>
  </w:footnote>
  <w:footnote w:id="462">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 الدرجة: الآية قطعية؛ وسياق النزول عند أهل التفسير والسير.</w:t>
      </w:r>
    </w:p>
  </w:footnote>
  <w:footnote w:id="46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وأصلُه صحيح.</w:t>
      </w:r>
    </w:p>
  </w:footnote>
  <w:footnote w:id="464">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 الدرجة: صحيح؛ والآية قطعية.</w:t>
      </w:r>
    </w:p>
  </w:footnote>
  <w:footnote w:id="465">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 الدرجة: متفق عليه.</w:t>
      </w:r>
    </w:p>
  </w:footnote>
  <w:footnote w:id="466">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 الدرجة: صحيح.</w:t>
      </w:r>
    </w:p>
  </w:footnote>
  <w:footnote w:id="467">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 الدرجة: صحيح.</w:t>
      </w:r>
    </w:p>
  </w:footnote>
  <w:footnote w:id="468">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 الدرجة: حسن.</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71">
    <w:p>
      <w:pPr>
        <w:bidi/>
        <w:jc w:val="both"/>
      </w:pPr>
      <w:r>
        <w:rPr>
          <w:rStyle w:val="FootnoteReference"/>
        </w:rPr>
        <w:footnoteRef/>
      </w:r>
      <w:r>
        <w:rPr>
          <w:rFonts w:ascii="Arial" w:cs="Arial" w:eastAsia="Arial" w:hAnsi="Arial"/>
          <w:sz w:val="20"/>
          <w:szCs w:val="20"/>
          <w:rtl/>
        </w:rPr>
        <w:t xml:space="preserve"> القرآن الكريم، سورة البقرة (٢١٩). الدرجة: قرآن كريم — قطعي.</w:t>
      </w:r>
    </w:p>
  </w:footnote>
  <w:footnote w:id="472">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 الدرجة: صحيح في أصله.</w:t>
      </w:r>
    </w:p>
  </w:footnote>
  <w:footnote w:id="473">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 الدرجة: صحيح في أصله.</w:t>
      </w:r>
    </w:p>
  </w:footnote>
  <w:footnote w:id="474">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 الدرجة: متفق عليه.</w:t>
      </w:r>
    </w:p>
  </w:footnote>
  <w:footnote w:id="475">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 الدرجة: متفق عليه في أصله؛ والتفصيل عند أهل السير.</w:t>
      </w:r>
    </w:p>
  </w:footnote>
  <w:footnote w:id="476">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 الدرجة: متفق عليه.</w:t>
      </w:r>
    </w:p>
  </w:footnote>
  <w:footnote w:id="477">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 الدرجة: متفق عليه.</w:t>
      </w:r>
    </w:p>
  </w:footnote>
  <w:footnote w:id="478">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 الدرجة: حسن.</w:t>
      </w:r>
    </w:p>
  </w:footnote>
  <w:footnote w:id="479">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 الدرجة: متفق عليه في أصله؛ والتفصيل عند أهل السير.</w:t>
      </w:r>
    </w:p>
  </w:footnote>
  <w:footnote w:id="48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82">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 الدرجة: حسن.</w:t>
      </w:r>
    </w:p>
  </w:footnote>
  <w:footnote w:id="483">
    <w:p>
      <w:pPr>
        <w:bidi/>
        <w:jc w:val="both"/>
      </w:pPr>
      <w:r>
        <w:rPr>
          <w:rStyle w:val="FootnoteReference"/>
        </w:rPr>
        <w:footnoteRef/>
      </w:r>
      <w:r>
        <w:rPr>
          <w:rFonts w:ascii="Arial" w:cs="Arial" w:eastAsia="Arial" w:hAnsi="Arial"/>
          <w:sz w:val="20"/>
          <w:szCs w:val="20"/>
          <w:rtl/>
        </w:rPr>
        <w:t xml:space="preserve"> القرآن الكريم، سورة النساء (٥١-٥٢). الدرجة: قرآن كريم — قطعي.</w:t>
      </w:r>
    </w:p>
  </w:footnote>
  <w:footnote w:id="484">
    <w:p>
      <w:pPr>
        <w:bidi/>
        <w:jc w:val="both"/>
      </w:pPr>
      <w:r>
        <w:rPr>
          <w:rStyle w:val="FootnoteReference"/>
        </w:rPr>
        <w:footnoteRef/>
      </w:r>
      <w:r>
        <w:rPr>
          <w:rFonts w:ascii="Arial" w:cs="Arial" w:eastAsia="Arial" w:hAnsi="Arial"/>
          <w:sz w:val="20"/>
          <w:szCs w:val="20"/>
          <w:rtl/>
        </w:rPr>
        <w:t xml:space="preserve"> ابن إسحاق؛ وأصل حفر الخندق في الصحيحين. الدرجة: حسنٌ في تفصيله؛ وأصلُه قطعيّ.</w:t>
      </w:r>
    </w:p>
  </w:footnote>
  <w:footnote w:id="485">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 الدرجة: صحيح.</w:t>
      </w:r>
    </w:p>
  </w:footnote>
  <w:footnote w:id="486">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 الدرجة: متفق عليه.</w:t>
      </w:r>
    </w:p>
  </w:footnote>
  <w:footnote w:id="487">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 الدرجة: صحيح.</w:t>
      </w:r>
    </w:p>
  </w:footnote>
  <w:footnote w:id="488">
    <w:p>
      <w:pPr>
        <w:bidi/>
        <w:jc w:val="both"/>
      </w:pPr>
      <w:r>
        <w:rPr>
          <w:rStyle w:val="FootnoteReference"/>
        </w:rPr>
        <w:footnoteRef/>
      </w:r>
      <w:r>
        <w:rPr>
          <w:rFonts w:ascii="Arial" w:cs="Arial" w:eastAsia="Arial" w:hAnsi="Arial"/>
          <w:sz w:val="20"/>
          <w:szCs w:val="20"/>
          <w:rtl/>
        </w:rPr>
        <w:t xml:space="preserve"> صحيح البخاري (٤١٠١). الدرجة: صحيح.</w:t>
      </w:r>
    </w:p>
  </w:footnote>
  <w:footnote w:id="489">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 الدرجة: حسن.</w:t>
      </w:r>
    </w:p>
  </w:footnote>
  <w:footnote w:id="490">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 الدرجة: متفق عليه.</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 وأصلُه قطعيّ.</w:t>
      </w:r>
    </w:p>
  </w:footnote>
  <w:footnote w:id="492">
    <w:p>
      <w:pPr>
        <w:bidi/>
        <w:jc w:val="both"/>
      </w:pPr>
      <w:r>
        <w:rPr>
          <w:rStyle w:val="FootnoteReference"/>
        </w:rPr>
        <w:footnoteRef/>
      </w:r>
      <w:r>
        <w:rPr>
          <w:rFonts w:ascii="Arial" w:cs="Arial" w:eastAsia="Arial" w:hAnsi="Arial"/>
          <w:sz w:val="20"/>
          <w:szCs w:val="20"/>
          <w:rtl/>
        </w:rPr>
        <w:t xml:space="preserve"> القرآن الكريم، سورة الأحزاب (٢٢). الدرجة: قرآن كريم — قطعي.</w:t>
      </w:r>
    </w:p>
  </w:footnote>
  <w:footnote w:id="493">
    <w:p>
      <w:pPr>
        <w:bidi/>
        <w:jc w:val="both"/>
      </w:pPr>
      <w:r>
        <w:rPr>
          <w:rStyle w:val="FootnoteReference"/>
        </w:rPr>
        <w:footnoteRef/>
      </w:r>
      <w:r>
        <w:rPr>
          <w:rFonts w:ascii="Arial" w:cs="Arial" w:eastAsia="Arial" w:hAnsi="Arial"/>
          <w:sz w:val="20"/>
          <w:szCs w:val="20"/>
          <w:rtl/>
        </w:rPr>
        <w:t xml:space="preserve"> القرآن الكريم، سورة الأحزاب (١٢-١٣). الدرجة: قرآن كريم — قطعي.</w:t>
      </w:r>
    </w:p>
  </w:footnote>
  <w:footnote w:id="494">
    <w:p>
      <w:pPr>
        <w:bidi/>
        <w:jc w:val="both"/>
      </w:pPr>
      <w:r>
        <w:rPr>
          <w:rStyle w:val="FootnoteReference"/>
        </w:rPr>
        <w:footnoteRef/>
      </w:r>
      <w:r>
        <w:rPr>
          <w:rFonts w:ascii="Arial" w:cs="Arial" w:eastAsia="Arial" w:hAnsi="Arial"/>
          <w:sz w:val="20"/>
          <w:szCs w:val="20"/>
          <w:rtl/>
        </w:rPr>
        <w:t xml:space="preserve"> القرآن الكريم، سورة الأحزاب (١٠-١١). الدرجة: قرآن كريم — قطعي.</w:t>
      </w:r>
    </w:p>
  </w:footnote>
  <w:footnote w:id="495">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 الدرجة: حسن عند أهل المغازي؛ وأصلُه قطعيّ.</w:t>
      </w:r>
    </w:p>
  </w:footnote>
  <w:footnote w:id="496">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 الدرجة: متفق عليه.</w:t>
      </w:r>
    </w:p>
  </w:footnote>
  <w:footnote w:id="497">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99">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 الدرجة: حسن.</w:t>
      </w:r>
    </w:p>
  </w:footnote>
  <w:footnote w:id="5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01">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 الدرجة: متفق عليه في أصله؛ والتفصيل عند أهل السير.</w:t>
      </w:r>
    </w:p>
  </w:footnote>
  <w:footnote w:id="50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القصة حسنة؛ والحديث متفق عليه.</w:t>
      </w:r>
    </w:p>
  </w:footnote>
  <w:footnote w:id="503">
    <w:p>
      <w:pPr>
        <w:bidi/>
        <w:jc w:val="both"/>
      </w:pPr>
      <w:r>
        <w:rPr>
          <w:rStyle w:val="FootnoteReference"/>
        </w:rPr>
        <w:footnoteRef/>
      </w:r>
      <w:r>
        <w:rPr>
          <w:rFonts w:ascii="Arial" w:cs="Arial" w:eastAsia="Arial" w:hAnsi="Arial"/>
          <w:sz w:val="20"/>
          <w:szCs w:val="20"/>
          <w:rtl/>
        </w:rPr>
        <w:t xml:space="preserve"> ابن إسحاق؛ ونص الريح في سورة الأحزاب (٩). الدرجة: الآية قطعية؛ وسياق النزول عند أهل التفسير والسير.</w:t>
      </w:r>
    </w:p>
  </w:footnote>
  <w:footnote w:id="504">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 الدرجة: صحيح.</w:t>
      </w:r>
    </w:p>
  </w:footnote>
  <w:footnote w:id="5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وأصلُه قطعيّ.</w:t>
      </w:r>
    </w:p>
  </w:footnote>
  <w:footnote w:id="506">
    <w:p>
      <w:pPr>
        <w:bidi/>
        <w:jc w:val="both"/>
      </w:pPr>
      <w:r>
        <w:rPr>
          <w:rStyle w:val="FootnoteReference"/>
        </w:rPr>
        <w:footnoteRef/>
      </w:r>
      <w:r>
        <w:rPr>
          <w:rFonts w:ascii="Arial" w:cs="Arial" w:eastAsia="Arial" w:hAnsi="Arial"/>
          <w:sz w:val="20"/>
          <w:szCs w:val="20"/>
          <w:rtl/>
        </w:rPr>
        <w:t xml:space="preserve"> القرآن الكريم، سورة الأحزاب (٩، ٢٥). الدرجة: قرآن كريم — قطعي.</w:t>
      </w:r>
    </w:p>
  </w:footnote>
  <w:footnote w:id="507">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 الدرجة: صحيح.</w:t>
      </w:r>
    </w:p>
  </w:footnote>
  <w:footnote w:id="508">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 الدرجة: متفق عليه.</w:t>
      </w:r>
    </w:p>
  </w:footnote>
  <w:footnote w:id="509">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 الدرجة: متفق عليه.</w:t>
      </w:r>
    </w:p>
  </w:footnote>
  <w:footnote w:id="510">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 الدرجة: متفق عليه.</w:t>
      </w:r>
    </w:p>
  </w:footnote>
  <w:footnote w:id="511">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 الدرجة: حسن مشهور عند أهل المغازي.</w:t>
      </w:r>
    </w:p>
  </w:footnote>
  <w:footnote w:id="51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3">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 الدرجة: حسن مشهور عند 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5">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 الدرجة: حسن.</w:t>
      </w:r>
    </w:p>
  </w:footnote>
  <w:footnote w:id="516">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 الدرجة: متفق عليه.</w:t>
      </w:r>
    </w:p>
  </w:footnote>
  <w:footnote w:id="517">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 الدرجة: حسن عند أهل المغازي.</w:t>
      </w:r>
    </w:p>
  </w:footnote>
  <w:footnote w:id="51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19">
    <w:p>
      <w:pPr>
        <w:bidi/>
        <w:jc w:val="both"/>
      </w:pPr>
      <w:r>
        <w:rPr>
          <w:rStyle w:val="FootnoteReference"/>
        </w:rPr>
        <w:footnoteRef/>
      </w:r>
      <w:r>
        <w:rPr>
          <w:rFonts w:ascii="Arial" w:cs="Arial" w:eastAsia="Arial" w:hAnsi="Arial"/>
          <w:sz w:val="20"/>
          <w:szCs w:val="20"/>
          <w:rtl/>
        </w:rPr>
        <w:t xml:space="preserve"> صحيح البخاري (٣٠٤٣)؛ صحيح مسلم (١٧٦٨). الدرجة: متفق عليه.</w:t>
      </w:r>
    </w:p>
  </w:footnote>
  <w:footnote w:id="520">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 الدرجة: متفق عليه في أصله؛ والتفصيل عند أهل السير.</w:t>
      </w:r>
    </w:p>
  </w:footnote>
  <w:footnote w:id="5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22">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 الدرجة: صحيح في أصله.</w:t>
      </w:r>
    </w:p>
  </w:footnote>
  <w:footnote w:id="523">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 الدرجة: حسن.</w:t>
      </w:r>
    </w:p>
  </w:footnote>
  <w:footnote w:id="524">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 الدرجة: متفق عليه.</w:t>
      </w:r>
    </w:p>
  </w:footnote>
  <w:footnote w:id="52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مشهور عند أهل المغازي.</w:t>
      </w:r>
    </w:p>
  </w:footnote>
  <w:footnote w:id="526">
    <w:p>
      <w:pPr>
        <w:bidi/>
        <w:jc w:val="both"/>
      </w:pPr>
      <w:r>
        <w:rPr>
          <w:rStyle w:val="FootnoteReference"/>
        </w:rPr>
        <w:footnoteRef/>
      </w:r>
      <w:r>
        <w:rPr>
          <w:rFonts w:ascii="Arial" w:cs="Arial" w:eastAsia="Arial" w:hAnsi="Arial"/>
          <w:sz w:val="20"/>
          <w:szCs w:val="20"/>
          <w:rtl/>
        </w:rPr>
        <w:t xml:space="preserve"> القرآن الكريم، سورة الأحزاب (٢٦-٢٧). الدرجة: قرآن كريم — قطعي.</w:t>
      </w:r>
    </w:p>
  </w:footnote>
  <w:footnote w:id="52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 وأصلُه صحيح.</w:t>
      </w:r>
    </w:p>
  </w:footnote>
  <w:footnote w:id="52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29">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 الدرجة: متفق عليه.</w:t>
      </w:r>
    </w:p>
  </w:footnote>
  <w:footnote w:id="530">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 الدرجة: حسن.</w:t>
      </w:r>
    </w:p>
  </w:footnote>
  <w:footnote w:id="531">
    <w:p>
      <w:pPr>
        <w:bidi/>
        <w:jc w:val="both"/>
      </w:pPr>
      <w:r>
        <w:rPr>
          <w:rStyle w:val="FootnoteReference"/>
        </w:rPr>
        <w:footnoteRef/>
      </w:r>
      <w:r>
        <w:rPr>
          <w:rFonts w:ascii="Arial" w:cs="Arial" w:eastAsia="Arial" w:hAnsi="Arial"/>
          <w:sz w:val="20"/>
          <w:szCs w:val="20"/>
          <w:rtl/>
        </w:rPr>
        <w:t xml:space="preserve"> جامع الترمذي (٣٨٤٩)؛ وأصله عند ابن سعد. الدرجة: صحيح.</w:t>
      </w:r>
    </w:p>
  </w:footnote>
  <w:footnote w:id="532">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 الدرجة: متفق عليه.</w:t>
      </w:r>
    </w:p>
  </w:footnote>
  <w:footnote w:id="533">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 الدرجة: صحيح في أصله.</w:t>
      </w:r>
    </w:p>
  </w:footnote>
  <w:footnote w:id="534">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 الدرجة: قرآن كريم — قطعي.</w:t>
      </w:r>
    </w:p>
  </w:footnote>
  <w:footnote w:id="535">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 الدرجة: صحيح؛ والآية قطعية.</w:t>
      </w:r>
    </w:p>
  </w:footnote>
  <w:footnote w:id="536">
    <w:p>
      <w:pPr>
        <w:bidi/>
        <w:jc w:val="both"/>
      </w:pPr>
      <w:r>
        <w:rPr>
          <w:rStyle w:val="FootnoteReference"/>
        </w:rPr>
        <w:footnoteRef/>
      </w:r>
      <w:r>
        <w:rPr>
          <w:rFonts w:ascii="Arial" w:cs="Arial" w:eastAsia="Arial" w:hAnsi="Arial"/>
          <w:sz w:val="20"/>
          <w:szCs w:val="20"/>
          <w:rtl/>
        </w:rPr>
        <w:t xml:space="preserve"> القرآن الكريم، سورة الأحزاب (٣٧). الدرجة: قرآن كريم — قطعي.</w:t>
      </w:r>
    </w:p>
  </w:footnote>
  <w:footnote w:id="537">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 الدرجة: متفق عليه.</w:t>
      </w:r>
    </w:p>
  </w:footnote>
  <w:footnote w:id="538">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الدرجة: صحيح.</w:t>
      </w:r>
    </w:p>
  </w:footnote>
  <w:footnote w:id="539">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 الدرجة: متفق عليه.</w:t>
      </w:r>
    </w:p>
  </w:footnote>
  <w:footnote w:id="540">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 الدرجة: متفق عليه في أصله؛ والتفصيل عند أهل السير.</w:t>
      </w:r>
    </w:p>
  </w:footnote>
  <w:footnote w:id="541">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 الدرجة: صحيح.</w:t>
      </w:r>
    </w:p>
  </w:footnote>
  <w:footnote w:id="542">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 الدرجة: متفق عليه.</w:t>
      </w:r>
    </w:p>
  </w:footnote>
  <w:footnote w:id="5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544">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 الدرجة: صحيح.</w:t>
      </w:r>
    </w:p>
  </w:footnote>
  <w:footnote w:id="5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46">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 الدرجة: متفق عليه.</w:t>
      </w:r>
    </w:p>
  </w:footnote>
  <w:footnote w:id="547">
    <w:p>
      <w:pPr>
        <w:bidi/>
        <w:jc w:val="both"/>
      </w:pPr>
      <w:r>
        <w:rPr>
          <w:rStyle w:val="FootnoteReference"/>
        </w:rPr>
        <w:footnoteRef/>
      </w:r>
      <w:r>
        <w:rPr>
          <w:rFonts w:ascii="Arial" w:cs="Arial" w:eastAsia="Arial" w:hAnsi="Arial"/>
          <w:sz w:val="20"/>
          <w:szCs w:val="20"/>
          <w:rtl/>
        </w:rPr>
        <w:t xml:space="preserve"> ابن سعد، الطبقات الكبرى. الدرجة: حسن عند أهل المغازي.</w:t>
      </w:r>
    </w:p>
  </w:footnote>
  <w:footnote w:id="548">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 الدرجة: متفق عليه.</w:t>
      </w:r>
    </w:p>
  </w:footnote>
  <w:footnote w:id="549">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50">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 الدرجة: أصله صحيح؛ والتفصيل عند أهل السير.</w:t>
      </w:r>
    </w:p>
  </w:footnote>
  <w:footnote w:id="551">
    <w:p>
      <w:pPr>
        <w:bidi/>
        <w:jc w:val="both"/>
      </w:pPr>
      <w:r>
        <w:rPr>
          <w:rStyle w:val="FootnoteReference"/>
        </w:rPr>
        <w:footnoteRef/>
      </w:r>
      <w:r>
        <w:rPr>
          <w:rFonts w:ascii="Arial" w:cs="Arial" w:eastAsia="Arial" w:hAnsi="Arial"/>
          <w:sz w:val="20"/>
          <w:szCs w:val="20"/>
          <w:rtl/>
        </w:rPr>
        <w:t xml:space="preserve"> صحيح البخاري (٣٠٤١، ٤١٩٤)؛ صحيح مسلم (١٨٠٦). الدرجة: متفق عليه.</w:t>
      </w:r>
    </w:p>
  </w:footnote>
  <w:footnote w:id="55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553">
    <w:p>
      <w:pPr>
        <w:bidi/>
        <w:jc w:val="both"/>
      </w:pPr>
      <w:r>
        <w:rPr>
          <w:rStyle w:val="FootnoteReference"/>
        </w:rPr>
        <w:footnoteRef/>
      </w:r>
      <w:r>
        <w:rPr>
          <w:rFonts w:ascii="Arial" w:cs="Arial" w:eastAsia="Arial" w:hAnsi="Arial"/>
          <w:sz w:val="20"/>
          <w:szCs w:val="20"/>
          <w:rtl/>
        </w:rPr>
        <w:t xml:space="preserve"> صحيح مسلم (١٨٠٧). الدرجة: صحيح.</w:t>
      </w:r>
    </w:p>
  </w:footnote>
  <w:footnote w:id="554">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 الدرجة: صحيح.</w:t>
      </w:r>
    </w:p>
  </w:footnote>
  <w:footnote w:id="555">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 الدرجة: متفق عليه.</w:t>
      </w:r>
    </w:p>
  </w:footnote>
  <w:footnote w:id="556">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 الدرجة: متفق عليه.</w:t>
      </w:r>
    </w:p>
  </w:footnote>
  <w:footnote w:id="557">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 الدرجة: متفق عليه.</w:t>
      </w:r>
    </w:p>
  </w:footnote>
  <w:footnote w:id="558">
    <w:p>
      <w:pPr>
        <w:bidi/>
        <w:jc w:val="both"/>
      </w:pPr>
      <w:r>
        <w:rPr>
          <w:rStyle w:val="FootnoteReference"/>
        </w:rPr>
        <w:footnoteRef/>
      </w:r>
      <w:r>
        <w:rPr>
          <w:rFonts w:ascii="Arial" w:cs="Arial" w:eastAsia="Arial" w:hAnsi="Arial"/>
          <w:sz w:val="20"/>
          <w:szCs w:val="20"/>
          <w:rtl/>
        </w:rPr>
        <w:t xml:space="preserve"> صحيح البخاري (٤٩٠٥)؛ صحيح مسلم (٢٥٨٤). الدرجة: متفق عليه.</w:t>
      </w:r>
    </w:p>
  </w:footnote>
  <w:footnote w:id="5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60">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 الدرجة: متفق عليه في أصله؛ والتفصيل عند أهل السير.</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62">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 الدرجة: حسن.</w:t>
      </w:r>
    </w:p>
  </w:footnote>
  <w:footnote w:id="563">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 الدرجة: متفق عليه.</w:t>
      </w:r>
    </w:p>
  </w:footnote>
  <w:footnote w:id="564">
    <w:p>
      <w:pPr>
        <w:bidi/>
        <w:jc w:val="both"/>
      </w:pPr>
      <w:r>
        <w:rPr>
          <w:rStyle w:val="FootnoteReference"/>
        </w:rPr>
        <w:footnoteRef/>
      </w:r>
      <w:r>
        <w:rPr>
          <w:rFonts w:ascii="Arial" w:cs="Arial" w:eastAsia="Arial" w:hAnsi="Arial"/>
          <w:sz w:val="20"/>
          <w:szCs w:val="20"/>
          <w:rtl/>
        </w:rPr>
        <w:t xml:space="preserve"> صحيح البخاري (٤١٤١)؛ صحيح مسلم (٢٧٧٠). الدرجة: متفق عليه.</w:t>
      </w:r>
    </w:p>
  </w:footnote>
  <w:footnote w:id="565">
    <w:p>
      <w:pPr>
        <w:bidi/>
        <w:jc w:val="both"/>
      </w:pPr>
      <w:r>
        <w:rPr>
          <w:rStyle w:val="FootnoteReference"/>
        </w:rPr>
        <w:footnoteRef/>
      </w:r>
      <w:r>
        <w:rPr>
          <w:rFonts w:ascii="Arial" w:cs="Arial" w:eastAsia="Arial" w:hAnsi="Arial"/>
          <w:sz w:val="20"/>
          <w:szCs w:val="20"/>
          <w:rtl/>
        </w:rPr>
        <w:t xml:space="preserve"> القرآن الكريم، سورة النور (١١-٢١). الدرجة: قرآن كريم — قطعي.</w:t>
      </w:r>
    </w:p>
  </w:footnote>
  <w:footnote w:id="56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 الدرجة: متفق عليه في أصله؛ والتفصيل عند أهل السير.</w:t>
      </w:r>
    </w:p>
  </w:footnote>
  <w:footnote w:id="56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 الدرجة: أصله صحيح؛ والتفصيل عند أهل السير.</w:t>
      </w:r>
    </w:p>
  </w:footnote>
  <w:footnote w:id="56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 الدرجة: صحيح.</w:t>
      </w:r>
    </w:p>
  </w:footnote>
  <w:footnote w:id="56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 الدرجة: متفق عليه.</w:t>
      </w:r>
    </w:p>
  </w:footnote>
  <w:footnote w:id="57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 الدرجة: قرآن كريم — قطعي.</w:t>
      </w:r>
    </w:p>
  </w:footnote>
  <w:footnote w:id="571">
    <w:p>
      <w:pPr>
        <w:bidi/>
        <w:jc w:val="both"/>
      </w:pPr>
      <w:r>
        <w:rPr>
          <w:rStyle w:val="FootnoteReference"/>
        </w:rPr>
        <w:footnoteRef/>
      </w:r>
      <w:r>
        <w:rPr>
          <w:rFonts w:ascii="Arial" w:cs="Arial" w:eastAsia="Arial" w:hAnsi="Arial"/>
          <w:sz w:val="20"/>
          <w:szCs w:val="20"/>
          <w:rtl/>
        </w:rPr>
        <w:t xml:space="preserve"> صحيح البخاري (٤٦١٠) ضمن الحديث. الدرجة: صحيح.</w:t>
      </w:r>
    </w:p>
  </w:footnote>
  <w:footnote w:id="57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 الدرجة: متفق عليه.</w:t>
      </w:r>
    </w:p>
  </w:footnote>
  <w:footnote w:id="57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 الدرجة: الآية قطعية؛ وسياق النزول عند أهل التفسير والسير.</w:t>
      </w:r>
    </w:p>
  </w:footnote>
  <w:footnote w:id="57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 الدرجة: متفق عليه.</w:t>
      </w:r>
    </w:p>
  </w:footnote>
  <w:footnote w:id="57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 الدرجة: صحيح.</w:t>
      </w:r>
    </w:p>
  </w:footnote>
  <w:footnote w:id="57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 الدرجة: صحيح.</w:t>
      </w:r>
    </w:p>
  </w:footnote>
  <w:footnote w:id="577">
    <w:p>
      <w:pPr>
        <w:bidi/>
        <w:jc w:val="both"/>
      </w:pPr>
      <w:r>
        <w:rPr>
          <w:rStyle w:val="FootnoteReference"/>
        </w:rPr>
        <w:footnoteRef/>
      </w:r>
      <w:r>
        <w:rPr>
          <w:rFonts w:ascii="Arial" w:cs="Arial" w:eastAsia="Arial" w:hAnsi="Arial"/>
          <w:sz w:val="20"/>
          <w:szCs w:val="20"/>
          <w:rtl/>
        </w:rPr>
        <w:t xml:space="preserve"> صحيح البخاري (٢٧٣١). الدرجة: صحيح.</w:t>
      </w:r>
    </w:p>
  </w:footnote>
  <w:footnote w:id="57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 الدرجة: صحيح.</w:t>
      </w:r>
    </w:p>
  </w:footnote>
  <w:footnote w:id="579">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580">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81">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 الدرجة: صحيح.</w:t>
      </w:r>
    </w:p>
  </w:footnote>
  <w:footnote w:id="5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83">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 الدرجة: حسن عند أهل المغازي.</w:t>
      </w:r>
    </w:p>
  </w:footnote>
  <w:footnote w:id="584">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 الدرجة: حسن عند أهل المغازي.</w:t>
      </w:r>
    </w:p>
  </w:footnote>
  <w:footnote w:id="585">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 الدرجة: متفق عليه في أصله؛ والتفصيل عند أهل السير.</w:t>
      </w:r>
    </w:p>
  </w:footnote>
  <w:footnote w:id="586">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 الدرجة: صحيح.</w:t>
      </w:r>
    </w:p>
  </w:footnote>
  <w:footnote w:id="587">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88">
    <w:p>
      <w:pPr>
        <w:bidi/>
        <w:jc w:val="both"/>
      </w:pPr>
      <w:r>
        <w:rPr>
          <w:rStyle w:val="FootnoteReference"/>
        </w:rPr>
        <w:footnoteRef/>
      </w:r>
      <w:r>
        <w:rPr>
          <w:rFonts w:ascii="Arial" w:cs="Arial" w:eastAsia="Arial" w:hAnsi="Arial"/>
          <w:sz w:val="20"/>
          <w:szCs w:val="20"/>
          <w:rtl/>
        </w:rPr>
        <w:t xml:space="preserve"> صحيح البخاري (٣٦٩٨)؛ جامع الترمذي (٣٧٠٢). الدرجة: أصله صحيح؛ والتفصيل عند أهل السير.</w:t>
      </w:r>
    </w:p>
  </w:footnote>
  <w:footnote w:id="589">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 الدرجة: صحيح.</w:t>
      </w:r>
    </w:p>
  </w:footnote>
  <w:footnote w:id="590">
    <w:p>
      <w:pPr>
        <w:bidi/>
        <w:jc w:val="both"/>
      </w:pPr>
      <w:r>
        <w:rPr>
          <w:rStyle w:val="FootnoteReference"/>
        </w:rPr>
        <w:footnoteRef/>
      </w:r>
      <w:r>
        <w:rPr>
          <w:rFonts w:ascii="Arial" w:cs="Arial" w:eastAsia="Arial" w:hAnsi="Arial"/>
          <w:sz w:val="20"/>
          <w:szCs w:val="20"/>
          <w:rtl/>
        </w:rPr>
        <w:t xml:space="preserve"> صحيح البخاري (٤١٥٤)؛ صحيح مسلم (١٨٥٦). الدرجة: متفق عليه.</w:t>
      </w:r>
    </w:p>
  </w:footnote>
  <w:footnote w:id="591">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 الدرجة: صحيح.</w:t>
      </w:r>
    </w:p>
  </w:footnote>
  <w:footnote w:id="592">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 الدرجة: صحيح.</w:t>
      </w:r>
    </w:p>
  </w:footnote>
  <w:footnote w:id="593">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 الدرجة: متفق عليه.</w:t>
      </w:r>
    </w:p>
  </w:footnote>
  <w:footnote w:id="594">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5">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 الدرجة: أصله صحيح؛ والتفصيل عند أهل السير.</w:t>
      </w:r>
    </w:p>
  </w:footnote>
  <w:footnote w:id="59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98">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 الدرجة: متفق عليه.</w:t>
      </w:r>
    </w:p>
  </w:footnote>
  <w:footnote w:id="599">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0">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 الدرجة: متفق عليه.</w:t>
      </w:r>
    </w:p>
  </w:footnote>
  <w:footnote w:id="601">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 الدرجة: صحيح.</w:t>
      </w:r>
    </w:p>
  </w:footnote>
  <w:footnote w:id="602">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 الدرجة: متفق عليه في أصله؛ والتفصيل عند أهل السير.</w:t>
      </w:r>
    </w:p>
  </w:footnote>
  <w:footnote w:id="603">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 الدرجة: صحيح.</w:t>
      </w:r>
    </w:p>
  </w:footnote>
  <w:footnote w:id="604">
    <w:p>
      <w:pPr>
        <w:bidi/>
        <w:jc w:val="both"/>
      </w:pPr>
      <w:r>
        <w:rPr>
          <w:rStyle w:val="FootnoteReference"/>
        </w:rPr>
        <w:footnoteRef/>
      </w:r>
      <w:r>
        <w:rPr>
          <w:rFonts w:ascii="Arial" w:cs="Arial" w:eastAsia="Arial" w:hAnsi="Arial"/>
          <w:sz w:val="20"/>
          <w:szCs w:val="20"/>
          <w:rtl/>
        </w:rPr>
        <w:t xml:space="preserve"> القرآن الكريم، سورة الفتح (١٨، ٢٧، ٢٤). الدرجة: قرآن كريم — قطعي.</w:t>
      </w:r>
    </w:p>
  </w:footnote>
  <w:footnote w:id="605">
    <w:p>
      <w:pPr>
        <w:bidi/>
        <w:jc w:val="both"/>
      </w:pPr>
      <w:r>
        <w:rPr>
          <w:rStyle w:val="FootnoteReference"/>
        </w:rPr>
        <w:footnoteRef/>
      </w:r>
      <w:r>
        <w:rPr>
          <w:rFonts w:ascii="Arial" w:cs="Arial" w:eastAsia="Arial" w:hAnsi="Arial"/>
          <w:sz w:val="20"/>
          <w:szCs w:val="20"/>
          <w:rtl/>
        </w:rPr>
        <w:t xml:space="preserve"> ابن إسحاق، السيرة (رواية ابن هشام)، نزول أبي بصير بناحية العيص على طريق عير قريش إلى الشام. الدرجة: حسن عند أهل المغازي.</w:t>
      </w:r>
    </w:p>
  </w:footnote>
  <w:footnote w:id="606">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607">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8">
    <w:p>
      <w:pPr>
        <w:bidi/>
        <w:jc w:val="both"/>
      </w:pPr>
      <w:r>
        <w:rPr>
          <w:rStyle w:val="FootnoteReference"/>
        </w:rPr>
        <w:footnoteRef/>
      </w:r>
      <w:r>
        <w:rPr>
          <w:rFonts w:ascii="Arial" w:cs="Arial" w:eastAsia="Arial" w:hAnsi="Arial"/>
          <w:sz w:val="20"/>
          <w:szCs w:val="20"/>
          <w:rtl/>
        </w:rPr>
        <w:t xml:space="preserve"> ابن إسحاق؛ وموسى بن عقبة في مغازيه. الدرجة: حسن عند أهل المغازي.</w:t>
      </w:r>
    </w:p>
  </w:footnote>
  <w:footnote w:id="609">
    <w:p>
      <w:pPr>
        <w:bidi/>
        <w:jc w:val="both"/>
      </w:pPr>
      <w:r>
        <w:rPr>
          <w:rStyle w:val="FootnoteReference"/>
        </w:rPr>
        <w:footnoteRef/>
      </w:r>
      <w:r>
        <w:rPr>
          <w:rFonts w:ascii="Arial" w:cs="Arial" w:eastAsia="Arial" w:hAnsi="Arial"/>
          <w:sz w:val="20"/>
          <w:szCs w:val="20"/>
          <w:rtl/>
        </w:rPr>
        <w:t xml:space="preserve"> القرآن الكريم، سورة الفتح (٢٥). الدرجة: قرآن كريم — قطعي.</w:t>
      </w:r>
    </w:p>
  </w:footnote>
  <w:footnote w:id="610">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 الدرجة: صحيح.</w:t>
      </w:r>
    </w:p>
  </w:footnote>
  <w:footnote w:id="611">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 الدرجة: صحيح؛ والآية قطعية.</w:t>
      </w:r>
    </w:p>
  </w:footnote>
  <w:footnote w:id="612">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 الدرجة: صحيح؛ والآية قطعية.</w:t>
      </w:r>
    </w:p>
  </w:footnote>
  <w:footnote w:id="613">
    <w:p>
      <w:pPr>
        <w:bidi/>
        <w:jc w:val="both"/>
      </w:pPr>
      <w:r>
        <w:rPr>
          <w:rStyle w:val="FootnoteReference"/>
        </w:rPr>
        <w:footnoteRef/>
      </w:r>
      <w:r>
        <w:rPr>
          <w:rFonts w:ascii="Arial" w:cs="Arial" w:eastAsia="Arial" w:hAnsi="Arial"/>
          <w:sz w:val="20"/>
          <w:szCs w:val="20"/>
          <w:rtl/>
        </w:rPr>
        <w:t xml:space="preserve"> ابن سعد، الطبقات الكبرى، ترجمة أم كلثوم بنت عقبة وتزوجها في المدينة. الدرجة: مرسل — تتلقاه كتب السير والمغازي بالقبول.</w:t>
      </w:r>
    </w:p>
  </w:footnote>
  <w:footnote w:id="614">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 الدرجة: صحيح.</w:t>
      </w:r>
    </w:p>
  </w:footnote>
  <w:footnote w:id="615">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 الدرجة: متفق عليه.</w:t>
      </w:r>
    </w:p>
  </w:footnote>
  <w:footnote w:id="616">
    <w:p>
      <w:pPr>
        <w:bidi/>
        <w:jc w:val="both"/>
      </w:pPr>
      <w:r>
        <w:rPr>
          <w:rStyle w:val="FootnoteReference"/>
        </w:rPr>
        <w:footnoteRef/>
      </w:r>
      <w:r>
        <w:rPr>
          <w:rFonts w:ascii="Arial" w:cs="Arial" w:eastAsia="Arial" w:hAnsi="Arial"/>
          <w:sz w:val="20"/>
          <w:szCs w:val="20"/>
          <w:rtl/>
        </w:rPr>
        <w:t xml:space="preserve"> صحيح البخاري (٥٨٧٨) من حديث أنس رضي الله عنه: نقش الخاتم ثلاثة أسطر. الدرجة: صحيح.</w:t>
      </w:r>
    </w:p>
  </w:footnote>
  <w:footnote w:id="61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w:t>
      </w:r>
    </w:p>
  </w:footnote>
  <w:footnote w:id="618">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 الدرجة: صحيح.</w:t>
      </w:r>
    </w:p>
  </w:footnote>
  <w:footnote w:id="619">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مرسل — تتلقاه كتب السير والمغازي بالقبول.</w:t>
      </w:r>
    </w:p>
  </w:footnote>
  <w:footnote w:id="620">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 الدرجة: متفق عليه.</w:t>
      </w:r>
    </w:p>
  </w:footnote>
  <w:footnote w:id="621">
    <w:p>
      <w:pPr>
        <w:bidi/>
        <w:jc w:val="both"/>
      </w:pPr>
      <w:r>
        <w:rPr>
          <w:rStyle w:val="FootnoteReference"/>
        </w:rPr>
        <w:footnoteRef/>
      </w:r>
      <w:r>
        <w:rPr>
          <w:rFonts w:ascii="Arial" w:cs="Arial" w:eastAsia="Arial" w:hAnsi="Arial"/>
          <w:sz w:val="20"/>
          <w:szCs w:val="20"/>
          <w:rtl/>
        </w:rPr>
        <w:t xml:space="preserve"> صحيح البخاري (٧)؛ صحيح مسلم (١٧٧٣). الدرجة: متفق عليه.</w:t>
      </w:r>
    </w:p>
  </w:footnote>
  <w:footnote w:id="622">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 الدرجة: متفق عليه في أصله؛ والتفصيل عند أهل السير.</w:t>
      </w:r>
    </w:p>
  </w:footnote>
  <w:footnote w:id="623">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 الدرجة: الآية قطعية؛ وسياق النزول عند أهل التفسير والسير.</w:t>
      </w:r>
    </w:p>
  </w:footnote>
  <w:footnote w:id="624">
    <w:p>
      <w:pPr>
        <w:bidi/>
        <w:jc w:val="both"/>
      </w:pPr>
      <w:r>
        <w:rPr>
          <w:rStyle w:val="FootnoteReference"/>
        </w:rPr>
        <w:footnoteRef/>
      </w:r>
      <w:r>
        <w:rPr>
          <w:rFonts w:ascii="Arial" w:cs="Arial" w:eastAsia="Arial" w:hAnsi="Arial"/>
          <w:sz w:val="20"/>
          <w:szCs w:val="20"/>
          <w:rtl/>
        </w:rPr>
        <w:t xml:space="preserve"> القرآن الكريم، سورة الفتح (١٥). الدرجة: قرآن كريم — قطعي.</w:t>
      </w:r>
    </w:p>
  </w:footnote>
  <w:footnote w:id="625">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 الدرجة: متفق عليه.</w:t>
      </w:r>
    </w:p>
  </w:footnote>
  <w:footnote w:id="626">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 الدرجة: متفق عليه.</w:t>
      </w:r>
    </w:p>
  </w:footnote>
  <w:footnote w:id="627">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 الدرجة: متفق عليه.</w:t>
      </w:r>
    </w:p>
  </w:footnote>
  <w:footnote w:id="628">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 الدرجة: متفق عليه.</w:t>
      </w:r>
    </w:p>
  </w:footnote>
  <w:footnote w:id="629">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 الدرجة: صحيح.</w:t>
      </w:r>
    </w:p>
  </w:footnote>
  <w:footnote w:id="630">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 الدرجة: متفق عليه.</w:t>
      </w:r>
    </w:p>
  </w:footnote>
  <w:footnote w:id="631">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 الدرجة: صحيح.</w:t>
      </w:r>
    </w:p>
  </w:footnote>
  <w:footnote w:id="63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63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34">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 الدرجة: متفق عليه.</w:t>
      </w:r>
    </w:p>
  </w:footnote>
  <w:footnote w:id="635">
    <w:p>
      <w:pPr>
        <w:bidi/>
        <w:jc w:val="both"/>
      </w:pPr>
      <w:r>
        <w:rPr>
          <w:rStyle w:val="FootnoteReference"/>
        </w:rPr>
        <w:footnoteRef/>
      </w:r>
      <w:r>
        <w:rPr>
          <w:rFonts w:ascii="Arial" w:cs="Arial" w:eastAsia="Arial" w:hAnsi="Arial"/>
          <w:sz w:val="20"/>
          <w:szCs w:val="20"/>
          <w:rtl/>
        </w:rPr>
        <w:t xml:space="preserve"> سنن أبي داود (٤٥٠٨)، وحسنه المحققون؛ وأصل القصة في الصحيحين. الدرجة: حسن.</w:t>
      </w:r>
    </w:p>
  </w:footnote>
  <w:footnote w:id="636">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 الدرجة: متفق عليه.</w:t>
      </w:r>
    </w:p>
  </w:footnote>
  <w:footnote w:id="637">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 الدرجة: صحيح.</w:t>
      </w:r>
    </w:p>
  </w:footnote>
  <w:footnote w:id="638">
    <w:p>
      <w:pPr>
        <w:bidi/>
        <w:jc w:val="both"/>
      </w:pPr>
      <w:r>
        <w:rPr>
          <w:rStyle w:val="FootnoteReference"/>
        </w:rPr>
        <w:footnoteRef/>
      </w:r>
      <w:r>
        <w:rPr>
          <w:rFonts w:ascii="Arial" w:cs="Arial" w:eastAsia="Arial" w:hAnsi="Arial"/>
          <w:sz w:val="20"/>
          <w:szCs w:val="20"/>
          <w:rtl/>
        </w:rPr>
        <w:t xml:space="preserve"> ابن سعد، الطبقات الكبرى، وكتب السير: خبر رؤيا صفية وأثر اللطمة. الدرجة: مرسل — تتلقاه كتب السير والمغازي بالقبول.</w:t>
      </w:r>
    </w:p>
  </w:footnote>
  <w:footnote w:id="639">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 الدرجة: متفق عليه.</w:t>
      </w:r>
    </w:p>
  </w:footnote>
  <w:footnote w:id="640">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 الدرجة: متفق عليه.</w:t>
      </w:r>
    </w:p>
  </w:footnote>
  <w:footnote w:id="641">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 الدرجة: حسن.</w:t>
      </w:r>
    </w:p>
  </w:footnote>
  <w:footnote w:id="642">
    <w:p>
      <w:pPr>
        <w:bidi/>
        <w:jc w:val="both"/>
      </w:pPr>
      <w:r>
        <w:rPr>
          <w:rStyle w:val="FootnoteReference"/>
        </w:rPr>
        <w:footnoteRef/>
      </w:r>
      <w:r>
        <w:rPr>
          <w:rFonts w:ascii="Arial" w:cs="Arial" w:eastAsia="Arial" w:hAnsi="Arial"/>
          <w:sz w:val="20"/>
          <w:szCs w:val="20"/>
          <w:rtl/>
        </w:rPr>
        <w:t xml:space="preserve"> صحيح البخاري (٤٢٣٠-٤٢٣٣)؛ صحيح مسلم (٢٥٠٢-٢٥٠٣). الدرجة: متفق عليه.</w:t>
      </w:r>
    </w:p>
  </w:footnote>
  <w:footnote w:id="643">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 الدرجة: صحيح؛ وأصله في الصحيحين من حديث عمر في الفيء الخالص.</w:t>
      </w:r>
    </w:p>
  </w:footnote>
  <w:footnote w:id="644">
    <w:p>
      <w:pPr>
        <w:bidi/>
        <w:jc w:val="both"/>
      </w:pPr>
      <w:r>
        <w:rPr>
          <w:rStyle w:val="FootnoteReference"/>
        </w:rPr>
        <w:footnoteRef/>
      </w:r>
      <w:r>
        <w:rPr>
          <w:rFonts w:ascii="Arial" w:cs="Arial" w:eastAsia="Arial" w:hAnsi="Arial"/>
          <w:sz w:val="20"/>
          <w:szCs w:val="20"/>
          <w:rtl/>
        </w:rPr>
        <w:t xml:space="preserve"> ابن سعد، الطبقات الكبرى، عدد هدي عمرة القضاء. الدرجة: مرسل — تتلقاه كتب السير والمغازي بالقبول.</w:t>
      </w:r>
    </w:p>
  </w:footnote>
  <w:footnote w:id="645">
    <w:p>
      <w:pPr>
        <w:bidi/>
        <w:jc w:val="both"/>
      </w:pPr>
      <w:r>
        <w:rPr>
          <w:rStyle w:val="FootnoteReference"/>
        </w:rPr>
        <w:footnoteRef/>
      </w:r>
      <w:r>
        <w:rPr>
          <w:rFonts w:ascii="Arial" w:cs="Arial" w:eastAsia="Arial" w:hAnsi="Arial"/>
          <w:sz w:val="20"/>
          <w:szCs w:val="20"/>
          <w:rtl/>
        </w:rPr>
        <w:t xml:space="preserve"> صحيح البخاري (٢٦٩٨) من حديث البراء بن عازب: شرط دخولها بجلبان السلاح. الدرجة: صحيح.</w:t>
      </w:r>
    </w:p>
  </w:footnote>
  <w:footnote w:id="646">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 الدرجة: متفق عليه.</w:t>
      </w:r>
    </w:p>
  </w:footnote>
  <w:footnote w:id="647">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 الدرجة: صحيح في أصله.</w:t>
      </w:r>
    </w:p>
  </w:footnote>
  <w:footnote w:id="648">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 الدرجة: صحيح.</w:t>
      </w:r>
    </w:p>
  </w:footnote>
  <w:footnote w:id="6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5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51">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 الدرجة: أصله صحيح؛ والتفصيل عند أهل السير.</w:t>
      </w:r>
    </w:p>
  </w:footnote>
  <w:footnote w:id="652">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 الدرجة: متفق عليه.</w:t>
      </w:r>
    </w:p>
  </w:footnote>
  <w:footnote w:id="653">
    <w:p>
      <w:pPr>
        <w:bidi/>
        <w:jc w:val="both"/>
      </w:pPr>
      <w:r>
        <w:rPr>
          <w:rStyle w:val="FootnoteReference"/>
        </w:rPr>
        <w:footnoteRef/>
      </w:r>
      <w:r>
        <w:rPr>
          <w:rFonts w:ascii="Arial" w:cs="Arial" w:eastAsia="Arial" w:hAnsi="Arial"/>
          <w:sz w:val="20"/>
          <w:szCs w:val="20"/>
          <w:rtl/>
        </w:rPr>
        <w:t xml:space="preserve"> جامع الترمذي (٨٤١) من حديث أبي رافع رضي الله عنه، وحسنه. الدرجة: حسن.</w:t>
      </w:r>
    </w:p>
  </w:footnote>
  <w:footnote w:id="654">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صحيح — البناء بسرف في صحيح مسلم (١٤١١)؛ وتفصيله عند ابن سعد.</w:t>
      </w:r>
    </w:p>
  </w:footnote>
  <w:footnote w:id="655">
    <w:p>
      <w:pPr>
        <w:bidi/>
        <w:jc w:val="both"/>
      </w:pPr>
      <w:r>
        <w:rPr>
          <w:rStyle w:val="FootnoteReference"/>
        </w:rPr>
        <w:footnoteRef/>
      </w:r>
      <w:r>
        <w:rPr>
          <w:rFonts w:ascii="Arial" w:cs="Arial" w:eastAsia="Arial" w:hAnsi="Arial"/>
          <w:sz w:val="20"/>
          <w:szCs w:val="20"/>
          <w:rtl/>
        </w:rPr>
        <w:t xml:space="preserve"> ابن سعد، الطبقات الكبرى؛ قال يزيد بن الأصم: دفنا ميمونة بسرف في الظلة التي بنى بها فيها رسول الله ﷺ. الدرجة: حسن — من رواية يزيد بن الأصم، ورجاله ثقات.</w:t>
      </w:r>
    </w:p>
  </w:footnote>
  <w:footnote w:id="656">
    <w:p>
      <w:pPr>
        <w:bidi/>
        <w:jc w:val="both"/>
      </w:pPr>
      <w:r>
        <w:rPr>
          <w:rStyle w:val="FootnoteReference"/>
        </w:rPr>
        <w:footnoteRef/>
      </w:r>
      <w:r>
        <w:rPr>
          <w:rFonts w:ascii="Arial" w:cs="Arial" w:eastAsia="Arial" w:hAnsi="Arial"/>
          <w:sz w:val="20"/>
          <w:szCs w:val="20"/>
          <w:rtl/>
        </w:rPr>
        <w:t xml:space="preserve"> أخرجه الحاكم وابن سعد بإسناد حسن. الدرجة: حسن.</w:t>
      </w:r>
    </w:p>
  </w:footnote>
  <w:footnote w:id="657">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 الدرجة: حسن عند أهل المغازي.</w:t>
      </w:r>
    </w:p>
  </w:footnote>
  <w:footnote w:id="658">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 الدرجة: حسن عند أهل المغازي.</w:t>
      </w:r>
    </w:p>
  </w:footnote>
  <w:footnote w:id="659">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 الدرجة: حسن.</w:t>
      </w:r>
    </w:p>
  </w:footnote>
  <w:footnote w:id="66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61">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 الدرجة: صحيح.</w:t>
      </w:r>
    </w:p>
  </w:footnote>
  <w:footnote w:id="662">
    <w:p>
      <w:pPr>
        <w:bidi/>
        <w:jc w:val="both"/>
      </w:pPr>
      <w:r>
        <w:rPr>
          <w:rStyle w:val="FootnoteReference"/>
        </w:rPr>
        <w:footnoteRef/>
      </w:r>
      <w:r>
        <w:rPr>
          <w:rFonts w:ascii="Arial" w:cs="Arial" w:eastAsia="Arial" w:hAnsi="Arial"/>
          <w:sz w:val="20"/>
          <w:szCs w:val="20"/>
          <w:rtl/>
        </w:rPr>
        <w:t xml:space="preserve"> ابن إسحاق؛ وأهل المغازي. الدرجة: حسن عند أهل المغازي.</w:t>
      </w:r>
    </w:p>
  </w:footnote>
  <w:footnote w:id="663">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4">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 الدرجة: صحيح.</w:t>
      </w:r>
    </w:p>
  </w:footnote>
  <w:footnote w:id="665">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 الدرجة: الآية قطعية؛ وسياق النزول عند أهل التفسير والسير.</w:t>
      </w:r>
    </w:p>
  </w:footnote>
  <w:footnote w:id="666">
    <w:p>
      <w:pPr>
        <w:bidi/>
        <w:jc w:val="both"/>
      </w:pPr>
      <w:r>
        <w:rPr>
          <w:rStyle w:val="FootnoteReference"/>
        </w:rPr>
        <w:footnoteRef/>
      </w:r>
      <w:r>
        <w:rPr>
          <w:rFonts w:ascii="Arial" w:cs="Arial" w:eastAsia="Arial" w:hAnsi="Arial"/>
          <w:sz w:val="20"/>
          <w:szCs w:val="20"/>
          <w:rtl/>
        </w:rPr>
        <w:t xml:space="preserve"> ابن إسحاق، السيرة (رواية ابن هشام)، نزول الجيش معان وكلمة عبد الله بن رواحة. الدرجة: حسن عند أهل المغازي.</w:t>
      </w:r>
    </w:p>
  </w:footnote>
  <w:footnote w:id="667">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 الدرجة: صحيح.</w:t>
      </w:r>
    </w:p>
  </w:footnote>
  <w:footnote w:id="668">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70">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 الدرجة: صحيح.</w:t>
      </w:r>
    </w:p>
  </w:footnote>
  <w:footnote w:id="671">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 الدرجة: صحيح.</w:t>
      </w:r>
    </w:p>
  </w:footnote>
  <w:footnote w:id="672">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 الدرجة: حسن.</w:t>
      </w:r>
    </w:p>
  </w:footnote>
  <w:footnote w:id="673">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 الدرجة: حسن.</w:t>
      </w:r>
    </w:p>
  </w:footnote>
  <w:footnote w:id="674">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 الدرجة: حسن.</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2026-08-27T18:45:54.833Z</dcterms:created>
  <dcterms:modified xsi:type="dcterms:W3CDTF">2026-08-27T18:45:54.833Z</dcterms:modified>
</cp:coreProperties>
</file>

<file path=docProps/custom.xml><?xml version="1.0" encoding="utf-8"?>
<Properties xmlns="http://schemas.openxmlformats.org/officeDocument/2006/custom-properties" xmlns:vt="http://schemas.openxmlformats.org/officeDocument/2006/docPropsVTypes"/>
</file>