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f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single" w:sz="4" w:space="0" w:color="C00000"/>
          <w:insideV w:val="single" w:sz="4" w:space="0" w:color="C0000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9905"/>
      </w:tblGrid>
      <w:tr w:rsidR="003C3F5E" w:rsidRPr="00B65E6A" w:rsidTr="00BF3894">
        <w:trPr>
          <w:trHeight w:val="2967"/>
        </w:trPr>
        <w:tc>
          <w:tcPr>
            <w:tcW w:w="9905" w:type="dxa"/>
            <w:tcBorders>
              <w:top w:val="single" w:sz="24" w:space="0" w:color="C00000"/>
              <w:left w:val="single" w:sz="4" w:space="0" w:color="C00000"/>
              <w:bottom w:val="single" w:sz="24" w:space="0" w:color="C00000"/>
              <w:right w:val="single" w:sz="4" w:space="0" w:color="C00000"/>
            </w:tcBorders>
            <w:shd w:val="clear" w:color="auto" w:fill="FFFFFF" w:themeFill="background1"/>
          </w:tcPr>
          <w:tbl>
            <w:tblPr>
              <w:tblStyle w:val="af"/>
              <w:tblpPr w:leftFromText="180" w:rightFromText="180" w:vertAnchor="text" w:horzAnchor="page" w:tblpX="2480" w:tblpY="-70"/>
              <w:tblOverlap w:val="never"/>
              <w:tblW w:w="2398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398"/>
            </w:tblGrid>
            <w:tr w:rsidR="00BF3894" w:rsidRPr="0075748B" w:rsidTr="00BF3894">
              <w:tc>
                <w:tcPr>
                  <w:tcW w:w="0" w:type="auto"/>
                </w:tcPr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Отдела “</w:t>
                  </w:r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r w:rsidRPr="00B65E6A">
                    <w:rPr>
                      <w:sz w:val="20"/>
                      <w:szCs w:val="20"/>
                      <w:lang w:val="ru-RU"/>
                    </w:rPr>
                    <w:t>”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Ленинградское ш. д. 5</w:t>
                  </w:r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>Главный адм. корп.</w:t>
                  </w:r>
                  <w:r>
                    <w:rPr>
                      <w:sz w:val="20"/>
                      <w:szCs w:val="20"/>
                      <w:lang w:val="ru-RU"/>
                    </w:rPr>
                    <w:t xml:space="preserve"> </w:t>
                  </w:r>
                  <w:proofErr w:type="spellStart"/>
                  <w:r>
                    <w:rPr>
                      <w:sz w:val="20"/>
                      <w:szCs w:val="20"/>
                      <w:lang w:val="ru-RU"/>
                    </w:rPr>
                    <w:t>Маи</w:t>
                  </w:r>
                  <w:proofErr w:type="spellEnd"/>
                </w:p>
                <w:p w:rsidR="00BF3894" w:rsidRPr="00B65E6A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 w:rsidRPr="00B65E6A">
                    <w:rPr>
                      <w:sz w:val="20"/>
                      <w:szCs w:val="20"/>
                      <w:lang w:val="ru-RU"/>
                    </w:rPr>
                    <w:t xml:space="preserve">1й </w:t>
                  </w:r>
                  <w:proofErr w:type="spellStart"/>
                  <w:r w:rsidRPr="00B65E6A">
                    <w:rPr>
                      <w:sz w:val="20"/>
                      <w:szCs w:val="20"/>
                      <w:lang w:val="ru-RU"/>
                    </w:rPr>
                    <w:t>эт</w:t>
                  </w:r>
                  <w:proofErr w:type="spellEnd"/>
                  <w:r w:rsidRPr="00B65E6A">
                    <w:rPr>
                      <w:sz w:val="20"/>
                      <w:szCs w:val="20"/>
                      <w:lang w:val="ru-RU"/>
                    </w:rPr>
                    <w:t>., к. 128</w:t>
                  </w:r>
                  <w:r w:rsidRPr="00BF3894">
                    <w:rPr>
                      <w:sz w:val="20"/>
                      <w:szCs w:val="20"/>
                      <w:lang w:val="ru-RU"/>
                    </w:rPr>
                    <w:t>; 218</w:t>
                  </w:r>
                  <w:r w:rsidRPr="00B65E6A"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margin" w:tblpXSpec="right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350"/>
            </w:tblGrid>
            <w:tr w:rsidR="00BF3894" w:rsidTr="001D2523">
              <w:tc>
                <w:tcPr>
                  <w:tcW w:w="0" w:type="auto"/>
                </w:tcPr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УВАЖАЕМЫЕ ДАМЫ И ГОСПОДА!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Информируем Вас об открытие нового</w:t>
                  </w:r>
                </w:p>
                <w:p w:rsidR="00BF3894" w:rsidRP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Дополнительного офиса нашего банка в МАИ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 w:rsidRPr="00BF3894">
                    <w:rPr>
                      <w:sz w:val="20"/>
                      <w:szCs w:val="20"/>
                      <w:lang w:val="ru-RU"/>
                    </w:rPr>
                    <w:t>Имеем все виды лицензий</w:t>
                  </w:r>
                  <w:r w:rsidRPr="00AB491F">
                    <w:rPr>
                      <w:sz w:val="20"/>
                      <w:szCs w:val="20"/>
                      <w:lang w:val="ru-RU"/>
                    </w:rPr>
                    <w:t>,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Предлагаем универсальный набор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Банковских услуг для обслуживания</w:t>
                  </w:r>
                </w:p>
                <w:p w:rsidR="00BF3894" w:rsidRDefault="00BF3894" w:rsidP="00BF3894">
                  <w:pPr>
                    <w:pStyle w:val="a0"/>
                    <w:spacing w:before="0" w:after="0"/>
                    <w:jc w:val="center"/>
                    <w:rPr>
                      <w:sz w:val="20"/>
                      <w:szCs w:val="20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>Юридических и физических лиц.</w:t>
                  </w:r>
                </w:p>
                <w:p w:rsidR="00BF3894" w:rsidRPr="001D2523" w:rsidRDefault="00BF3894" w:rsidP="00BF3894">
                  <w:pPr>
                    <w:pStyle w:val="a0"/>
                    <w:spacing w:before="0" w:after="0"/>
                    <w:rPr>
                      <w:i/>
                      <w:vertAlign w:val="superscript"/>
                      <w:lang w:val="ru-RU"/>
                    </w:rPr>
                  </w:pPr>
                  <w:r>
                    <w:rPr>
                      <w:sz w:val="20"/>
                      <w:szCs w:val="20"/>
                      <w:lang w:val="ru-RU"/>
                    </w:rPr>
                    <w:t xml:space="preserve">                            </w:t>
                  </w:r>
                  <w:r w:rsidRPr="001D2523">
                    <w:rPr>
                      <w:i/>
                      <w:lang w:val="ru-RU"/>
                    </w:rPr>
                    <w:t>Ждем Вас с 9</w:t>
                  </w:r>
                  <w:r w:rsidR="001D2523" w:rsidRPr="001D2523">
                    <w:rPr>
                      <w:i/>
                      <w:vertAlign w:val="superscript"/>
                      <w:lang w:val="ru-RU"/>
                    </w:rPr>
                    <w:t>30</w:t>
                  </w:r>
                  <w:r w:rsidRPr="001D2523">
                    <w:rPr>
                      <w:i/>
                      <w:lang w:val="ru-RU"/>
                    </w:rPr>
                    <w:t xml:space="preserve"> до 17</w:t>
                  </w:r>
                  <w:r w:rsidRPr="001D2523">
                    <w:rPr>
                      <w:i/>
                      <w:vertAlign w:val="superscript"/>
                      <w:lang w:val="ru-RU"/>
                    </w:rPr>
                    <w:t>00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1592" w:tblpY="195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2920"/>
            </w:tblGrid>
            <w:tr w:rsidR="00BF3894" w:rsidTr="00BF3894">
              <w:tc>
                <w:tcPr>
                  <w:tcW w:w="2462" w:type="dxa"/>
                </w:tcPr>
                <w:p w:rsidR="00BF3894" w:rsidRPr="00BF3894" w:rsidRDefault="00BF3894" w:rsidP="00BF3894">
                  <w:pPr>
                    <w:pStyle w:val="a0"/>
                    <w:spacing w:before="0" w:after="120"/>
                    <w:rPr>
                      <w:b/>
                      <w:i/>
                      <w:sz w:val="32"/>
                      <w:szCs w:val="32"/>
                      <w:lang w:val="ru-RU"/>
                    </w:rPr>
                  </w:pPr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Адмирал</w:t>
                  </w:r>
                  <w:r w:rsidR="0075748B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тей</w:t>
                  </w:r>
                  <w:bookmarkStart w:id="0" w:name="_GoBack"/>
                  <w:bookmarkEnd w:id="0"/>
                  <w:r w:rsidRPr="00BF3894">
                    <w:rPr>
                      <w:rFonts w:cs="Times New Roman"/>
                      <w:b/>
                      <w:i/>
                      <w:sz w:val="32"/>
                      <w:szCs w:val="32"/>
                      <w:lang w:val="ru-RU"/>
                    </w:rPr>
                    <w:t>ский</w:t>
                  </w:r>
                </w:p>
              </w:tc>
            </w:tr>
          </w:tbl>
          <w:tbl>
            <w:tblPr>
              <w:tblStyle w:val="af"/>
              <w:tblpPr w:leftFromText="180" w:rightFromText="180" w:vertAnchor="text" w:horzAnchor="page" w:tblpX="5259" w:tblpY="-18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4111"/>
            </w:tblGrid>
            <w:tr w:rsidR="001D2523" w:rsidTr="001D2523">
              <w:tc>
                <w:tcPr>
                  <w:tcW w:w="0" w:type="auto"/>
                  <w:shd w:val="clear" w:color="auto" w:fill="C00000"/>
                </w:tcPr>
                <w:p w:rsidR="001D2523" w:rsidRPr="001D2523" w:rsidRDefault="001D2523" w:rsidP="001D2523">
                  <w:pPr>
                    <w:pStyle w:val="a0"/>
                    <w:spacing w:after="360"/>
                    <w:rPr>
                      <w:color w:val="FFFFFF" w:themeColor="background1"/>
                      <w:lang w:val="ru-RU"/>
                    </w:rPr>
                  </w:pPr>
                  <w:r w:rsidRPr="001D2523">
                    <w:rPr>
                      <w:color w:val="FFFFFF" w:themeColor="background1"/>
                      <w:lang w:val="ru-RU"/>
                    </w:rPr>
                    <w:t>Тел. 158-09-55</w:t>
                  </w:r>
                  <w:r w:rsidRPr="001D2523">
                    <w:rPr>
                      <w:color w:val="FFFFFF" w:themeColor="background1"/>
                    </w:rPr>
                    <w:t>;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Тед/Факс 158-09-55</w:t>
                  </w:r>
                  <w:r>
                    <w:rPr>
                      <w:color w:val="FFFFFF" w:themeColor="background1"/>
                      <w:lang w:val="ru-RU"/>
                    </w:rPr>
                    <w:t xml:space="preserve">  </w:t>
                  </w:r>
                  <w:r w:rsidRPr="001D2523">
                    <w:rPr>
                      <w:color w:val="FFFFFF" w:themeColor="background1"/>
                      <w:lang w:val="ru-RU"/>
                    </w:rPr>
                    <w:t xml:space="preserve">  </w:t>
                  </w:r>
                </w:p>
              </w:tc>
            </w:tr>
          </w:tbl>
          <w:tbl>
            <w:tblPr>
              <w:tblStyle w:val="af"/>
              <w:tblpPr w:leftFromText="180" w:rightFromText="180" w:vertAnchor="page" w:horzAnchor="margin" w:tblpY="1708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ook w:val="04A0" w:firstRow="1" w:lastRow="0" w:firstColumn="1" w:lastColumn="0" w:noHBand="0" w:noVBand="1"/>
            </w:tblPr>
            <w:tblGrid>
              <w:gridCol w:w="3350"/>
            </w:tblGrid>
            <w:tr w:rsidR="001D2523" w:rsidRPr="0075748B" w:rsidTr="001D2523">
              <w:tc>
                <w:tcPr>
                  <w:tcW w:w="0" w:type="auto"/>
                </w:tcPr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>Ваши большие проблемы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b/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  Решит небольшой</w:t>
                  </w:r>
                </w:p>
                <w:p w:rsidR="001D2523" w:rsidRPr="001D2523" w:rsidRDefault="001D2523" w:rsidP="001D2523">
                  <w:pPr>
                    <w:pStyle w:val="a0"/>
                    <w:spacing w:before="0" w:after="0"/>
                    <w:rPr>
                      <w:lang w:val="ru-RU"/>
                    </w:rPr>
                  </w:pPr>
                  <w:r w:rsidRPr="001D2523">
                    <w:rPr>
                      <w:b/>
                      <w:lang w:val="ru-RU"/>
                    </w:rPr>
                    <w:t xml:space="preserve">      Банк “Адмиралтейский”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  <w:tbl>
            <w:tblPr>
              <w:tblStyle w:val="af"/>
              <w:tblpPr w:leftFromText="180" w:rightFromText="180" w:vertAnchor="text" w:horzAnchor="margin" w:tblpY="-2227"/>
              <w:tblOverlap w:val="never"/>
              <w:tblW w:w="0" w:type="auto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91"/>
            </w:tblGrid>
            <w:tr w:rsidR="00B65E6A" w:rsidTr="00B65E6A">
              <w:trPr>
                <w:trHeight w:val="911"/>
              </w:trPr>
              <w:tc>
                <w:tcPr>
                  <w:tcW w:w="1691" w:type="dxa"/>
                </w:tcPr>
                <w:p w:rsidR="00B65E6A" w:rsidRPr="003C3F5E" w:rsidRDefault="00B65E6A" w:rsidP="00B65E6A">
                  <w:pPr>
                    <w:pStyle w:val="a0"/>
                    <w:spacing w:before="360" w:after="0"/>
                    <w:jc w:val="center"/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</w:pPr>
                  <w:r w:rsidRPr="003C3F5E">
                    <w:rPr>
                      <w:rFonts w:ascii="Times New Roman" w:hAnsi="Times New Roman" w:cs="Times New Roman"/>
                      <w:b/>
                      <w:sz w:val="32"/>
                      <w:szCs w:val="32"/>
                      <w:lang w:val="ru-RU"/>
                    </w:rPr>
                    <w:t>БАНК</w:t>
                  </w:r>
                </w:p>
              </w:tc>
            </w:tr>
          </w:tbl>
          <w:p w:rsidR="003C3F5E" w:rsidRPr="003C3F5E" w:rsidRDefault="003C3F5E">
            <w:pPr>
              <w:pStyle w:val="a0"/>
              <w:rPr>
                <w:lang w:val="ru-RU"/>
              </w:rPr>
            </w:pPr>
          </w:p>
        </w:tc>
      </w:tr>
      <w:tr w:rsidR="003C3F5E" w:rsidRPr="00B65E6A" w:rsidTr="00BF3894">
        <w:trPr>
          <w:trHeight w:val="5942"/>
        </w:trPr>
        <w:tc>
          <w:tcPr>
            <w:tcW w:w="9905" w:type="dxa"/>
            <w:tcBorders>
              <w:top w:val="single" w:sz="24" w:space="0" w:color="C00000"/>
            </w:tcBorders>
            <w:shd w:val="clear" w:color="auto" w:fill="FFFFFF" w:themeFill="background1"/>
          </w:tcPr>
          <w:p w:rsidR="003C3F5E" w:rsidRPr="00B65E6A" w:rsidRDefault="004871E0">
            <w:pPr>
              <w:pStyle w:val="a0"/>
              <w:rPr>
                <w:lang w:val="ru-RU"/>
              </w:rPr>
            </w:pPr>
            <w:r>
              <w:rPr>
                <w:noProof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" o:spid="_x0000_s1030" type="#_x0000_t202" style="position:absolute;margin-left:0;margin-top:0;width:490.4pt;height:29pt;z-index:251659264;visibility:visible;mso-wrap-distance-left:9pt;mso-wrap-distance-top:0;mso-wrap-distance-right:9pt;mso-wrap-distance-bottom:0;mso-position-horizontal:center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" strokecolor="white [3212]">
                  <v:textbox>
                    <w:txbxContent>
                      <w:p w:rsidR="00AB491F" w:rsidRPr="00AB491F" w:rsidRDefault="00AB491F" w:rsidP="00AB491F">
                        <w:pPr>
                          <w:spacing w:after="0"/>
                          <w:jc w:val="center"/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</w:pPr>
                        <w:r w:rsidRPr="00AB491F">
                          <w:rPr>
                            <w:rFonts w:asciiTheme="majorHAnsi" w:hAnsiTheme="majorHAnsi" w:cstheme="majorHAnsi"/>
                            <w:b/>
                            <w:sz w:val="36"/>
                            <w:szCs w:val="36"/>
                            <w:lang w:val="ru-RU"/>
                          </w:rPr>
                          <w:t>Московский Авиационный Институт</w:t>
                        </w:r>
                      </w:p>
                    </w:txbxContent>
                  </v:textbox>
                </v:shape>
              </w:pict>
            </w:r>
            <w:r>
              <w:rPr>
                <w:lang w:val="ru-RU"/>
              </w:rPr>
            </w:r>
            <w:r>
              <w:rPr>
                <w:lang w:val="ru-RU"/>
              </w:rPr>
              <w:pict>
                <v:group id="_x0000_s1029" editas="canvas" style="width:484.45pt;height:283.2pt;mso-position-horizontal-relative:char;mso-position-vertical-relative:line" coordorigin="2528,4939" coordsize="7200,4209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528;top:4939;width:7200;height:4209" o:preferrelative="f">
                    <v:fill o:detectmouseclick="t"/>
                    <v:path o:extrusionok="t" o:connecttype="none"/>
                    <o:lock v:ext="edit" text="t"/>
                  </v:shape>
                  <v:shape id="_x0000_s1032" type="#_x0000_t202" style="position:absolute;left:3442;top:5629;width:4279;height:34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fJnX7QAIAAFQEAAAOAAAA&#10;AAAAAAAAAAAAAC4CAABkcnMvZTJvRG9jLnhtbFBLAQItABQABgAIAAAAIQD9LzLW2wAAAAUBAAAP&#10;AAAAAAAAAAAAAAAAAJoEAABkcnMvZG93bnJldi54bWxQSwUGAAAAAAQABADzAAAAogUAAAAA&#10;" strokecolor="white [3212]">
                    <v:textbox>
                      <w:txbxContent>
                        <w:p w:rsidR="00AB491F" w:rsidRPr="00AB491F" w:rsidRDefault="00AB491F">
                          <w:pPr>
                            <w:rPr>
                              <w:b/>
                              <w:lang w:val="ru-RU"/>
                            </w:rPr>
                          </w:pPr>
                          <w:r>
                            <w:rPr>
                              <w:b/>
                              <w:lang w:val="ru-RU"/>
                            </w:rPr>
                            <w:t>ф</w:t>
                          </w:r>
                          <w:r w:rsidRPr="00AB491F">
                            <w:rPr>
                              <w:b/>
                              <w:lang w:val="ru-RU"/>
                            </w:rPr>
                            <w:t>акультет ЭКОНОМИКИ И МЕНЕДЖМЕНТА</w:t>
                          </w:r>
                        </w:p>
                        <w:p w:rsidR="00AB491F" w:rsidRDefault="00AB491F"/>
                      </w:txbxContent>
                    </v:textbox>
                  </v:shape>
                  <v:shape id="_x0000_s1031" type="#_x0000_t202" style="position:absolute;left:2528;top:5253;width:7141;height:38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Lc6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LAe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Bo+Lc6QAIAAFQEAAAOAAAA&#10;AAAAAAAAAAAAAC4CAABkcnMvZTJvRG9jLnhtbFBLAQItABQABgAIAAAAIQD9LzLW2wAAAAUBAAAP&#10;AAAAAAAAAAAAAAAAAJoEAABkcnMvZG93bnJldi54bWxQSwUGAAAAAAQABADzAAAAogUAAAAA&#10;" strokecolor="white [3212]">
                    <v:textbox>
                      <w:txbxContent>
                        <w:p w:rsidR="00AB491F" w:rsidRPr="00AB491F" w:rsidRDefault="00AB491F" w:rsidP="00AB491F">
                          <w:pPr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:lang w:val="ru-RU"/>
                            </w:rPr>
                            <w:t xml:space="preserve">    </w:t>
                          </w:r>
                          <w:r w:rsidRPr="00AB491F">
                            <w:rPr>
                              <w:rFonts w:ascii="Times New Roman" w:hAnsi="Times New Roman" w:cs="Times New Roman"/>
                              <w:b/>
                              <w:lang w:val="ru-RU"/>
                            </w:rPr>
                            <w:t>КАФЕДРА 505 «ЭКОНОМИКИ И МЕНЕДЖМЕНТ НИОКР»</w:t>
                          </w:r>
                        </w:p>
                      </w:txbxContent>
                    </v:textbox>
                  </v:shape>
                  <v:rect id="_x0000_s1034" style="position:absolute;left:3972;top:5982;width:4927;height:435" fillcolor="#c00000" stroked="f" strokecolor="#f2f2f2 [3041]" strokeweight="3pt">
                    <v:shadow type="perspective" color="#622423 [1605]" opacity=".5" offset="1pt" offset2="-1pt"/>
                  </v:rect>
                  <v:shape id="_x0000_s1035" type="#_x0000_t202" style="position:absolute;left:4125;top:5974;width:4600;height:43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RsN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6zsXAg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NkRsNQAIAAFQEAAAOAAAA&#10;AAAAAAAAAAAAAC4CAABkcnMvZTJvRG9jLnhtbFBLAQItABQABgAIAAAAIQD9LzLW2wAAAAUBAAAP&#10;AAAAAAAAAAAAAAAAAJoEAABkcnMvZG93bnJldi54bWxQSwUGAAAAAAQABADzAAAAogUAAAAA&#10;" filled="f" stroked="f">
                    <v:textbox>
                      <w:txbxContent>
                        <w:p w:rsidR="00552A02" w:rsidRPr="00552A02" w:rsidRDefault="00552A02" w:rsidP="00552A02">
                          <w:pPr>
                            <w:spacing w:before="120" w:after="0"/>
                            <w:jc w:val="center"/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</w:pPr>
                          <w:r w:rsidRPr="00552A02">
                            <w:rPr>
                              <w:i/>
                              <w:color w:val="FFFFFF" w:themeColor="background1"/>
                              <w:sz w:val="32"/>
                              <w:szCs w:val="32"/>
                              <w:lang w:val="ru-RU"/>
                            </w:rPr>
                            <w:t>ПРИГЛАШАЕТ НА УЧЕБУ</w:t>
                          </w:r>
                        </w:p>
                      </w:txbxContent>
                    </v:textbox>
                  </v:shape>
                  <v:shape id="_x0000_s1036" type="#_x0000_t202" style="position:absolute;left:2971;top:6865;width:2010;height:685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IGjQQ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" strokecolor="white [3212]">
                    <v:textbox style="mso-fit-shape-to-text:t">
                      <w:txbxContent>
                        <w:p w:rsidR="00552A02" w:rsidRPr="00552A02" w:rsidRDefault="00552A02">
                          <w:pPr>
                            <w:rPr>
                              <w:b/>
                              <w:u w:val="single"/>
                              <w:lang w:val="ru-RU"/>
                            </w:rPr>
                          </w:pP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>Выпускников школ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>,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лицеев</w:t>
                          </w:r>
                          <w:r w:rsidRPr="00552A02">
                            <w:rPr>
                              <w:b/>
                              <w:u w:val="single"/>
                            </w:rPr>
                            <w:t xml:space="preserve">, </w:t>
                          </w:r>
                          <w:r w:rsidRPr="00552A02">
                            <w:rPr>
                              <w:b/>
                              <w:u w:val="single"/>
                              <w:lang w:val="ru-RU"/>
                            </w:rPr>
                            <w:t xml:space="preserve"> техникумов</w:t>
                          </w:r>
                        </w:p>
                      </w:txbxContent>
                    </v:textbox>
                  </v:shape>
                  <v:shape id="_x0000_s1037" type="#_x0000_t202" style="position:absolute;left:6088;top:6558;width:3581;height:1233;visibility:visible;mso-width-percent:400;mso-height-percent:200;mso-wrap-distance-left:9pt;mso-wrap-distance-top:0;mso-wrap-distance-right:9pt;mso-wrap-distance-bottom:0;mso-position-horizontal-relative:text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" strokecolor="white [3212]">
                    <v:textbox>
                      <w:txbxContent>
                        <w:p w:rsidR="00552A02" w:rsidRPr="00552A02" w:rsidRDefault="00552A02" w:rsidP="00552A02">
                          <w:pPr>
                            <w:rPr>
                              <w:lang w:val="ru-RU"/>
                            </w:rPr>
                          </w:pPr>
                          <w:r w:rsidRPr="00552A02">
                            <w:rPr>
                              <w:lang w:val="ru-RU"/>
                            </w:rPr>
                            <w:t>Лиц, имеющих высшее</w:t>
                          </w:r>
                          <w:r>
                            <w:rPr>
                              <w:lang w:val="ru-RU"/>
                            </w:rPr>
                            <w:t xml:space="preserve"> техническое </w:t>
                          </w:r>
                          <w:proofErr w:type="gramStart"/>
                          <w:r w:rsidRPr="00552A02">
                            <w:rPr>
                              <w:lang w:val="ru-RU"/>
                            </w:rPr>
                            <w:t>об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разование</w:t>
                          </w:r>
                          <w:proofErr w:type="spellEnd"/>
                          <w:proofErr w:type="gramEnd"/>
                          <w:r w:rsidRPr="00552A02">
                            <w:rPr>
                              <w:lang w:val="ru-RU"/>
                            </w:rPr>
                            <w:t>,</w:t>
                          </w:r>
                          <w:r>
                            <w:rPr>
                              <w:lang w:val="ru-RU"/>
                            </w:rPr>
                            <w:t xml:space="preserve"> </w:t>
                          </w:r>
                          <w:r w:rsidRPr="00552A02">
                            <w:rPr>
                              <w:lang w:val="ru-RU"/>
                            </w:rPr>
                            <w:t>и студентов старших курсов технических специальностей для полу</w:t>
                          </w:r>
                          <w:r>
                            <w:rPr>
                              <w:lang w:val="ru-RU"/>
                            </w:rPr>
                            <w:t>-</w:t>
                          </w:r>
                          <w:proofErr w:type="spellStart"/>
                          <w:r w:rsidRPr="00552A02">
                            <w:rPr>
                              <w:lang w:val="ru-RU"/>
                            </w:rPr>
                            <w:t>чения</w:t>
                          </w:r>
                          <w:proofErr w:type="spellEnd"/>
                          <w:r w:rsidRPr="00552A02">
                            <w:rPr>
                              <w:lang w:val="ru-RU"/>
                            </w:rPr>
                            <w:t xml:space="preserve"> второго высшего образования</w:t>
                          </w:r>
                        </w:p>
                      </w:txbxContent>
                    </v:textbox>
                  </v:shape>
                  <v:rect id="_x0000_s1038" style="position:absolute;left:3783;top:7649;width:4679;height:1170"/>
                  <v:rect id="_x0000_s1039" style="position:absolute;left:6088;top:7649;width:2374;height:1170"/>
                  <v:shape id="_x0000_s1049" type="#_x0000_t202" style="position:absolute;left:3783;top:7649;width:2305;height:1237">
                    <v:textbox>
                      <w:txbxContent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Форма и срок обучения</w:t>
                          </w: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</w:p>
                        <w:p w:rsid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Вид обучения</w:t>
                          </w:r>
                        </w:p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Условие зачисления</w:t>
                          </w:r>
                        </w:p>
                      </w:txbxContent>
                    </v:textbox>
                  </v:shape>
                  <v:shape id="_x0000_s1050" type="#_x0000_t202" style="position:absolute;left:6088;top:7649;width:2374;height:303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Дневная – 5 лет</w:t>
                          </w:r>
                        </w:p>
                      </w:txbxContent>
                    </v:textbox>
                  </v:shape>
                  <v:shape id="_x0000_s1053" type="#_x0000_t202" style="position:absolute;left:6088;top:7952;width:2374;height:299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Вечерняя – 5лет 6месяцев</w:t>
                          </w:r>
                        </w:p>
                      </w:txbxContent>
                    </v:textbox>
                  </v:shape>
                  <v:shape id="_x0000_s1054" type="#_x0000_t202" style="position:absolute;left:6088;top:8251;width:1187;height:311">
                    <v:textbox>
                      <w:txbxContent>
                        <w:p w:rsidR="00587B91" w:rsidRPr="00587B91" w:rsidRDefault="00587B91" w:rsidP="00587B91">
                          <w:pPr>
                            <w:spacing w:after="0"/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бесплатная</w:t>
                          </w:r>
                        </w:p>
                      </w:txbxContent>
                    </v:textbox>
                  </v:shape>
                  <v:shape id="_x0000_s1055" type="#_x0000_t202" style="position:absolute;left:7275;top:8251;width:1187;height:311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r>
                            <w:rPr>
                              <w:lang w:val="ru-RU"/>
                            </w:rPr>
                            <w:t>платная</w:t>
                          </w:r>
                        </w:p>
                      </w:txbxContent>
                    </v:textbox>
                  </v:shape>
                  <v:shape id="_x0000_s1056" type="#_x0000_t202" style="position:absolute;left:6088;top:8562;width:1187;height:324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Вступ.экз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v:shape id="_x0000_s1057" type="#_x0000_t202" style="position:absolute;left:7275;top:8562;width:1187;height:324">
                    <v:textbox>
                      <w:txbxContent>
                        <w:p w:rsidR="00587B91" w:rsidRPr="00587B91" w:rsidRDefault="00587B91">
                          <w:pPr>
                            <w:rPr>
                              <w:lang w:val="ru-RU"/>
                            </w:rPr>
                          </w:pPr>
                          <w:proofErr w:type="spellStart"/>
                          <w:r>
                            <w:rPr>
                              <w:lang w:val="ru-RU"/>
                            </w:rPr>
                            <w:t>Собесед</w:t>
                          </w:r>
                          <w:proofErr w:type="spellEnd"/>
                          <w:r>
                            <w:rPr>
                              <w:lang w:val="ru-RU"/>
                            </w:rPr>
                            <w:t>.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</w:tc>
      </w:tr>
      <w:tr w:rsidR="003C3F5E" w:rsidRPr="00B65E6A" w:rsidTr="003C3F5E">
        <w:trPr>
          <w:trHeight w:val="1972"/>
        </w:trPr>
        <w:tc>
          <w:tcPr>
            <w:tcW w:w="9905" w:type="dxa"/>
            <w:shd w:val="clear" w:color="auto" w:fill="C00000"/>
          </w:tcPr>
          <w:p w:rsidR="00261C92" w:rsidRDefault="00261C92"/>
          <w:tbl>
            <w:tblPr>
              <w:tblpPr w:leftFromText="180" w:rightFromText="180" w:vertAnchor="text" w:horzAnchor="margin" w:tblpY="-68"/>
              <w:tblOverlap w:val="never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000" w:firstRow="0" w:lastRow="0" w:firstColumn="0" w:lastColumn="0" w:noHBand="0" w:noVBand="0"/>
            </w:tblPr>
            <w:tblGrid>
              <w:gridCol w:w="2076"/>
            </w:tblGrid>
            <w:tr w:rsidR="00261C92" w:rsidTr="00261C92">
              <w:trPr>
                <w:trHeight w:val="435"/>
              </w:trPr>
              <w:tc>
                <w:tcPr>
                  <w:tcW w:w="1825" w:type="dxa"/>
                </w:tcPr>
                <w:p w:rsidR="00261C92" w:rsidRPr="00261C92" w:rsidRDefault="004871E0" w:rsidP="00320B91">
                  <w:pPr>
                    <w:pStyle w:val="a0"/>
                    <w:spacing w:before="0" w:after="0"/>
                    <w:jc w:val="center"/>
                    <w:rPr>
                      <w:sz w:val="48"/>
                      <w:szCs w:val="48"/>
                      <w:lang w:val="ru-RU"/>
                    </w:rPr>
                  </w:pPr>
                  <w:r>
                    <w:rPr>
                      <w:lang w:val="ru-RU"/>
                    </w:rPr>
                    <w:pict>
                      <v:shapetype id="_x0000_t144" coordsize="21600,21600" o:spt="144" adj="11796480" path="al10800,10800,10800,10800@2@14e">
                        <v:formulas>
                          <v:f eqn="val #1"/>
                          <v:f eqn="val #0"/>
                          <v:f eqn="sum 0 0 #0"/>
                          <v:f eqn="sumangle #0 0 180"/>
                          <v:f eqn="sumangle #0 0 90"/>
                          <v:f eqn="prod @4 2 1"/>
                          <v:f eqn="sumangle #0 90 0"/>
                          <v:f eqn="prod @6 2 1"/>
                          <v:f eqn="abs #0"/>
                          <v:f eqn="sumangle @8 0 90"/>
                          <v:f eqn="if @9 @7 @5"/>
                          <v:f eqn="sumangle @10 0 360"/>
                          <v:f eqn="if @10 @11 @10"/>
                          <v:f eqn="sumangle @12 0 360"/>
                          <v:f eqn="if @12 @13 @12"/>
                          <v:f eqn="sum 0 0 @14"/>
                          <v:f eqn="val 10800"/>
                          <v:f eqn="cos 10800 #0"/>
                          <v:f eqn="sin 10800 #0"/>
                          <v:f eqn="sum @17 10800 0"/>
                          <v:f eqn="sum @18 10800 0"/>
                          <v:f eqn="sum 10800 0 @17"/>
                          <v:f eqn="if @9 0 21600"/>
                          <v:f eqn="sum 10800 0 @18"/>
                        </v:formulas>
                        <v:path textpathok="t" o:connecttype="custom" o:connectlocs="10800,@22;@19,@20;@21,@20"/>
                        <v:textpath on="t" style="v-text-kern:t" fitpath="t"/>
                        <v:handles>
                          <v:h position="@16,#0" polar="10800,10800"/>
                        </v:handles>
                        <o:lock v:ext="edit" text="t" shapetype="t"/>
                      </v:shapetype>
                      <v:shape id="_x0000_i1026" type="#_x0000_t144" style="width:81pt;height:11.25pt" fillcolor="white [3212]" stroked="f">
                        <v:stroke r:id="rId7" o:title=""/>
                        <v:shadow color="#868686"/>
                        <v:textpath style="font-family:&quot;Arial Black&quot;;font-size:16pt" fitshape="t" trim="t" string="Телефон"/>
                      </v:shape>
                    </w:pict>
                  </w:r>
                  <w:r w:rsidR="00261C92" w:rsidRPr="00261C92">
                    <w:rPr>
                      <w:sz w:val="96"/>
                      <w:szCs w:val="96"/>
                      <w:lang w:val="ru-RU"/>
                    </w:rPr>
                    <w:sym w:font="Wingdings" w:char="F028"/>
                  </w:r>
                  <w:r>
                    <w:rPr>
                      <w:sz w:val="48"/>
                      <w:szCs w:val="48"/>
                      <w:lang w:val="ru-RU"/>
                    </w:rPr>
                    <w:pict>
                      <v:shapetype id="_x0000_t175" coordsize="21600,21600" o:spt="175" adj="3086" path="m,qy10800@0,21600,m0@1qy10800,21600,21600@1e">
                        <v:formulas>
                          <v:f eqn="val #0"/>
                          <v:f eqn="sum 21600 0 #0"/>
                          <v:f eqn="prod @1 1 2"/>
                          <v:f eqn="sum @2 10800 0"/>
                        </v:formulas>
                        <v:path textpathok="t" o:connecttype="custom" o:connectlocs="10800,@0;0,@2;10800,21600;21600,@2" o:connectangles="270,180,90,0"/>
                        <v:textpath on="t" fitshape="t"/>
                        <v:handles>
                          <v:h position="center,#0" yrange="0,7200"/>
                        </v:handles>
                        <o:lock v:ext="edit" text="t" shapetype="t"/>
                      </v:shapetype>
                      <v:shape id="_x0000_i1027" type="#_x0000_t175" style="width:93pt;height:26.25pt" adj="7200" fillcolor="white [3212]" stroked="f">
                        <v:stroke r:id="rId7" o:title=""/>
                        <v:shadow color="#868686"/>
                        <v:textpath style="font-family:&quot;Arial Black&quot;;font-size:16pt;v-text-kern:t" trim="t" fitpath="t" string="ДЛЯ СПРАВОК"/>
                      </v:shape>
                    </w:pict>
                  </w:r>
                </w:p>
              </w:tc>
            </w:tr>
          </w:tbl>
          <w:p w:rsidR="003C3F5E" w:rsidRDefault="003C3F5E">
            <w:pPr>
              <w:pStyle w:val="a0"/>
            </w:pPr>
          </w:p>
          <w:tbl>
            <w:tblPr>
              <w:tblStyle w:val="af"/>
              <w:tblW w:w="0" w:type="auto"/>
              <w:tblBorders>
                <w:top w:val="single" w:sz="4" w:space="0" w:color="C00000"/>
                <w:left w:val="single" w:sz="4" w:space="0" w:color="C00000"/>
                <w:bottom w:val="single" w:sz="4" w:space="0" w:color="C00000"/>
                <w:right w:val="single" w:sz="4" w:space="0" w:color="C00000"/>
                <w:insideH w:val="single" w:sz="4" w:space="0" w:color="C00000"/>
                <w:insideV w:val="single" w:sz="4" w:space="0" w:color="C00000"/>
              </w:tblBorders>
              <w:tblLook w:val="04A0" w:firstRow="1" w:lastRow="0" w:firstColumn="1" w:lastColumn="0" w:noHBand="0" w:noVBand="1"/>
            </w:tblPr>
            <w:tblGrid>
              <w:gridCol w:w="7413"/>
            </w:tblGrid>
            <w:tr w:rsidR="00261C92" w:rsidTr="00261C92">
              <w:tc>
                <w:tcPr>
                  <w:tcW w:w="9674" w:type="dxa"/>
                </w:tcPr>
                <w:p w:rsidR="00261C92" w:rsidRPr="00261C92" w:rsidRDefault="00261C92" w:rsidP="00261C92">
                  <w:pPr>
                    <w:pStyle w:val="a0"/>
                    <w:spacing w:before="0" w:after="0"/>
                    <w:jc w:val="center"/>
                    <w:rPr>
                      <w:b/>
                      <w:sz w:val="56"/>
                      <w:szCs w:val="56"/>
                    </w:rPr>
                  </w:pPr>
                  <w:r w:rsidRPr="00261C92">
                    <w:rPr>
                      <w:b/>
                      <w:sz w:val="56"/>
                      <w:szCs w:val="56"/>
                    </w:rPr>
                    <w:t>15 – 155, 15 - 131</w:t>
                  </w:r>
                </w:p>
              </w:tc>
            </w:tr>
          </w:tbl>
          <w:p w:rsidR="00261C92" w:rsidRPr="00261C92" w:rsidRDefault="00261C92" w:rsidP="00261C92">
            <w:pPr>
              <w:pStyle w:val="a0"/>
              <w:spacing w:before="0" w:after="0"/>
            </w:pPr>
          </w:p>
        </w:tc>
      </w:tr>
    </w:tbl>
    <w:p w:rsidR="009929CA" w:rsidRPr="00B65E6A" w:rsidRDefault="009929CA">
      <w:pPr>
        <w:pStyle w:val="a0"/>
        <w:rPr>
          <w:lang w:val="ru-RU"/>
        </w:rPr>
      </w:pPr>
    </w:p>
    <w:sectPr w:rsidR="009929CA" w:rsidRPr="00B65E6A" w:rsidSect="00261C92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871E0" w:rsidRDefault="004871E0">
      <w:pPr>
        <w:spacing w:after="0"/>
      </w:pPr>
      <w:r>
        <w:separator/>
      </w:r>
    </w:p>
  </w:endnote>
  <w:endnote w:type="continuationSeparator" w:id="0">
    <w:p w:rsidR="004871E0" w:rsidRDefault="004871E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871E0" w:rsidRDefault="004871E0">
      <w:r>
        <w:separator/>
      </w:r>
    </w:p>
  </w:footnote>
  <w:footnote w:type="continuationSeparator" w:id="0">
    <w:p w:rsidR="004871E0" w:rsidRDefault="00487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6C89FF4"/>
    <w:multiLevelType w:val="multilevel"/>
    <w:tmpl w:val="8092E27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391078A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C666B95"/>
    <w:multiLevelType w:val="multilevel"/>
    <w:tmpl w:val="E89075D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90D2D"/>
    <w:rsid w:val="001D2523"/>
    <w:rsid w:val="00261C92"/>
    <w:rsid w:val="003C3F5E"/>
    <w:rsid w:val="004871E0"/>
    <w:rsid w:val="004E29B3"/>
    <w:rsid w:val="00552A02"/>
    <w:rsid w:val="00587B91"/>
    <w:rsid w:val="00590D07"/>
    <w:rsid w:val="0075748B"/>
    <w:rsid w:val="00784D58"/>
    <w:rsid w:val="008D6863"/>
    <w:rsid w:val="009929CA"/>
    <w:rsid w:val="00A0602A"/>
    <w:rsid w:val="00AB491F"/>
    <w:rsid w:val="00B65E6A"/>
    <w:rsid w:val="00B86B75"/>
    <w:rsid w:val="00BC48D5"/>
    <w:rsid w:val="00BF389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8"/>
    <o:shapelayout v:ext="edit">
      <o:idmap v:ext="edit" data="1"/>
    </o:shapelayout>
  </w:shapeDefaults>
  <w:decimalSymbol w:val=","/>
  <w:listSeparator w:val=";"/>
  <w14:docId w14:val="4FBAA495"/>
  <w15:docId w15:val="{B1A35573-5E06-435E-8751-34FC886B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3C3F5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Balloon Text"/>
    <w:basedOn w:val="a"/>
    <w:link w:val="af1"/>
    <w:rsid w:val="00AB491F"/>
    <w:pPr>
      <w:spacing w:after="0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rsid w:val="00AB4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Andrew Loudson</cp:lastModifiedBy>
  <cp:revision>6</cp:revision>
  <dcterms:created xsi:type="dcterms:W3CDTF">2019-05-06T16:17:00Z</dcterms:created>
  <dcterms:modified xsi:type="dcterms:W3CDTF">2019-05-07T04:41:00Z</dcterms:modified>
</cp:coreProperties>
</file>