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E229" w14:textId="77777777" w:rsidR="00412AEF" w:rsidRDefault="00412AEF">
      <w:pPr>
        <w:pStyle w:val="BodyText"/>
        <w:spacing w:before="1"/>
        <w:rPr>
          <w:sz w:val="27"/>
        </w:rPr>
      </w:pPr>
    </w:p>
    <w:p w14:paraId="6F50F776" w14:textId="77777777" w:rsidR="00412AEF" w:rsidRDefault="00412AEF">
      <w:pPr>
        <w:rPr>
          <w:sz w:val="27"/>
        </w:rPr>
        <w:sectPr w:rsidR="00412AEF">
          <w:headerReference w:type="even" r:id="rId7"/>
          <w:headerReference w:type="default" r:id="rId8"/>
          <w:footerReference w:type="default" r:id="rId9"/>
          <w:headerReference w:type="first" r:id="rId10"/>
          <w:type w:val="continuous"/>
          <w:pgSz w:w="11910" w:h="16840"/>
          <w:pgMar w:top="1180" w:right="1020" w:bottom="1600" w:left="1020" w:header="0" w:footer="1420" w:gutter="0"/>
          <w:pgNumType w:start="1"/>
          <w:cols w:space="720"/>
        </w:sectPr>
      </w:pPr>
    </w:p>
    <w:p w14:paraId="10326F65" w14:textId="77777777" w:rsidR="00412AEF" w:rsidRDefault="00000000">
      <w:pPr>
        <w:spacing w:before="114" w:line="216" w:lineRule="auto"/>
        <w:ind w:left="1827" w:right="31"/>
        <w:rPr>
          <w:rFonts w:ascii="Arial"/>
          <w:b/>
          <w:sz w:val="23"/>
        </w:rPr>
      </w:pPr>
      <w:r>
        <w:rPr>
          <w:noProof/>
        </w:rPr>
        <w:drawing>
          <wp:anchor distT="0" distB="0" distL="0" distR="0" simplePos="0" relativeHeight="15731712" behindDoc="0" locked="0" layoutInCell="1" allowOverlap="1" wp14:anchorId="512AE19B" wp14:editId="751DC8FA">
            <wp:simplePos x="0" y="0"/>
            <wp:positionH relativeFrom="page">
              <wp:posOffset>726331</wp:posOffset>
            </wp:positionH>
            <wp:positionV relativeFrom="paragraph">
              <wp:posOffset>-488570</wp:posOffset>
            </wp:positionV>
            <wp:extent cx="978039" cy="837172"/>
            <wp:effectExtent l="0" t="0" r="0" b="0"/>
            <wp:wrapNone/>
            <wp:docPr id="1" name="image1.png" descr="Document Cover Page. Document Number: 14278/21. Subject Codes: TELECOM 430 JAI 1288 COPEN 412 CYBER 307 DATAPROTECT 267 EJUSTICE 103 COSI 236 IXIM 262 ENFOPOL 465 FREMP 272 RELEX 1012 MI 879 COMPET 860 CODEC 1530. Heading: NOTE. Originator: Presidency. Recipient: Delegations. Subject: Proposal for a Regulation of the European Parliament and of the Council laying down harmonised rules on artificial intelligence (Artificial Intelligence Act) and amending certain Union legislative acts - Presidency compromise text. Commission Document Number: 8115/20. Preceeding Document Number: Not Set. Location: Brussels. Date: 29 November 2021. Interinstitutional Files: 2021/0106(COD). Institutional Framework: Council of the European Union. Language: EN. Distribution Code: LIMITE. GUID: 491597051215472923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978039" cy="837172"/>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xml:space="preserve"> </w:t>
      </w:r>
      <w:r>
        <w:rPr>
          <w:rFonts w:ascii="Arial"/>
          <w:b/>
          <w:color w:val="4D4D4D"/>
          <w:sz w:val="23"/>
        </w:rPr>
        <w:t>Union</w:t>
      </w:r>
    </w:p>
    <w:p w14:paraId="646E7543" w14:textId="77777777" w:rsidR="00412AEF" w:rsidRDefault="00412AEF">
      <w:pPr>
        <w:pStyle w:val="BodyText"/>
        <w:spacing w:after="1"/>
        <w:rPr>
          <w:rFonts w:ascii="Arial"/>
          <w:b/>
          <w:sz w:val="13"/>
        </w:rPr>
      </w:pPr>
    </w:p>
    <w:p w14:paraId="7C957356" w14:textId="77777777" w:rsidR="00412AEF" w:rsidRDefault="00A672DC">
      <w:pPr>
        <w:pStyle w:val="BodyText"/>
        <w:spacing w:line="43" w:lineRule="exact"/>
        <w:ind w:left="123" w:right="-389"/>
        <w:rPr>
          <w:rFonts w:ascii="Arial"/>
          <w:sz w:val="4"/>
        </w:rPr>
      </w:pPr>
      <w:r>
        <w:rPr>
          <w:rFonts w:ascii="Arial"/>
          <w:sz w:val="4"/>
        </w:rPr>
      </w:r>
      <w:r>
        <w:rPr>
          <w:rFonts w:ascii="Arial"/>
          <w:sz w:val="4"/>
        </w:rPr>
        <w:pict w14:anchorId="2305BBB4">
          <v:group id="docshapegroup5" o:spid="_x0000_s2125" alt="" style="width:191.2pt;height:2.2pt;mso-position-horizontal-relative:char;mso-position-vertical-relative:line" coordsize="3824,44">
            <v:rect id="docshape6" o:spid="_x0000_s2126" alt="" style="position:absolute;width:3824;height:15" fillcolor="black" stroked="f"/>
            <v:line id="_x0000_s2127" alt="" style="position:absolute" from="0,1" to="3823,1" strokeweight=".04925mm"/>
            <v:rect id="docshape7" o:spid="_x0000_s2128" alt="" style="position:absolute;top:28;width:3824;height:15" fillcolor="black" stroked="f"/>
            <v:line id="_x0000_s2129" alt="" style="position:absolute" from="0,30" to="3823,30" strokeweight=".04925mm"/>
            <w10:anchorlock/>
          </v:group>
        </w:pict>
      </w:r>
    </w:p>
    <w:p w14:paraId="0C76AEF2" w14:textId="77777777" w:rsidR="00412AEF" w:rsidRDefault="00000000">
      <w:pPr>
        <w:spacing w:before="39" w:line="242" w:lineRule="auto"/>
        <w:ind w:left="1162" w:right="426" w:hanging="292"/>
        <w:rPr>
          <w:rFonts w:ascii="Arial"/>
          <w:b/>
          <w:sz w:val="23"/>
        </w:rPr>
      </w:pPr>
      <w:r>
        <w:rPr>
          <w:rFonts w:ascii="Arial"/>
          <w:b/>
          <w:sz w:val="23"/>
        </w:rPr>
        <w:t>Interinstitutional</w:t>
      </w:r>
      <w:r>
        <w:rPr>
          <w:rFonts w:ascii="Arial"/>
          <w:b/>
          <w:spacing w:val="-16"/>
          <w:sz w:val="23"/>
        </w:rPr>
        <w:t xml:space="preserve"> </w:t>
      </w:r>
      <w:r>
        <w:rPr>
          <w:rFonts w:ascii="Arial"/>
          <w:b/>
          <w:sz w:val="23"/>
        </w:rPr>
        <w:t xml:space="preserve">File: </w:t>
      </w:r>
      <w:r>
        <w:rPr>
          <w:rFonts w:ascii="Arial"/>
          <w:b/>
          <w:spacing w:val="-2"/>
          <w:sz w:val="23"/>
        </w:rPr>
        <w:t>2021/0106(COD)</w:t>
      </w:r>
    </w:p>
    <w:p w14:paraId="40222167" w14:textId="77777777" w:rsidR="00412AEF" w:rsidRDefault="00412AEF">
      <w:pPr>
        <w:pStyle w:val="BodyText"/>
        <w:spacing w:before="2"/>
        <w:rPr>
          <w:rFonts w:ascii="Arial"/>
          <w:b/>
          <w:sz w:val="3"/>
        </w:rPr>
      </w:pPr>
    </w:p>
    <w:p w14:paraId="78683BB0" w14:textId="77777777" w:rsidR="00412AEF" w:rsidRDefault="00A672DC">
      <w:pPr>
        <w:pStyle w:val="BodyText"/>
        <w:spacing w:line="43" w:lineRule="exact"/>
        <w:ind w:left="123" w:right="-389"/>
        <w:rPr>
          <w:rFonts w:ascii="Arial"/>
          <w:sz w:val="4"/>
        </w:rPr>
      </w:pPr>
      <w:r>
        <w:rPr>
          <w:rFonts w:ascii="Arial"/>
          <w:sz w:val="4"/>
        </w:rPr>
      </w:r>
      <w:r>
        <w:rPr>
          <w:rFonts w:ascii="Arial"/>
          <w:sz w:val="4"/>
        </w:rPr>
        <w:pict w14:anchorId="205D0F65">
          <v:group id="docshapegroup8" o:spid="_x0000_s2120" alt="" style="width:191.2pt;height:2.2pt;mso-position-horizontal-relative:char;mso-position-vertical-relative:line" coordsize="3824,44">
            <v:rect id="docshape9" o:spid="_x0000_s2121" alt="" style="position:absolute;top:28;width:3824;height:15" fillcolor="black" stroked="f"/>
            <v:line id="_x0000_s2122" alt="" style="position:absolute" from="0,30" to="3823,30" strokeweight=".04925mm"/>
            <v:rect id="docshape10" o:spid="_x0000_s2123" alt="" style="position:absolute;width:3824;height:15" fillcolor="black" stroked="f"/>
            <v:line id="_x0000_s2124" alt="" style="position:absolute" from="0,1" to="3823,1" strokeweight=".04925mm"/>
            <w10:anchorlock/>
          </v:group>
        </w:pict>
      </w:r>
    </w:p>
    <w:p w14:paraId="51C6D5E2" w14:textId="77777777" w:rsidR="00412AEF" w:rsidRDefault="00000000">
      <w:pPr>
        <w:rPr>
          <w:rFonts w:ascii="Arial"/>
          <w:b/>
          <w:sz w:val="26"/>
        </w:rPr>
      </w:pPr>
      <w:r>
        <w:br w:type="column"/>
      </w:r>
    </w:p>
    <w:p w14:paraId="54081E2F" w14:textId="77777777" w:rsidR="00412AEF" w:rsidRDefault="00412AEF">
      <w:pPr>
        <w:pStyle w:val="BodyText"/>
        <w:spacing w:before="1"/>
        <w:rPr>
          <w:rFonts w:ascii="Arial"/>
          <w:b/>
          <w:sz w:val="35"/>
        </w:rPr>
      </w:pPr>
    </w:p>
    <w:p w14:paraId="567ADE2B" w14:textId="77777777" w:rsidR="00412AEF" w:rsidRDefault="00000000">
      <w:pPr>
        <w:spacing w:line="216" w:lineRule="auto"/>
        <w:ind w:left="123" w:right="541"/>
        <w:rPr>
          <w:rFonts w:ascii="Arial"/>
          <w:b/>
          <w:sz w:val="23"/>
        </w:rPr>
      </w:pPr>
      <w:r>
        <w:rPr>
          <w:rFonts w:ascii="Arial"/>
          <w:b/>
          <w:sz w:val="23"/>
        </w:rPr>
        <w:t>Brussels,</w:t>
      </w:r>
      <w:r>
        <w:rPr>
          <w:rFonts w:ascii="Arial"/>
          <w:b/>
          <w:spacing w:val="-14"/>
          <w:sz w:val="23"/>
        </w:rPr>
        <w:t xml:space="preserve"> </w:t>
      </w:r>
      <w:r>
        <w:rPr>
          <w:rFonts w:ascii="Arial"/>
          <w:b/>
          <w:sz w:val="23"/>
        </w:rPr>
        <w:t>29</w:t>
      </w:r>
      <w:r>
        <w:rPr>
          <w:rFonts w:ascii="Arial"/>
          <w:b/>
          <w:spacing w:val="-15"/>
          <w:sz w:val="23"/>
        </w:rPr>
        <w:t xml:space="preserve"> </w:t>
      </w:r>
      <w:r>
        <w:rPr>
          <w:rFonts w:ascii="Arial"/>
          <w:b/>
          <w:sz w:val="23"/>
        </w:rPr>
        <w:t>November</w:t>
      </w:r>
      <w:r>
        <w:rPr>
          <w:rFonts w:ascii="Arial"/>
          <w:b/>
          <w:spacing w:val="-14"/>
          <w:sz w:val="23"/>
        </w:rPr>
        <w:t xml:space="preserve"> </w:t>
      </w:r>
      <w:r>
        <w:rPr>
          <w:rFonts w:ascii="Arial"/>
          <w:b/>
          <w:sz w:val="23"/>
        </w:rPr>
        <w:t>2021 (OR. en)</w:t>
      </w:r>
    </w:p>
    <w:p w14:paraId="42AA0371" w14:textId="77777777" w:rsidR="00412AEF" w:rsidRDefault="00412AEF">
      <w:pPr>
        <w:pStyle w:val="BodyText"/>
        <w:rPr>
          <w:rFonts w:ascii="Arial"/>
          <w:b/>
          <w:sz w:val="26"/>
        </w:rPr>
      </w:pPr>
    </w:p>
    <w:p w14:paraId="0F52EE81" w14:textId="77777777" w:rsidR="00412AEF" w:rsidRDefault="00A672DC">
      <w:pPr>
        <w:spacing w:before="155"/>
        <w:ind w:left="123"/>
        <w:rPr>
          <w:rFonts w:ascii="Arial"/>
          <w:b/>
          <w:sz w:val="23"/>
        </w:rPr>
      </w:pPr>
      <w:r>
        <w:pict w14:anchorId="2D245096">
          <v:group id="docshapegroup11" o:spid="_x0000_s2114" alt="" style="position:absolute;left:0;text-align:left;margin-left:332.45pt;margin-top:-94.9pt;width:196.4pt;height:196.65pt;z-index:15732224;mso-position-horizontal-relative:page" coordorigin="6649,-1898" coordsize="3928,3933">
            <v:shape id="docshape12" o:spid="_x0000_s2115" alt="" style="position:absolute;left:6678;top:-1869;width:3868;height:3873" coordorigin="6679,-1868" coordsize="3868,3873" path="m6679,-937l9617,2004r929,-934l7610,-1868r-931,931e" filled="f" strokecolor="#d3d3d3" strokeweight="1.0582mm">
              <v:path arrowok="t"/>
            </v:shape>
            <v:shape id="docshape13" o:spid="_x0000_s2116" alt="" style="position:absolute;left:6784;top:-1758;width:3654;height:3654" coordorigin="6785,-1758" coordsize="3654,3654" path="m6785,-935l9615,1896r823,-826l7610,-1758r-825,823e" filled="f" strokecolor="#d3d3d3" strokeweight=".80425mm">
              <v:path arrowok="t"/>
            </v:shape>
            <v:shape id="docshape14" o:spid="_x0000_s2117" alt="" style="position:absolute;left:7227;top:-1344;width:1296;height:1217" coordorigin="7227,-1344" coordsize="1296,1217" o:spt="100" adj="0,,0" path="m7993,-949r-1,-61l7967,-1072r-49,-61l7887,-1164r-31,-31l7856,-996r-8,37l7820,-921r-36,26l7747,-887r-37,-11l7671,-929r-9,-9l7580,-1020r144,-144l7815,-1073r30,39l7856,-996r,-199l7707,-1344r-480,478l7326,-768r172,-170l7621,-816r55,42l7737,-754r63,-3l7863,-782r60,-48l7969,-887r1,-2l7993,-949xm8523,-525r-98,-99l8101,-300r-43,32l8014,-258r-45,-14l7923,-307r-35,-45l7876,-396r10,-43l7918,-482r324,-324l8146,-905r-326,324l7784,-541r-24,40l7747,-459r-1,44l7753,-365r19,50l7801,-268r38,45l7884,-183r48,30l7981,-135r50,8l8075,-130r42,-13l8158,-166r41,-35l8523,-525xe" fillcolor="#d3d3d3" stroked="f">
              <v:fill opacity="32639f"/>
              <v:stroke joinstyle="round"/>
              <v:formulas/>
              <v:path arrowok="t" o:connecttype="segments"/>
            </v:shape>
            <v:shape id="docshape15" o:spid="_x0000_s2118" alt="" style="position:absolute;left:8141;top:-425;width:1440;height:1440" coordorigin="8142,-425" coordsize="1440,1440" o:spt="100" adj="0,,0" path="m8912,-62r-6,-39l8892,-138r-24,-36l8835,-211r-33,-34l8782,-264r,193l8778,-41r-20,27l8731,5r-29,4l8670,-2r-34,-27l8610,-55r-8,-8l8602,134r-6,33l8574,199r-31,21l8510,226r-35,-11l8439,187,8322,70,8446,-55,8564,63r27,35l8602,134r,-197l8530,-137r108,-108l8744,-137r26,34l8782,-71r,-193l8622,-425,8142,53r216,216l8397,305r38,26l8473,348r38,7l8553,354r40,-11l8630,325r32,-25l8692,261r12,-35l8708,216r3,-52l8701,103r52,8l8796,109r17,-6l8832,97r32,-25l8886,44r16,-33l8903,9r8,-34l8912,-62xm9193,146l9094,48,8614,526r327,328l9022,773,8794,542,9193,146xm9581,538r-98,-99l9003,917r99,98l9581,538xe" fillcolor="#d3d3d3" stroked="f">
              <v:fill opacity="31868f"/>
              <v:stroke joinstyle="round"/>
              <v:formulas/>
              <v:path arrowok="t" o:connecttype="segments"/>
            </v:shape>
            <v:shape id="docshape16" o:spid="_x0000_s2119" alt="" style="position:absolute;left:9282;top:728;width:689;height:688" coordorigin="9282,729" coordsize="689,688" path="m9686,729r-70,5l9546,756r-70,40l9409,854r-58,68l9310,991r-23,70l9282,1130r13,67l9325,1261r48,59l9435,1371r64,32l9566,1417r65,-5l9696,1389r61,-43l9661,1250r-52,31l9557,1289r-51,-14l9459,1241r-35,-50l9412,1137r9,-59l9452,1016r53,-63l9568,900r63,-30l9692,861r56,13l9797,910r38,55l9843,1025r-3,17l9835,1059r-9,19l9814,1099r94,94l9951,1130r19,-64l9971,1002r-15,-62l9925,880r-46,-57l9819,774r-65,-32l9686,729xe" fillcolor="#d3d3d3" stroked="f">
              <v:fill opacity="32639f"/>
              <v:path arrowok="t"/>
            </v:shape>
            <w10:wrap anchorx="page"/>
          </v:group>
        </w:pict>
      </w:r>
      <w:r w:rsidR="00000000">
        <w:rPr>
          <w:rFonts w:ascii="Arial"/>
          <w:b/>
          <w:spacing w:val="-2"/>
          <w:sz w:val="23"/>
        </w:rPr>
        <w:t>14278/21</w:t>
      </w:r>
    </w:p>
    <w:p w14:paraId="0BF05393" w14:textId="77777777" w:rsidR="00412AEF" w:rsidRDefault="00000000">
      <w:pPr>
        <w:spacing w:line="470" w:lineRule="atLeast"/>
        <w:ind w:left="123" w:right="2507"/>
        <w:rPr>
          <w:rFonts w:ascii="Arial"/>
          <w:b/>
          <w:sz w:val="23"/>
        </w:rPr>
      </w:pPr>
      <w:r>
        <w:rPr>
          <w:rFonts w:ascii="Arial"/>
          <w:b/>
          <w:spacing w:val="-2"/>
          <w:sz w:val="23"/>
        </w:rPr>
        <w:t xml:space="preserve">LIMITE </w:t>
      </w:r>
      <w:r>
        <w:rPr>
          <w:rFonts w:ascii="Arial"/>
          <w:b/>
          <w:sz w:val="23"/>
        </w:rPr>
        <w:t>TELECOM</w:t>
      </w:r>
      <w:r>
        <w:rPr>
          <w:rFonts w:ascii="Arial"/>
          <w:b/>
          <w:spacing w:val="-16"/>
          <w:sz w:val="23"/>
        </w:rPr>
        <w:t xml:space="preserve"> </w:t>
      </w:r>
      <w:r>
        <w:rPr>
          <w:rFonts w:ascii="Arial"/>
          <w:b/>
          <w:sz w:val="23"/>
        </w:rPr>
        <w:t>430</w:t>
      </w:r>
    </w:p>
    <w:p w14:paraId="1DC2D298" w14:textId="77777777" w:rsidR="00412AEF" w:rsidRDefault="00000000">
      <w:pPr>
        <w:spacing w:line="230" w:lineRule="exact"/>
        <w:ind w:left="123"/>
        <w:rPr>
          <w:rFonts w:ascii="Arial"/>
          <w:b/>
          <w:sz w:val="23"/>
        </w:rPr>
      </w:pPr>
      <w:r>
        <w:rPr>
          <w:rFonts w:ascii="Arial"/>
          <w:b/>
          <w:sz w:val="23"/>
        </w:rPr>
        <w:t>JAI</w:t>
      </w:r>
      <w:r>
        <w:rPr>
          <w:rFonts w:ascii="Arial"/>
          <w:b/>
          <w:spacing w:val="-9"/>
          <w:sz w:val="23"/>
        </w:rPr>
        <w:t xml:space="preserve"> </w:t>
      </w:r>
      <w:r>
        <w:rPr>
          <w:rFonts w:ascii="Arial"/>
          <w:b/>
          <w:spacing w:val="-4"/>
          <w:sz w:val="23"/>
        </w:rPr>
        <w:t>1288</w:t>
      </w:r>
    </w:p>
    <w:p w14:paraId="5615E0CB" w14:textId="77777777" w:rsidR="00412AEF" w:rsidRDefault="00000000">
      <w:pPr>
        <w:spacing w:line="237" w:lineRule="exact"/>
        <w:ind w:left="123"/>
        <w:rPr>
          <w:rFonts w:ascii="Arial"/>
          <w:b/>
          <w:sz w:val="23"/>
        </w:rPr>
      </w:pPr>
      <w:r>
        <w:rPr>
          <w:rFonts w:ascii="Arial"/>
          <w:b/>
          <w:sz w:val="23"/>
        </w:rPr>
        <w:t>COPEN</w:t>
      </w:r>
      <w:r>
        <w:rPr>
          <w:rFonts w:ascii="Arial"/>
          <w:b/>
          <w:spacing w:val="-11"/>
          <w:sz w:val="23"/>
        </w:rPr>
        <w:t xml:space="preserve"> </w:t>
      </w:r>
      <w:r>
        <w:rPr>
          <w:rFonts w:ascii="Arial"/>
          <w:b/>
          <w:spacing w:val="-5"/>
          <w:sz w:val="23"/>
        </w:rPr>
        <w:t>412</w:t>
      </w:r>
    </w:p>
    <w:p w14:paraId="205DA1D7" w14:textId="77777777" w:rsidR="00412AEF" w:rsidRDefault="00000000">
      <w:pPr>
        <w:spacing w:line="237" w:lineRule="exact"/>
        <w:ind w:left="123"/>
        <w:rPr>
          <w:rFonts w:ascii="Arial"/>
          <w:b/>
          <w:sz w:val="23"/>
        </w:rPr>
      </w:pPr>
      <w:r>
        <w:rPr>
          <w:rFonts w:ascii="Arial"/>
          <w:b/>
          <w:sz w:val="23"/>
        </w:rPr>
        <w:t>CYBER</w:t>
      </w:r>
      <w:r>
        <w:rPr>
          <w:rFonts w:ascii="Arial"/>
          <w:b/>
          <w:spacing w:val="-15"/>
          <w:sz w:val="23"/>
        </w:rPr>
        <w:t xml:space="preserve"> </w:t>
      </w:r>
      <w:r>
        <w:rPr>
          <w:rFonts w:ascii="Arial"/>
          <w:b/>
          <w:spacing w:val="-5"/>
          <w:sz w:val="23"/>
        </w:rPr>
        <w:t>307</w:t>
      </w:r>
    </w:p>
    <w:p w14:paraId="431683A1" w14:textId="77777777" w:rsidR="00412AEF" w:rsidRDefault="00000000">
      <w:pPr>
        <w:spacing w:line="238" w:lineRule="exact"/>
        <w:ind w:left="123"/>
        <w:rPr>
          <w:rFonts w:ascii="Arial"/>
          <w:b/>
          <w:sz w:val="23"/>
        </w:rPr>
      </w:pPr>
      <w:r>
        <w:rPr>
          <w:rFonts w:ascii="Arial"/>
          <w:b/>
          <w:spacing w:val="-2"/>
          <w:sz w:val="23"/>
        </w:rPr>
        <w:t>DATAPROTECT</w:t>
      </w:r>
      <w:r>
        <w:rPr>
          <w:rFonts w:ascii="Arial"/>
          <w:b/>
          <w:spacing w:val="-6"/>
          <w:sz w:val="23"/>
        </w:rPr>
        <w:t xml:space="preserve"> </w:t>
      </w:r>
      <w:r>
        <w:rPr>
          <w:rFonts w:ascii="Arial"/>
          <w:b/>
          <w:spacing w:val="-5"/>
          <w:sz w:val="23"/>
        </w:rPr>
        <w:t>267</w:t>
      </w:r>
    </w:p>
    <w:p w14:paraId="51C49F1D" w14:textId="77777777" w:rsidR="00412AEF" w:rsidRDefault="00000000">
      <w:pPr>
        <w:spacing w:line="238" w:lineRule="exact"/>
        <w:ind w:left="123"/>
        <w:rPr>
          <w:rFonts w:ascii="Arial"/>
          <w:b/>
          <w:sz w:val="23"/>
        </w:rPr>
      </w:pPr>
      <w:r>
        <w:rPr>
          <w:rFonts w:ascii="Arial"/>
          <w:b/>
          <w:spacing w:val="-2"/>
          <w:sz w:val="23"/>
        </w:rPr>
        <w:t xml:space="preserve">EJUSTICE </w:t>
      </w:r>
      <w:r>
        <w:rPr>
          <w:rFonts w:ascii="Arial"/>
          <w:b/>
          <w:spacing w:val="-5"/>
          <w:sz w:val="23"/>
        </w:rPr>
        <w:t>103</w:t>
      </w:r>
    </w:p>
    <w:p w14:paraId="7F18FD63" w14:textId="77777777" w:rsidR="00412AEF" w:rsidRDefault="00000000">
      <w:pPr>
        <w:spacing w:line="237" w:lineRule="exact"/>
        <w:ind w:left="123"/>
        <w:rPr>
          <w:rFonts w:ascii="Arial"/>
          <w:b/>
          <w:sz w:val="23"/>
        </w:rPr>
      </w:pPr>
      <w:r>
        <w:rPr>
          <w:rFonts w:ascii="Arial"/>
          <w:b/>
          <w:sz w:val="23"/>
        </w:rPr>
        <w:t>COSI</w:t>
      </w:r>
      <w:r>
        <w:rPr>
          <w:rFonts w:ascii="Arial"/>
          <w:b/>
          <w:spacing w:val="-6"/>
          <w:sz w:val="23"/>
        </w:rPr>
        <w:t xml:space="preserve"> </w:t>
      </w:r>
      <w:r>
        <w:rPr>
          <w:rFonts w:ascii="Arial"/>
          <w:b/>
          <w:spacing w:val="-5"/>
          <w:sz w:val="23"/>
        </w:rPr>
        <w:t>236</w:t>
      </w:r>
    </w:p>
    <w:p w14:paraId="7CBDC7B5" w14:textId="77777777" w:rsidR="00412AEF" w:rsidRDefault="00000000">
      <w:pPr>
        <w:spacing w:line="237" w:lineRule="exact"/>
        <w:ind w:left="123"/>
        <w:rPr>
          <w:rFonts w:ascii="Arial"/>
          <w:b/>
          <w:sz w:val="23"/>
        </w:rPr>
      </w:pPr>
      <w:r>
        <w:rPr>
          <w:rFonts w:ascii="Arial"/>
          <w:b/>
          <w:sz w:val="23"/>
        </w:rPr>
        <w:t>IXIM</w:t>
      </w:r>
      <w:r>
        <w:rPr>
          <w:rFonts w:ascii="Arial"/>
          <w:b/>
          <w:spacing w:val="-7"/>
          <w:sz w:val="23"/>
        </w:rPr>
        <w:t xml:space="preserve"> </w:t>
      </w:r>
      <w:r>
        <w:rPr>
          <w:rFonts w:ascii="Arial"/>
          <w:b/>
          <w:spacing w:val="-5"/>
          <w:sz w:val="23"/>
        </w:rPr>
        <w:t>262</w:t>
      </w:r>
    </w:p>
    <w:p w14:paraId="17A357A1" w14:textId="77777777" w:rsidR="00412AEF" w:rsidRDefault="00000000">
      <w:pPr>
        <w:spacing w:line="237" w:lineRule="exact"/>
        <w:ind w:left="123"/>
        <w:rPr>
          <w:rFonts w:ascii="Arial"/>
          <w:b/>
          <w:sz w:val="23"/>
        </w:rPr>
      </w:pPr>
      <w:r>
        <w:rPr>
          <w:rFonts w:ascii="Arial"/>
          <w:b/>
          <w:sz w:val="23"/>
        </w:rPr>
        <w:t>ENFOPOL</w:t>
      </w:r>
      <w:r>
        <w:rPr>
          <w:rFonts w:ascii="Arial"/>
          <w:b/>
          <w:spacing w:val="-14"/>
          <w:sz w:val="23"/>
        </w:rPr>
        <w:t xml:space="preserve"> </w:t>
      </w:r>
      <w:r>
        <w:rPr>
          <w:rFonts w:ascii="Arial"/>
          <w:b/>
          <w:spacing w:val="-5"/>
          <w:sz w:val="23"/>
        </w:rPr>
        <w:t>465</w:t>
      </w:r>
    </w:p>
    <w:p w14:paraId="70656C1D" w14:textId="77777777" w:rsidR="00412AEF" w:rsidRDefault="00000000">
      <w:pPr>
        <w:spacing w:line="238" w:lineRule="exact"/>
        <w:ind w:left="123"/>
        <w:rPr>
          <w:rFonts w:ascii="Arial"/>
          <w:b/>
          <w:sz w:val="23"/>
        </w:rPr>
      </w:pPr>
      <w:r>
        <w:rPr>
          <w:rFonts w:ascii="Arial"/>
          <w:b/>
          <w:sz w:val="23"/>
        </w:rPr>
        <w:t>FREMP</w:t>
      </w:r>
      <w:r>
        <w:rPr>
          <w:rFonts w:ascii="Arial"/>
          <w:b/>
          <w:spacing w:val="-14"/>
          <w:sz w:val="23"/>
        </w:rPr>
        <w:t xml:space="preserve"> </w:t>
      </w:r>
      <w:r>
        <w:rPr>
          <w:rFonts w:ascii="Arial"/>
          <w:b/>
          <w:spacing w:val="-5"/>
          <w:sz w:val="23"/>
        </w:rPr>
        <w:t>272</w:t>
      </w:r>
    </w:p>
    <w:p w14:paraId="7DF19050" w14:textId="77777777" w:rsidR="00412AEF" w:rsidRDefault="00000000">
      <w:pPr>
        <w:spacing w:line="238" w:lineRule="exact"/>
        <w:ind w:left="123"/>
        <w:rPr>
          <w:rFonts w:ascii="Arial"/>
          <w:b/>
          <w:sz w:val="23"/>
        </w:rPr>
      </w:pPr>
      <w:r>
        <w:rPr>
          <w:rFonts w:ascii="Arial"/>
          <w:b/>
          <w:sz w:val="23"/>
        </w:rPr>
        <w:t>RELEX</w:t>
      </w:r>
      <w:r>
        <w:rPr>
          <w:rFonts w:ascii="Arial"/>
          <w:b/>
          <w:spacing w:val="-10"/>
          <w:sz w:val="23"/>
        </w:rPr>
        <w:t xml:space="preserve"> </w:t>
      </w:r>
      <w:r>
        <w:rPr>
          <w:rFonts w:ascii="Arial"/>
          <w:b/>
          <w:spacing w:val="-4"/>
          <w:sz w:val="23"/>
        </w:rPr>
        <w:t>1012</w:t>
      </w:r>
    </w:p>
    <w:p w14:paraId="373A4FF7" w14:textId="77777777" w:rsidR="00412AEF" w:rsidRDefault="00000000">
      <w:pPr>
        <w:spacing w:line="237" w:lineRule="exact"/>
        <w:ind w:left="123"/>
        <w:rPr>
          <w:rFonts w:ascii="Arial"/>
          <w:b/>
          <w:sz w:val="23"/>
        </w:rPr>
      </w:pPr>
      <w:r>
        <w:rPr>
          <w:rFonts w:ascii="Arial"/>
          <w:b/>
          <w:sz w:val="23"/>
        </w:rPr>
        <w:t>MI</w:t>
      </w:r>
      <w:r>
        <w:rPr>
          <w:rFonts w:ascii="Arial"/>
          <w:b/>
          <w:spacing w:val="-6"/>
          <w:sz w:val="23"/>
        </w:rPr>
        <w:t xml:space="preserve"> </w:t>
      </w:r>
      <w:r>
        <w:rPr>
          <w:rFonts w:ascii="Arial"/>
          <w:b/>
          <w:spacing w:val="-5"/>
          <w:sz w:val="23"/>
        </w:rPr>
        <w:t>879</w:t>
      </w:r>
    </w:p>
    <w:p w14:paraId="531A76CB" w14:textId="77777777" w:rsidR="00412AEF" w:rsidRDefault="00000000">
      <w:pPr>
        <w:spacing w:line="237" w:lineRule="exact"/>
        <w:ind w:left="123"/>
        <w:rPr>
          <w:rFonts w:ascii="Arial"/>
          <w:b/>
          <w:sz w:val="23"/>
        </w:rPr>
      </w:pPr>
      <w:r>
        <w:rPr>
          <w:rFonts w:ascii="Arial"/>
          <w:b/>
          <w:sz w:val="23"/>
        </w:rPr>
        <w:t>COMPET</w:t>
      </w:r>
      <w:r>
        <w:rPr>
          <w:rFonts w:ascii="Arial"/>
          <w:b/>
          <w:spacing w:val="-16"/>
          <w:sz w:val="23"/>
        </w:rPr>
        <w:t xml:space="preserve"> </w:t>
      </w:r>
      <w:r>
        <w:rPr>
          <w:rFonts w:ascii="Arial"/>
          <w:b/>
          <w:spacing w:val="-5"/>
          <w:sz w:val="23"/>
        </w:rPr>
        <w:t>860</w:t>
      </w:r>
    </w:p>
    <w:p w14:paraId="394C2F33" w14:textId="77777777" w:rsidR="00412AEF" w:rsidRDefault="00000000">
      <w:pPr>
        <w:spacing w:line="251" w:lineRule="exact"/>
        <w:ind w:left="123"/>
        <w:rPr>
          <w:rFonts w:ascii="Arial"/>
          <w:b/>
          <w:sz w:val="23"/>
        </w:rPr>
      </w:pPr>
      <w:r>
        <w:rPr>
          <w:rFonts w:ascii="Arial"/>
          <w:b/>
          <w:sz w:val="23"/>
        </w:rPr>
        <w:t>CODEC</w:t>
      </w:r>
      <w:r>
        <w:rPr>
          <w:rFonts w:ascii="Arial"/>
          <w:b/>
          <w:spacing w:val="-12"/>
          <w:sz w:val="23"/>
        </w:rPr>
        <w:t xml:space="preserve"> </w:t>
      </w:r>
      <w:r>
        <w:rPr>
          <w:rFonts w:ascii="Arial"/>
          <w:b/>
          <w:spacing w:val="-4"/>
          <w:sz w:val="23"/>
        </w:rPr>
        <w:t>1530</w:t>
      </w:r>
    </w:p>
    <w:p w14:paraId="3ABB8F1F" w14:textId="77777777" w:rsidR="00412AEF" w:rsidRDefault="00412AEF">
      <w:pPr>
        <w:spacing w:line="251" w:lineRule="exact"/>
        <w:rPr>
          <w:rFonts w:ascii="Arial"/>
          <w:sz w:val="23"/>
        </w:rPr>
        <w:sectPr w:rsidR="00412AEF">
          <w:type w:val="continuous"/>
          <w:pgSz w:w="11910" w:h="16840"/>
          <w:pgMar w:top="1180" w:right="1020" w:bottom="1600" w:left="1020" w:header="0" w:footer="1420" w:gutter="0"/>
          <w:cols w:num="2" w:space="720" w:equalWidth="0">
            <w:col w:w="3639" w:space="2024"/>
            <w:col w:w="4207"/>
          </w:cols>
        </w:sectPr>
      </w:pPr>
    </w:p>
    <w:p w14:paraId="486E58B3" w14:textId="77777777" w:rsidR="00412AEF" w:rsidRDefault="00412AEF">
      <w:pPr>
        <w:pStyle w:val="BodyText"/>
        <w:spacing w:before="4"/>
        <w:rPr>
          <w:rFonts w:ascii="Arial"/>
          <w:b/>
          <w:sz w:val="14"/>
        </w:rPr>
      </w:pPr>
    </w:p>
    <w:p w14:paraId="4C4DACF5" w14:textId="77777777" w:rsidR="00412AEF" w:rsidRDefault="00A672DC">
      <w:pPr>
        <w:spacing w:before="93"/>
        <w:ind w:left="128"/>
        <w:rPr>
          <w:rFonts w:ascii="Arial"/>
          <w:b/>
          <w:sz w:val="23"/>
        </w:rPr>
      </w:pPr>
      <w:r>
        <w:pict w14:anchorId="65345B7D">
          <v:group id="docshapegroup17" o:spid="_x0000_s2107" alt="" style="position:absolute;left:0;text-align:left;margin-left:57.4pt;margin-top:20.1pt;width:481pt;height:.5pt;z-index:-15727616;mso-wrap-distance-left:0;mso-wrap-distance-right:0;mso-position-horizontal-relative:page" coordorigin="1148,402" coordsize="9620,10">
            <v:rect id="docshape18" o:spid="_x0000_s2108" alt="" style="position:absolute;left:1148;top:402;width:1980;height:10" fillcolor="black" stroked="f"/>
            <v:line id="_x0000_s2109" alt="" style="position:absolute" from="1149,403" to="3127,403" strokeweight=".04925mm"/>
            <v:rect id="docshape19" o:spid="_x0000_s2110" alt="" style="position:absolute;left:3127;top:402;width:10;height:10" fillcolor="black" stroked="f"/>
            <v:shape id="docshape20" o:spid="_x0000_s2111" alt="" style="position:absolute;left:3129;top:403;width:8;height:8" coordorigin="3129,403" coordsize="8,8" o:spt="100" adj="0,,0" path="m3129,403r7,m3129,403r,7e" filled="f" strokeweight=".04925mm">
              <v:stroke joinstyle="round"/>
              <v:formulas/>
              <v:path arrowok="t" o:connecttype="segments"/>
            </v:shape>
            <v:rect id="docshape21" o:spid="_x0000_s2112" alt="" style="position:absolute;left:3137;top:402;width:7630;height:10" fillcolor="black" stroked="f"/>
            <v:line id="_x0000_s2113" alt="" style="position:absolute" from="3139,403" to="10766,403" strokeweight=".04925mm"/>
            <w10:wrap type="topAndBottom" anchorx="page"/>
          </v:group>
        </w:pict>
      </w:r>
      <w:r w:rsidR="00000000">
        <w:rPr>
          <w:rFonts w:ascii="Arial"/>
          <w:b/>
          <w:spacing w:val="-4"/>
          <w:sz w:val="23"/>
        </w:rPr>
        <w:t>NOTE</w:t>
      </w:r>
    </w:p>
    <w:p w14:paraId="5AF11C5A" w14:textId="77777777" w:rsidR="00412AEF" w:rsidRDefault="00000000">
      <w:pPr>
        <w:tabs>
          <w:tab w:val="left" w:pos="2107"/>
        </w:tabs>
        <w:spacing w:before="38"/>
        <w:ind w:left="128"/>
        <w:rPr>
          <w:rFonts w:ascii="Arial"/>
          <w:sz w:val="23"/>
        </w:rPr>
      </w:pPr>
      <w:r>
        <w:rPr>
          <w:rFonts w:ascii="Arial"/>
          <w:spacing w:val="-2"/>
          <w:sz w:val="23"/>
        </w:rPr>
        <w:t>From:</w:t>
      </w:r>
      <w:r>
        <w:rPr>
          <w:rFonts w:ascii="Arial"/>
          <w:sz w:val="23"/>
        </w:rPr>
        <w:tab/>
      </w:r>
      <w:r>
        <w:rPr>
          <w:rFonts w:ascii="Arial"/>
          <w:spacing w:val="-2"/>
          <w:sz w:val="23"/>
        </w:rPr>
        <w:t>Presidency</w:t>
      </w:r>
    </w:p>
    <w:p w14:paraId="6ED9915E" w14:textId="77777777" w:rsidR="00412AEF" w:rsidRDefault="00A672DC">
      <w:pPr>
        <w:tabs>
          <w:tab w:val="left" w:pos="2107"/>
        </w:tabs>
        <w:spacing w:before="78"/>
        <w:ind w:left="128"/>
        <w:rPr>
          <w:rFonts w:ascii="Arial"/>
          <w:sz w:val="23"/>
        </w:rPr>
      </w:pPr>
      <w:r>
        <w:pict w14:anchorId="24A6B1D0">
          <v:group id="docshapegroup22" o:spid="_x0000_s2100" alt="" style="position:absolute;left:0;text-align:left;margin-left:57.4pt;margin-top:19.2pt;width:481pt;height:.5pt;z-index:-15727104;mso-wrap-distance-left:0;mso-wrap-distance-right:0;mso-position-horizontal-relative:page" coordorigin="1148,384" coordsize="9620,10">
            <v:rect id="docshape23" o:spid="_x0000_s2101" alt="" style="position:absolute;left:1148;top:384;width:1980;height:10" fillcolor="black" stroked="f"/>
            <v:line id="_x0000_s2102" alt="" style="position:absolute" from="1149,386" to="3127,386" strokeweight=".04925mm"/>
            <v:rect id="docshape24" o:spid="_x0000_s2103" alt="" style="position:absolute;left:3127;top:384;width:10;height:10" fillcolor="black" stroked="f"/>
            <v:shape id="docshape25" o:spid="_x0000_s2104" alt="" style="position:absolute;left:3129;top:385;width:8;height:8" coordorigin="3129,386" coordsize="8,8" o:spt="100" adj="0,,0" path="m3129,386r7,m3129,386r,7e" filled="f" strokeweight=".04925mm">
              <v:stroke joinstyle="round"/>
              <v:formulas/>
              <v:path arrowok="t" o:connecttype="segments"/>
            </v:shape>
            <v:rect id="docshape26" o:spid="_x0000_s2105" alt="" style="position:absolute;left:3137;top:384;width:7630;height:10" fillcolor="black" stroked="f"/>
            <v:line id="_x0000_s2106" alt="" style="position:absolute" from="3139,386" to="10766,386" strokeweight=".04925mm"/>
            <w10:wrap type="topAndBottom" anchorx="page"/>
          </v:group>
        </w:pict>
      </w:r>
      <w:r w:rsidR="00000000">
        <w:rPr>
          <w:rFonts w:ascii="Arial"/>
          <w:spacing w:val="-5"/>
          <w:sz w:val="23"/>
        </w:rPr>
        <w:t>To:</w:t>
      </w:r>
      <w:r w:rsidR="00000000">
        <w:rPr>
          <w:rFonts w:ascii="Arial"/>
          <w:sz w:val="23"/>
        </w:rPr>
        <w:tab/>
      </w:r>
      <w:r w:rsidR="00000000">
        <w:rPr>
          <w:rFonts w:ascii="Arial"/>
          <w:spacing w:val="-2"/>
          <w:sz w:val="23"/>
        </w:rPr>
        <w:t>Delegations</w:t>
      </w:r>
    </w:p>
    <w:p w14:paraId="2BAAB9D6" w14:textId="77777777" w:rsidR="00412AEF" w:rsidRDefault="00000000">
      <w:pPr>
        <w:tabs>
          <w:tab w:val="left" w:pos="2107"/>
        </w:tabs>
        <w:spacing w:before="38" w:after="41"/>
        <w:ind w:left="128"/>
        <w:rPr>
          <w:rFonts w:ascii="Arial"/>
          <w:sz w:val="23"/>
        </w:rPr>
      </w:pPr>
      <w:r>
        <w:rPr>
          <w:rFonts w:ascii="Arial"/>
          <w:sz w:val="23"/>
        </w:rPr>
        <w:t>No.</w:t>
      </w:r>
      <w:r>
        <w:rPr>
          <w:rFonts w:ascii="Arial"/>
          <w:spacing w:val="-7"/>
          <w:sz w:val="23"/>
        </w:rPr>
        <w:t xml:space="preserve"> </w:t>
      </w:r>
      <w:r>
        <w:rPr>
          <w:rFonts w:ascii="Arial"/>
          <w:sz w:val="23"/>
        </w:rPr>
        <w:t>Cion</w:t>
      </w:r>
      <w:r>
        <w:rPr>
          <w:rFonts w:ascii="Arial"/>
          <w:spacing w:val="-8"/>
          <w:sz w:val="23"/>
        </w:rPr>
        <w:t xml:space="preserve"> </w:t>
      </w:r>
      <w:r>
        <w:rPr>
          <w:rFonts w:ascii="Arial"/>
          <w:spacing w:val="-2"/>
          <w:sz w:val="23"/>
        </w:rPr>
        <w:t>doc.:</w:t>
      </w:r>
      <w:r>
        <w:rPr>
          <w:rFonts w:ascii="Arial"/>
          <w:sz w:val="23"/>
        </w:rPr>
        <w:tab/>
      </w:r>
      <w:r>
        <w:rPr>
          <w:rFonts w:ascii="Arial"/>
          <w:spacing w:val="-2"/>
          <w:sz w:val="23"/>
        </w:rPr>
        <w:t>8115/20</w:t>
      </w:r>
    </w:p>
    <w:p w14:paraId="4FA815CA" w14:textId="77777777" w:rsidR="00412AEF" w:rsidRDefault="00A672DC">
      <w:pPr>
        <w:pStyle w:val="BodyText"/>
        <w:spacing w:line="20" w:lineRule="exact"/>
        <w:ind w:left="127"/>
        <w:rPr>
          <w:rFonts w:ascii="Arial"/>
          <w:sz w:val="2"/>
        </w:rPr>
      </w:pPr>
      <w:r>
        <w:rPr>
          <w:rFonts w:ascii="Arial"/>
          <w:sz w:val="2"/>
        </w:rPr>
      </w:r>
      <w:r>
        <w:rPr>
          <w:rFonts w:ascii="Arial"/>
          <w:sz w:val="2"/>
        </w:rPr>
        <w:pict w14:anchorId="6777A155">
          <v:group id="docshapegroup27" o:spid="_x0000_s2093" alt="" style="width:481pt;height:.5pt;mso-position-horizontal-relative:char;mso-position-vertical-relative:line" coordsize="9620,10">
            <v:rect id="docshape28" o:spid="_x0000_s2094" alt="" style="position:absolute;width:1980;height:10" fillcolor="black" stroked="f"/>
            <v:line id="_x0000_s2095" alt="" style="position:absolute" from="1,1" to="1979,1" strokeweight=".04925mm"/>
            <v:rect id="docshape29" o:spid="_x0000_s2096" alt="" style="position:absolute;left:1979;width:10;height:10" fillcolor="black" stroked="f"/>
            <v:shape id="docshape30" o:spid="_x0000_s2097" alt="" style="position:absolute;left:1980;top:1;width:8;height:8" coordorigin="1981,1" coordsize="8,8" o:spt="100" adj="0,,0" path="m1981,1r7,m1981,1r,8e" filled="f" strokeweight=".04925mm">
              <v:stroke joinstyle="round"/>
              <v:formulas/>
              <v:path arrowok="t" o:connecttype="segments"/>
            </v:shape>
            <v:rect id="docshape31" o:spid="_x0000_s2098" alt="" style="position:absolute;left:1989;width:7630;height:10" fillcolor="black" stroked="f"/>
            <v:line id="_x0000_s2099" alt="" style="position:absolute" from="1991,1" to="9618,1" strokeweight=".04925mm"/>
            <w10:anchorlock/>
          </v:group>
        </w:pict>
      </w:r>
    </w:p>
    <w:p w14:paraId="7E58D86C" w14:textId="77777777" w:rsidR="00412AEF" w:rsidRDefault="00000000">
      <w:pPr>
        <w:tabs>
          <w:tab w:val="left" w:pos="2107"/>
        </w:tabs>
        <w:spacing w:before="28"/>
        <w:ind w:left="2107" w:right="183" w:hanging="1980"/>
        <w:rPr>
          <w:rFonts w:ascii="Arial"/>
          <w:sz w:val="23"/>
        </w:rPr>
      </w:pPr>
      <w:r>
        <w:rPr>
          <w:rFonts w:ascii="Arial"/>
          <w:spacing w:val="-2"/>
          <w:sz w:val="23"/>
        </w:rPr>
        <w:t>Subject:</w:t>
      </w:r>
      <w:r>
        <w:rPr>
          <w:rFonts w:ascii="Arial"/>
          <w:sz w:val="23"/>
        </w:rPr>
        <w:tab/>
        <w:t>Proposal for a Regulation of the European Parliament and of the Council laying</w:t>
      </w:r>
      <w:r>
        <w:rPr>
          <w:rFonts w:ascii="Arial"/>
          <w:spacing w:val="-8"/>
          <w:sz w:val="23"/>
        </w:rPr>
        <w:t xml:space="preserve"> </w:t>
      </w:r>
      <w:r>
        <w:rPr>
          <w:rFonts w:ascii="Arial"/>
          <w:sz w:val="23"/>
        </w:rPr>
        <w:t>down</w:t>
      </w:r>
      <w:r>
        <w:rPr>
          <w:rFonts w:ascii="Arial"/>
          <w:spacing w:val="-8"/>
          <w:sz w:val="23"/>
        </w:rPr>
        <w:t xml:space="preserve"> </w:t>
      </w:r>
      <w:r>
        <w:rPr>
          <w:rFonts w:ascii="Arial"/>
          <w:sz w:val="23"/>
        </w:rPr>
        <w:t>harmonised</w:t>
      </w:r>
      <w:r>
        <w:rPr>
          <w:rFonts w:ascii="Arial"/>
          <w:spacing w:val="-8"/>
          <w:sz w:val="23"/>
        </w:rPr>
        <w:t xml:space="preserve"> </w:t>
      </w:r>
      <w:r>
        <w:rPr>
          <w:rFonts w:ascii="Arial"/>
          <w:sz w:val="23"/>
        </w:rPr>
        <w:t>rules</w:t>
      </w:r>
      <w:r>
        <w:rPr>
          <w:rFonts w:ascii="Arial"/>
          <w:spacing w:val="-7"/>
          <w:sz w:val="23"/>
        </w:rPr>
        <w:t xml:space="preserve"> </w:t>
      </w:r>
      <w:r>
        <w:rPr>
          <w:rFonts w:ascii="Arial"/>
          <w:sz w:val="23"/>
        </w:rPr>
        <w:t>on</w:t>
      </w:r>
      <w:r>
        <w:rPr>
          <w:rFonts w:ascii="Arial"/>
          <w:spacing w:val="-8"/>
          <w:sz w:val="23"/>
        </w:rPr>
        <w:t xml:space="preserve"> </w:t>
      </w:r>
      <w:r>
        <w:rPr>
          <w:rFonts w:ascii="Arial"/>
          <w:sz w:val="23"/>
        </w:rPr>
        <w:t>artificial</w:t>
      </w:r>
      <w:r>
        <w:rPr>
          <w:rFonts w:ascii="Arial"/>
          <w:spacing w:val="-8"/>
          <w:sz w:val="23"/>
        </w:rPr>
        <w:t xml:space="preserve"> </w:t>
      </w:r>
      <w:r>
        <w:rPr>
          <w:rFonts w:ascii="Arial"/>
          <w:sz w:val="23"/>
        </w:rPr>
        <w:t>intelligence</w:t>
      </w:r>
      <w:r>
        <w:rPr>
          <w:rFonts w:ascii="Arial"/>
          <w:spacing w:val="-8"/>
          <w:sz w:val="23"/>
        </w:rPr>
        <w:t xml:space="preserve"> </w:t>
      </w:r>
      <w:r>
        <w:rPr>
          <w:rFonts w:ascii="Arial"/>
          <w:sz w:val="23"/>
        </w:rPr>
        <w:t>(Artificial</w:t>
      </w:r>
      <w:r>
        <w:rPr>
          <w:rFonts w:ascii="Arial"/>
          <w:spacing w:val="-3"/>
          <w:sz w:val="23"/>
        </w:rPr>
        <w:t xml:space="preserve"> </w:t>
      </w:r>
      <w:r>
        <w:rPr>
          <w:rFonts w:ascii="Arial"/>
          <w:sz w:val="23"/>
        </w:rPr>
        <w:t>Intelligence Act) and amending certain Union legislative acts</w:t>
      </w:r>
    </w:p>
    <w:p w14:paraId="3173929C" w14:textId="77777777" w:rsidR="00412AEF" w:rsidRDefault="00A672DC">
      <w:pPr>
        <w:spacing w:before="78"/>
        <w:ind w:left="2107"/>
        <w:rPr>
          <w:rFonts w:ascii="Arial"/>
          <w:sz w:val="23"/>
        </w:rPr>
      </w:pPr>
      <w:r>
        <w:pict w14:anchorId="7375258C">
          <v:group id="docshapegroup32" o:spid="_x0000_s2086" alt="" style="position:absolute;left:0;text-align:left;margin-left:56.7pt;margin-top:19.1pt;width:481.7pt;height:.5pt;z-index:-15726080;mso-wrap-distance-left:0;mso-wrap-distance-right:0;mso-position-horizontal-relative:page" coordorigin="1134,382" coordsize="9634,10">
            <v:rect id="docshape33" o:spid="_x0000_s2087" alt="" style="position:absolute;left:1133;top:382;width:1995;height:10" fillcolor="black" stroked="f"/>
            <v:line id="_x0000_s2088" alt="" style="position:absolute" from="1135,383" to="3127,383" strokeweight=".04925mm"/>
            <v:rect id="docshape34" o:spid="_x0000_s2089" alt="" style="position:absolute;left:3113;top:382;width:10;height:10" fillcolor="black" stroked="f"/>
            <v:shape id="docshape35" o:spid="_x0000_s2090" alt="" style="position:absolute;left:3114;top:383;width:8;height:8" coordorigin="3115,383" coordsize="8,8" o:spt="100" adj="0,,0" path="m3115,383r7,m3115,383r,8e" filled="f" strokeweight=".04925mm">
              <v:stroke joinstyle="round"/>
              <v:formulas/>
              <v:path arrowok="t" o:connecttype="segments"/>
            </v:shape>
            <v:rect id="docshape36" o:spid="_x0000_s2091" alt="" style="position:absolute;left:3123;top:382;width:7645;height:10" fillcolor="black" stroked="f"/>
            <v:line id="_x0000_s2092" alt="" style="position:absolute" from="3124,383" to="10766,383" strokeweight=".04925mm"/>
            <w10:wrap type="topAndBottom" anchorx="page"/>
          </v:group>
        </w:pict>
      </w:r>
      <w:r w:rsidR="00000000">
        <w:rPr>
          <w:rFonts w:ascii="Arial"/>
          <w:sz w:val="23"/>
        </w:rPr>
        <w:t>-</w:t>
      </w:r>
      <w:r w:rsidR="00000000">
        <w:rPr>
          <w:rFonts w:ascii="Arial"/>
          <w:spacing w:val="-11"/>
          <w:sz w:val="23"/>
        </w:rPr>
        <w:t xml:space="preserve"> </w:t>
      </w:r>
      <w:r w:rsidR="00000000">
        <w:rPr>
          <w:rFonts w:ascii="Arial"/>
          <w:sz w:val="23"/>
        </w:rPr>
        <w:t>Presidency</w:t>
      </w:r>
      <w:r w:rsidR="00000000">
        <w:rPr>
          <w:rFonts w:ascii="Arial"/>
          <w:spacing w:val="-12"/>
          <w:sz w:val="23"/>
        </w:rPr>
        <w:t xml:space="preserve"> </w:t>
      </w:r>
      <w:r w:rsidR="00000000">
        <w:rPr>
          <w:rFonts w:ascii="Arial"/>
          <w:sz w:val="23"/>
        </w:rPr>
        <w:t>compromise</w:t>
      </w:r>
      <w:r w:rsidR="00000000">
        <w:rPr>
          <w:rFonts w:ascii="Arial"/>
          <w:spacing w:val="-12"/>
          <w:sz w:val="23"/>
        </w:rPr>
        <w:t xml:space="preserve"> </w:t>
      </w:r>
      <w:r w:rsidR="00000000">
        <w:rPr>
          <w:rFonts w:ascii="Arial"/>
          <w:spacing w:val="-4"/>
          <w:sz w:val="23"/>
        </w:rPr>
        <w:t>text</w:t>
      </w:r>
    </w:p>
    <w:p w14:paraId="7EC080C1" w14:textId="77777777" w:rsidR="00412AEF" w:rsidRDefault="00412AEF">
      <w:pPr>
        <w:pStyle w:val="BodyText"/>
        <w:spacing w:before="1"/>
        <w:rPr>
          <w:rFonts w:ascii="Arial"/>
          <w:sz w:val="21"/>
        </w:rPr>
      </w:pPr>
    </w:p>
    <w:p w14:paraId="3A186712" w14:textId="77777777" w:rsidR="00412AEF" w:rsidRDefault="00000000">
      <w:pPr>
        <w:pStyle w:val="Heading3"/>
        <w:numPr>
          <w:ilvl w:val="0"/>
          <w:numId w:val="85"/>
        </w:numPr>
        <w:tabs>
          <w:tab w:val="left" w:pos="962"/>
          <w:tab w:val="left" w:pos="963"/>
        </w:tabs>
        <w:spacing w:before="1"/>
        <w:ind w:right="0"/>
      </w:pPr>
      <w:r>
        <w:rPr>
          <w:spacing w:val="-2"/>
        </w:rPr>
        <w:t>INTRODUCTION</w:t>
      </w:r>
    </w:p>
    <w:p w14:paraId="5536FA39" w14:textId="77777777" w:rsidR="00412AEF" w:rsidRDefault="00412AEF">
      <w:pPr>
        <w:pStyle w:val="BodyText"/>
        <w:spacing w:before="4"/>
        <w:rPr>
          <w:b/>
          <w:sz w:val="32"/>
        </w:rPr>
      </w:pPr>
    </w:p>
    <w:p w14:paraId="392A50FF" w14:textId="77777777" w:rsidR="00412AEF" w:rsidRDefault="00000000">
      <w:pPr>
        <w:pStyle w:val="ListParagraph"/>
        <w:numPr>
          <w:ilvl w:val="1"/>
          <w:numId w:val="85"/>
        </w:numPr>
        <w:tabs>
          <w:tab w:val="left" w:pos="962"/>
          <w:tab w:val="left" w:pos="963"/>
        </w:tabs>
        <w:spacing w:line="360" w:lineRule="auto"/>
        <w:ind w:right="400"/>
        <w:rPr>
          <w:sz w:val="24"/>
        </w:rPr>
      </w:pPr>
      <w:r>
        <w:rPr>
          <w:sz w:val="24"/>
        </w:rPr>
        <w:t>The Commission adopted the proposal for a Regulation laying down harmonised rules on artificial intelligence (Artificial Intelligence Act, AIA) on 21 April 2021.</w:t>
      </w:r>
    </w:p>
    <w:p w14:paraId="27721CE2" w14:textId="77777777" w:rsidR="00412AEF" w:rsidRDefault="00412AEF">
      <w:pPr>
        <w:spacing w:line="360" w:lineRule="auto"/>
        <w:rPr>
          <w:sz w:val="24"/>
        </w:rPr>
        <w:sectPr w:rsidR="00412AEF">
          <w:type w:val="continuous"/>
          <w:pgSz w:w="11910" w:h="16840"/>
          <w:pgMar w:top="1180" w:right="1020" w:bottom="1600" w:left="1020" w:header="0" w:footer="1420" w:gutter="0"/>
          <w:cols w:space="720"/>
        </w:sectPr>
      </w:pPr>
    </w:p>
    <w:p w14:paraId="5FCAC033" w14:textId="77777777" w:rsidR="00412AEF" w:rsidRDefault="00000000">
      <w:pPr>
        <w:pStyle w:val="ListParagraph"/>
        <w:numPr>
          <w:ilvl w:val="1"/>
          <w:numId w:val="85"/>
        </w:numPr>
        <w:tabs>
          <w:tab w:val="left" w:pos="963"/>
        </w:tabs>
        <w:spacing w:before="64" w:line="360" w:lineRule="auto"/>
        <w:ind w:right="391"/>
        <w:jc w:val="both"/>
        <w:rPr>
          <w:sz w:val="24"/>
        </w:rPr>
      </w:pPr>
      <w:r>
        <w:rPr>
          <w:sz w:val="24"/>
        </w:rPr>
        <w:lastRenderedPageBreak/>
        <w:t>The</w:t>
      </w:r>
      <w:r>
        <w:rPr>
          <w:spacing w:val="-4"/>
          <w:sz w:val="24"/>
        </w:rPr>
        <w:t xml:space="preserve"> </w:t>
      </w:r>
      <w:r>
        <w:rPr>
          <w:sz w:val="24"/>
        </w:rPr>
        <w:t>analysis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proposal in</w:t>
      </w:r>
      <w:r>
        <w:rPr>
          <w:spacing w:val="-2"/>
          <w:sz w:val="24"/>
        </w:rPr>
        <w:t xml:space="preserve"> </w:t>
      </w:r>
      <w:r>
        <w:rPr>
          <w:sz w:val="24"/>
        </w:rPr>
        <w:t>the</w:t>
      </w:r>
      <w:r>
        <w:rPr>
          <w:spacing w:val="-3"/>
          <w:sz w:val="24"/>
        </w:rPr>
        <w:t xml:space="preserve"> </w:t>
      </w:r>
      <w:r>
        <w:rPr>
          <w:sz w:val="24"/>
        </w:rPr>
        <w:t>WP</w:t>
      </w:r>
      <w:r>
        <w:rPr>
          <w:spacing w:val="-2"/>
          <w:sz w:val="24"/>
        </w:rPr>
        <w:t xml:space="preserve"> </w:t>
      </w:r>
      <w:r>
        <w:rPr>
          <w:sz w:val="24"/>
        </w:rPr>
        <w:t>TELECOM</w:t>
      </w:r>
      <w:r>
        <w:rPr>
          <w:spacing w:val="-1"/>
          <w:sz w:val="24"/>
        </w:rPr>
        <w:t xml:space="preserve"> </w:t>
      </w:r>
      <w:r>
        <w:rPr>
          <w:sz w:val="24"/>
        </w:rPr>
        <w:t>under</w:t>
      </w:r>
      <w:r>
        <w:rPr>
          <w:spacing w:val="-2"/>
          <w:sz w:val="24"/>
        </w:rPr>
        <w:t xml:space="preserve"> </w:t>
      </w:r>
      <w:r>
        <w:rPr>
          <w:sz w:val="24"/>
        </w:rPr>
        <w:t>the</w:t>
      </w:r>
      <w:r>
        <w:rPr>
          <w:spacing w:val="-1"/>
          <w:sz w:val="24"/>
        </w:rPr>
        <w:t xml:space="preserve"> </w:t>
      </w:r>
      <w:r>
        <w:rPr>
          <w:sz w:val="24"/>
        </w:rPr>
        <w:t>Slovenian</w:t>
      </w:r>
      <w:r>
        <w:rPr>
          <w:spacing w:val="-2"/>
          <w:sz w:val="24"/>
        </w:rPr>
        <w:t xml:space="preserve"> </w:t>
      </w:r>
      <w:r>
        <w:rPr>
          <w:sz w:val="24"/>
        </w:rPr>
        <w:t>Presidency</w:t>
      </w:r>
      <w:r>
        <w:rPr>
          <w:spacing w:val="-6"/>
          <w:sz w:val="24"/>
        </w:rPr>
        <w:t xml:space="preserve"> </w:t>
      </w:r>
      <w:r>
        <w:rPr>
          <w:sz w:val="24"/>
        </w:rPr>
        <w:t>took place during the meetings held on 6 July, 7 and 21 September, 5, 12 and 26 October,</w:t>
      </w:r>
      <w:r>
        <w:rPr>
          <w:spacing w:val="40"/>
          <w:sz w:val="24"/>
        </w:rPr>
        <w:t xml:space="preserve"> </w:t>
      </w:r>
      <w:r>
        <w:rPr>
          <w:sz w:val="24"/>
        </w:rPr>
        <w:t xml:space="preserve">and 9 and 16 November. Additionally, the Presidency organised in parallel five online workshops on 15 July, 31 August, 20 and 27 September, and 7 October. Apart from the analysis conducted by members of the WP TELECOM, on 30 September a dedicated online workshop was held to examine in more detail the implications of the proposal in the area of justice and home affairs. Furthermore, on 15 October 2021, the Presidency organised an informal Council of Telecom Ministers devoted exclusively to the AIA </w:t>
      </w:r>
      <w:r>
        <w:rPr>
          <w:spacing w:val="-2"/>
          <w:sz w:val="24"/>
        </w:rPr>
        <w:t>proposal.</w:t>
      </w:r>
    </w:p>
    <w:p w14:paraId="003C43EA" w14:textId="77777777" w:rsidR="00412AEF" w:rsidRDefault="00412AEF">
      <w:pPr>
        <w:pStyle w:val="BodyText"/>
        <w:spacing w:before="1"/>
        <w:rPr>
          <w:sz w:val="36"/>
        </w:rPr>
      </w:pPr>
    </w:p>
    <w:p w14:paraId="23062441" w14:textId="77777777" w:rsidR="00412AEF" w:rsidRDefault="00000000">
      <w:pPr>
        <w:pStyle w:val="ListParagraph"/>
        <w:numPr>
          <w:ilvl w:val="0"/>
          <w:numId w:val="84"/>
        </w:numPr>
        <w:tabs>
          <w:tab w:val="left" w:pos="963"/>
        </w:tabs>
        <w:spacing w:line="360" w:lineRule="auto"/>
        <w:ind w:right="397"/>
        <w:jc w:val="both"/>
        <w:rPr>
          <w:sz w:val="24"/>
        </w:rPr>
      </w:pPr>
      <w:r>
        <w:rPr>
          <w:sz w:val="24"/>
        </w:rPr>
        <w:t>On 12 October 2021, the Presidency</w:t>
      </w:r>
      <w:r>
        <w:rPr>
          <w:spacing w:val="-3"/>
          <w:sz w:val="24"/>
        </w:rPr>
        <w:t xml:space="preserve"> </w:t>
      </w:r>
      <w:r>
        <w:rPr>
          <w:sz w:val="24"/>
        </w:rPr>
        <w:t>requested the delegations in the WP TELECOM to provide written comments and drafting suggestions on the first 29 articles of the proposed AIA by 26 October, with a view to start working on the first, partial compromise text of the proposal. Following this request, 18 Member States provided their written contributions.</w:t>
      </w:r>
    </w:p>
    <w:p w14:paraId="3DA98697" w14:textId="77777777" w:rsidR="00412AEF" w:rsidRDefault="00412AEF">
      <w:pPr>
        <w:pStyle w:val="BodyText"/>
        <w:rPr>
          <w:sz w:val="36"/>
        </w:rPr>
      </w:pPr>
    </w:p>
    <w:p w14:paraId="2B9D20D4" w14:textId="77777777" w:rsidR="00412AEF" w:rsidRDefault="00000000">
      <w:pPr>
        <w:pStyle w:val="ListParagraph"/>
        <w:numPr>
          <w:ilvl w:val="0"/>
          <w:numId w:val="84"/>
        </w:numPr>
        <w:tabs>
          <w:tab w:val="left" w:pos="963"/>
        </w:tabs>
        <w:spacing w:line="360" w:lineRule="auto"/>
        <w:ind w:right="392"/>
        <w:jc w:val="both"/>
        <w:rPr>
          <w:sz w:val="24"/>
        </w:rPr>
      </w:pPr>
      <w:r>
        <w:rPr>
          <w:sz w:val="24"/>
        </w:rPr>
        <w:t>Based on the written submissions from the delegations, as well as taking into account</w:t>
      </w:r>
      <w:r>
        <w:rPr>
          <w:spacing w:val="40"/>
          <w:sz w:val="24"/>
        </w:rPr>
        <w:t xml:space="preserve"> </w:t>
      </w:r>
      <w:r>
        <w:rPr>
          <w:sz w:val="24"/>
        </w:rPr>
        <w:t xml:space="preserve">the input from the discussions held within the Council, the Presidency drafted </w:t>
      </w:r>
      <w:r>
        <w:rPr>
          <w:b/>
          <w:sz w:val="24"/>
          <w:u w:val="thick"/>
        </w:rPr>
        <w:t>the first,</w:t>
      </w:r>
      <w:r>
        <w:rPr>
          <w:b/>
          <w:sz w:val="24"/>
        </w:rPr>
        <w:t xml:space="preserve"> </w:t>
      </w:r>
      <w:r>
        <w:rPr>
          <w:b/>
          <w:sz w:val="24"/>
          <w:u w:val="thick"/>
        </w:rPr>
        <w:t>partial compromise proposal, which covers Articles 1-7 and Annexes I-III of the</w:t>
      </w:r>
      <w:r>
        <w:rPr>
          <w:b/>
          <w:sz w:val="24"/>
        </w:rPr>
        <w:t xml:space="preserve"> </w:t>
      </w:r>
      <w:r>
        <w:rPr>
          <w:b/>
          <w:sz w:val="24"/>
          <w:u w:val="thick"/>
        </w:rPr>
        <w:t>proposed AIA</w:t>
      </w:r>
      <w:r>
        <w:rPr>
          <w:b/>
          <w:sz w:val="24"/>
        </w:rPr>
        <w:t xml:space="preserve"> </w:t>
      </w:r>
      <w:r>
        <w:rPr>
          <w:sz w:val="24"/>
        </w:rPr>
        <w:t>and which is contained in the Annex of this document. Due to time constraints the Presidency has not covered Articles 8-22 in its partial compromise proposal. However, the compromise text includes some changes in Articles 13, 18, 29, 52a, 58, 62, 73 and 84, which are related to changes made in Articles 1-7.</w:t>
      </w:r>
    </w:p>
    <w:p w14:paraId="460133EA" w14:textId="77777777" w:rsidR="00412AEF" w:rsidRDefault="00412AEF">
      <w:pPr>
        <w:pStyle w:val="BodyText"/>
        <w:spacing w:before="5"/>
        <w:rPr>
          <w:sz w:val="36"/>
        </w:rPr>
      </w:pPr>
    </w:p>
    <w:p w14:paraId="37317C1D" w14:textId="77777777" w:rsidR="00412AEF" w:rsidRDefault="00000000">
      <w:pPr>
        <w:spacing w:before="1" w:line="357" w:lineRule="auto"/>
        <w:ind w:left="962" w:right="396"/>
        <w:jc w:val="both"/>
        <w:rPr>
          <w:sz w:val="24"/>
        </w:rPr>
      </w:pPr>
      <w:r>
        <w:rPr>
          <w:b/>
          <w:sz w:val="24"/>
          <w:u w:val="thick"/>
        </w:rPr>
        <w:t>The Presidency will present in more detail the changes and invites the delegations</w:t>
      </w:r>
      <w:r>
        <w:rPr>
          <w:b/>
          <w:sz w:val="24"/>
        </w:rPr>
        <w:t xml:space="preserve"> </w:t>
      </w:r>
      <w:r>
        <w:rPr>
          <w:b/>
          <w:sz w:val="24"/>
          <w:u w:val="thick"/>
        </w:rPr>
        <w:t>to discuss the partial compromise proposal in the WP TELECOM meeting on 30</w:t>
      </w:r>
      <w:r>
        <w:rPr>
          <w:b/>
          <w:sz w:val="24"/>
        </w:rPr>
        <w:t xml:space="preserve"> </w:t>
      </w:r>
      <w:r>
        <w:rPr>
          <w:b/>
          <w:sz w:val="24"/>
          <w:u w:val="thick"/>
        </w:rPr>
        <w:t>November 2021</w:t>
      </w:r>
      <w:r>
        <w:rPr>
          <w:sz w:val="24"/>
          <w:u w:val="thick"/>
        </w:rPr>
        <w:t>.</w:t>
      </w:r>
    </w:p>
    <w:p w14:paraId="007331CA" w14:textId="77777777" w:rsidR="00412AEF" w:rsidRDefault="00412AEF">
      <w:pPr>
        <w:pStyle w:val="BodyText"/>
        <w:spacing w:before="6"/>
        <w:rPr>
          <w:sz w:val="28"/>
        </w:rPr>
      </w:pPr>
    </w:p>
    <w:p w14:paraId="5E49D046" w14:textId="77777777" w:rsidR="00412AEF" w:rsidRDefault="00000000">
      <w:pPr>
        <w:pStyle w:val="ListParagraph"/>
        <w:numPr>
          <w:ilvl w:val="0"/>
          <w:numId w:val="84"/>
        </w:numPr>
        <w:tabs>
          <w:tab w:val="left" w:pos="962"/>
          <w:tab w:val="left" w:pos="963"/>
        </w:tabs>
        <w:spacing w:before="90" w:line="360" w:lineRule="auto"/>
        <w:ind w:right="400"/>
        <w:rPr>
          <w:sz w:val="24"/>
        </w:rPr>
      </w:pPr>
      <w:r>
        <w:rPr>
          <w:sz w:val="24"/>
        </w:rPr>
        <w:t>The</w:t>
      </w:r>
      <w:r>
        <w:rPr>
          <w:spacing w:val="-1"/>
          <w:sz w:val="24"/>
        </w:rPr>
        <w:t xml:space="preserve"> </w:t>
      </w:r>
      <w:r>
        <w:rPr>
          <w:sz w:val="24"/>
        </w:rPr>
        <w:t>changes in the document compared with the Commission's proposal are</w:t>
      </w:r>
      <w:r>
        <w:rPr>
          <w:spacing w:val="-2"/>
          <w:sz w:val="24"/>
        </w:rPr>
        <w:t xml:space="preserve"> </w:t>
      </w:r>
      <w:r>
        <w:rPr>
          <w:sz w:val="24"/>
        </w:rPr>
        <w:t xml:space="preserve">underlined: additions are marked with </w:t>
      </w:r>
      <w:r>
        <w:rPr>
          <w:b/>
          <w:sz w:val="24"/>
        </w:rPr>
        <w:t>bold</w:t>
      </w:r>
      <w:r>
        <w:rPr>
          <w:sz w:val="24"/>
        </w:rPr>
        <w:t xml:space="preserve">, deletions with </w:t>
      </w:r>
      <w:r>
        <w:rPr>
          <w:strike/>
          <w:sz w:val="24"/>
        </w:rPr>
        <w:t>strikethrough</w:t>
      </w:r>
      <w:r>
        <w:rPr>
          <w:sz w:val="24"/>
        </w:rPr>
        <w:t>.</w:t>
      </w:r>
    </w:p>
    <w:p w14:paraId="50C7E89E" w14:textId="77777777" w:rsidR="00412AEF" w:rsidRDefault="00412AEF">
      <w:pPr>
        <w:spacing w:line="360" w:lineRule="auto"/>
        <w:rPr>
          <w:sz w:val="24"/>
        </w:rPr>
        <w:sectPr w:rsidR="00412AEF">
          <w:pgSz w:w="11910" w:h="16840"/>
          <w:pgMar w:top="1460" w:right="1020" w:bottom="1680" w:left="1020" w:header="0" w:footer="1420" w:gutter="0"/>
          <w:cols w:space="720"/>
        </w:sectPr>
      </w:pPr>
    </w:p>
    <w:p w14:paraId="2033DCE0" w14:textId="77777777" w:rsidR="00412AEF" w:rsidRDefault="00000000">
      <w:pPr>
        <w:pStyle w:val="Heading3"/>
        <w:numPr>
          <w:ilvl w:val="0"/>
          <w:numId w:val="85"/>
        </w:numPr>
        <w:tabs>
          <w:tab w:val="left" w:pos="962"/>
          <w:tab w:val="left" w:pos="963"/>
        </w:tabs>
        <w:spacing w:before="68"/>
        <w:ind w:right="0"/>
      </w:pPr>
      <w:r>
        <w:lastRenderedPageBreak/>
        <w:t>MAIN</w:t>
      </w:r>
      <w:r>
        <w:rPr>
          <w:spacing w:val="-4"/>
        </w:rPr>
        <w:t xml:space="preserve"> </w:t>
      </w:r>
      <w:r>
        <w:rPr>
          <w:spacing w:val="-2"/>
        </w:rPr>
        <w:t>CHANGES</w:t>
      </w:r>
    </w:p>
    <w:p w14:paraId="00AD514D" w14:textId="77777777" w:rsidR="00412AEF" w:rsidRDefault="00412AEF">
      <w:pPr>
        <w:pStyle w:val="BodyText"/>
        <w:rPr>
          <w:b/>
          <w:sz w:val="26"/>
        </w:rPr>
      </w:pPr>
    </w:p>
    <w:p w14:paraId="141494DF" w14:textId="77777777" w:rsidR="00412AEF" w:rsidRDefault="00412AEF">
      <w:pPr>
        <w:pStyle w:val="BodyText"/>
        <w:spacing w:before="7"/>
        <w:rPr>
          <w:b/>
          <w:sz w:val="21"/>
        </w:rPr>
      </w:pPr>
    </w:p>
    <w:p w14:paraId="749FF4B1" w14:textId="77777777" w:rsidR="00412AEF" w:rsidRDefault="00000000">
      <w:pPr>
        <w:pStyle w:val="ListParagraph"/>
        <w:numPr>
          <w:ilvl w:val="1"/>
          <w:numId w:val="85"/>
        </w:numPr>
        <w:tabs>
          <w:tab w:val="left" w:pos="962"/>
          <w:tab w:val="left" w:pos="963"/>
        </w:tabs>
        <w:spacing w:before="1"/>
        <w:rPr>
          <w:b/>
          <w:sz w:val="24"/>
        </w:rPr>
      </w:pPr>
      <w:r>
        <w:rPr>
          <w:b/>
          <w:sz w:val="24"/>
          <w:u w:val="thick"/>
        </w:rPr>
        <w:t>Subject</w:t>
      </w:r>
      <w:r>
        <w:rPr>
          <w:b/>
          <w:spacing w:val="-2"/>
          <w:sz w:val="24"/>
          <w:u w:val="thick"/>
        </w:rPr>
        <w:t xml:space="preserve"> </w:t>
      </w:r>
      <w:r>
        <w:rPr>
          <w:b/>
          <w:sz w:val="24"/>
          <w:u w:val="thick"/>
        </w:rPr>
        <w:t>matter</w:t>
      </w:r>
      <w:r>
        <w:rPr>
          <w:b/>
          <w:spacing w:val="-4"/>
          <w:sz w:val="24"/>
          <w:u w:val="thick"/>
        </w:rPr>
        <w:t xml:space="preserve"> </w:t>
      </w:r>
      <w:r>
        <w:rPr>
          <w:b/>
          <w:sz w:val="24"/>
          <w:u w:val="thick"/>
        </w:rPr>
        <w:t>and</w:t>
      </w:r>
      <w:r>
        <w:rPr>
          <w:b/>
          <w:spacing w:val="-2"/>
          <w:sz w:val="24"/>
          <w:u w:val="thick"/>
        </w:rPr>
        <w:t xml:space="preserve"> scope</w:t>
      </w:r>
    </w:p>
    <w:p w14:paraId="4FF23F56" w14:textId="77777777" w:rsidR="00412AEF" w:rsidRDefault="00000000">
      <w:pPr>
        <w:pStyle w:val="ListParagraph"/>
        <w:numPr>
          <w:ilvl w:val="2"/>
          <w:numId w:val="85"/>
        </w:numPr>
        <w:tabs>
          <w:tab w:val="left" w:pos="1532"/>
        </w:tabs>
        <w:spacing w:before="90" w:line="360" w:lineRule="auto"/>
        <w:ind w:right="397"/>
        <w:jc w:val="both"/>
        <w:rPr>
          <w:sz w:val="24"/>
        </w:rPr>
      </w:pPr>
      <w:r>
        <w:rPr>
          <w:b/>
          <w:sz w:val="24"/>
        </w:rPr>
        <w:t xml:space="preserve">Article 1 </w:t>
      </w:r>
      <w:r>
        <w:rPr>
          <w:sz w:val="24"/>
        </w:rPr>
        <w:t>has been clarified to reflect more accurately</w:t>
      </w:r>
      <w:r>
        <w:rPr>
          <w:spacing w:val="-1"/>
          <w:sz w:val="24"/>
        </w:rPr>
        <w:t xml:space="preserve"> </w:t>
      </w:r>
      <w:r>
        <w:rPr>
          <w:sz w:val="24"/>
        </w:rPr>
        <w:t xml:space="preserve">the content of the proposed </w:t>
      </w:r>
      <w:r>
        <w:rPr>
          <w:spacing w:val="-4"/>
          <w:sz w:val="24"/>
        </w:rPr>
        <w:t>AIA.</w:t>
      </w:r>
    </w:p>
    <w:p w14:paraId="1B74A661" w14:textId="77777777" w:rsidR="00412AEF" w:rsidRDefault="00412AEF">
      <w:pPr>
        <w:pStyle w:val="BodyText"/>
        <w:spacing w:before="10"/>
        <w:rPr>
          <w:sz w:val="35"/>
        </w:rPr>
      </w:pPr>
    </w:p>
    <w:p w14:paraId="651F8C6F" w14:textId="77777777" w:rsidR="00412AEF" w:rsidRDefault="00000000">
      <w:pPr>
        <w:pStyle w:val="ListParagraph"/>
        <w:numPr>
          <w:ilvl w:val="2"/>
          <w:numId w:val="85"/>
        </w:numPr>
        <w:tabs>
          <w:tab w:val="left" w:pos="1532"/>
        </w:tabs>
        <w:spacing w:line="360" w:lineRule="auto"/>
        <w:ind w:right="391"/>
        <w:jc w:val="both"/>
        <w:rPr>
          <w:sz w:val="24"/>
        </w:rPr>
      </w:pPr>
      <w:r>
        <w:rPr>
          <w:sz w:val="24"/>
        </w:rPr>
        <w:t xml:space="preserve">The scope of the proposal has been clarified in </w:t>
      </w:r>
      <w:r>
        <w:rPr>
          <w:b/>
          <w:sz w:val="24"/>
        </w:rPr>
        <w:t>Article 2</w:t>
      </w:r>
      <w:r>
        <w:rPr>
          <w:sz w:val="24"/>
        </w:rPr>
        <w:t>, with the main change consisting</w:t>
      </w:r>
      <w:r>
        <w:rPr>
          <w:spacing w:val="-4"/>
          <w:sz w:val="24"/>
        </w:rPr>
        <w:t xml:space="preserve"> </w:t>
      </w:r>
      <w:r>
        <w:rPr>
          <w:sz w:val="24"/>
        </w:rPr>
        <w:t>of</w:t>
      </w:r>
      <w:r>
        <w:rPr>
          <w:spacing w:val="-1"/>
          <w:sz w:val="24"/>
        </w:rPr>
        <w:t xml:space="preserve"> </w:t>
      </w:r>
      <w:r>
        <w:rPr>
          <w:sz w:val="24"/>
        </w:rPr>
        <w:t xml:space="preserve">the addition of an explicit reference to the exclusion of national security from the scope of the proposed regulation in </w:t>
      </w:r>
      <w:r>
        <w:rPr>
          <w:b/>
          <w:sz w:val="24"/>
        </w:rPr>
        <w:t xml:space="preserve">Article 2(3). </w:t>
      </w:r>
      <w:r>
        <w:rPr>
          <w:sz w:val="24"/>
        </w:rPr>
        <w:t>This is in accordance</w:t>
      </w:r>
      <w:r>
        <w:rPr>
          <w:spacing w:val="-2"/>
          <w:sz w:val="24"/>
        </w:rPr>
        <w:t xml:space="preserve"> </w:t>
      </w:r>
      <w:r>
        <w:rPr>
          <w:sz w:val="24"/>
        </w:rPr>
        <w:t>with Article 4(2) of TEU, which provides that national security remains</w:t>
      </w:r>
      <w:r>
        <w:rPr>
          <w:spacing w:val="-2"/>
          <w:sz w:val="24"/>
        </w:rPr>
        <w:t xml:space="preserve"> </w:t>
      </w:r>
      <w:r>
        <w:rPr>
          <w:sz w:val="24"/>
        </w:rPr>
        <w:t>the</w:t>
      </w:r>
      <w:r>
        <w:rPr>
          <w:spacing w:val="-3"/>
          <w:sz w:val="24"/>
        </w:rPr>
        <w:t xml:space="preserve"> </w:t>
      </w:r>
      <w:r>
        <w:rPr>
          <w:sz w:val="24"/>
        </w:rPr>
        <w:t>sole</w:t>
      </w:r>
      <w:r>
        <w:rPr>
          <w:spacing w:val="40"/>
          <w:sz w:val="24"/>
        </w:rPr>
        <w:t xml:space="preserve"> </w:t>
      </w:r>
      <w:r>
        <w:rPr>
          <w:sz w:val="24"/>
        </w:rPr>
        <w:t>responsibility</w:t>
      </w:r>
      <w:r>
        <w:rPr>
          <w:spacing w:val="-5"/>
          <w:sz w:val="24"/>
        </w:rPr>
        <w:t xml:space="preserve"> </w:t>
      </w:r>
      <w:r>
        <w:rPr>
          <w:sz w:val="24"/>
        </w:rPr>
        <w:t>of each Member</w:t>
      </w:r>
      <w:r>
        <w:rPr>
          <w:spacing w:val="-1"/>
          <w:sz w:val="24"/>
        </w:rPr>
        <w:t xml:space="preserve"> </w:t>
      </w:r>
      <w:r>
        <w:rPr>
          <w:sz w:val="24"/>
        </w:rPr>
        <w:t>State</w:t>
      </w:r>
      <w:r>
        <w:rPr>
          <w:b/>
          <w:sz w:val="24"/>
        </w:rPr>
        <w:t xml:space="preserve">. </w:t>
      </w:r>
      <w:r>
        <w:rPr>
          <w:sz w:val="24"/>
        </w:rPr>
        <w:t xml:space="preserve">The related </w:t>
      </w:r>
      <w:r>
        <w:rPr>
          <w:b/>
          <w:sz w:val="24"/>
        </w:rPr>
        <w:t xml:space="preserve">Recital 12 </w:t>
      </w:r>
      <w:r>
        <w:rPr>
          <w:sz w:val="24"/>
        </w:rPr>
        <w:t>also contains additional explanations concerning AI systems exclusively developed or used for military</w:t>
      </w:r>
      <w:r>
        <w:rPr>
          <w:spacing w:val="40"/>
          <w:sz w:val="24"/>
        </w:rPr>
        <w:t xml:space="preserve"> </w:t>
      </w:r>
      <w:r>
        <w:rPr>
          <w:sz w:val="24"/>
        </w:rPr>
        <w:t>purposes.</w:t>
      </w:r>
    </w:p>
    <w:p w14:paraId="065B7D2F" w14:textId="77777777" w:rsidR="00412AEF" w:rsidRDefault="00412AEF">
      <w:pPr>
        <w:pStyle w:val="BodyText"/>
        <w:spacing w:before="1"/>
        <w:rPr>
          <w:sz w:val="36"/>
        </w:rPr>
      </w:pPr>
    </w:p>
    <w:p w14:paraId="7EDE150A" w14:textId="77777777" w:rsidR="00412AEF" w:rsidRDefault="00000000">
      <w:pPr>
        <w:pStyle w:val="ListParagraph"/>
        <w:numPr>
          <w:ilvl w:val="2"/>
          <w:numId w:val="85"/>
        </w:numPr>
        <w:tabs>
          <w:tab w:val="left" w:pos="1532"/>
        </w:tabs>
        <w:spacing w:line="360" w:lineRule="auto"/>
        <w:ind w:right="393"/>
        <w:jc w:val="both"/>
        <w:rPr>
          <w:sz w:val="24"/>
        </w:rPr>
      </w:pPr>
      <w:r>
        <w:rPr>
          <w:sz w:val="24"/>
        </w:rPr>
        <w:t xml:space="preserve">Similarly, it has been clarified in </w:t>
      </w:r>
      <w:r>
        <w:rPr>
          <w:b/>
          <w:sz w:val="24"/>
        </w:rPr>
        <w:t xml:space="preserve">Article 2(6) </w:t>
      </w:r>
      <w:r>
        <w:rPr>
          <w:sz w:val="24"/>
        </w:rPr>
        <w:t xml:space="preserve">and </w:t>
      </w:r>
      <w:r>
        <w:rPr>
          <w:b/>
          <w:sz w:val="24"/>
        </w:rPr>
        <w:t>Article 2(7)</w:t>
      </w:r>
      <w:r>
        <w:rPr>
          <w:sz w:val="24"/>
        </w:rPr>
        <w:t xml:space="preserve">, as well as in the related new </w:t>
      </w:r>
      <w:r>
        <w:rPr>
          <w:b/>
          <w:sz w:val="24"/>
        </w:rPr>
        <w:t xml:space="preserve">Recital 12a </w:t>
      </w:r>
      <w:r>
        <w:rPr>
          <w:sz w:val="24"/>
        </w:rPr>
        <w:t>that the AIA should not apply to AI systems and their outputs used for the sole purpose of research and development.</w:t>
      </w:r>
    </w:p>
    <w:p w14:paraId="28DA1DD7" w14:textId="77777777" w:rsidR="00412AEF" w:rsidRDefault="00412AEF">
      <w:pPr>
        <w:pStyle w:val="BodyText"/>
        <w:rPr>
          <w:sz w:val="36"/>
        </w:rPr>
      </w:pPr>
    </w:p>
    <w:p w14:paraId="52B788A9" w14:textId="77777777" w:rsidR="00412AEF" w:rsidRDefault="00000000">
      <w:pPr>
        <w:pStyle w:val="ListParagraph"/>
        <w:numPr>
          <w:ilvl w:val="1"/>
          <w:numId w:val="85"/>
        </w:numPr>
        <w:tabs>
          <w:tab w:val="left" w:pos="962"/>
          <w:tab w:val="left" w:pos="963"/>
        </w:tabs>
        <w:rPr>
          <w:b/>
          <w:sz w:val="24"/>
        </w:rPr>
      </w:pPr>
      <w:r>
        <w:rPr>
          <w:b/>
          <w:spacing w:val="-2"/>
          <w:sz w:val="24"/>
          <w:u w:val="thick"/>
        </w:rPr>
        <w:t>Definitions</w:t>
      </w:r>
    </w:p>
    <w:p w14:paraId="4D89E0DA" w14:textId="77777777" w:rsidR="00412AEF" w:rsidRDefault="00000000">
      <w:pPr>
        <w:pStyle w:val="ListParagraph"/>
        <w:numPr>
          <w:ilvl w:val="2"/>
          <w:numId w:val="85"/>
        </w:numPr>
        <w:tabs>
          <w:tab w:val="left" w:pos="1532"/>
        </w:tabs>
        <w:spacing w:before="90" w:line="360" w:lineRule="auto"/>
        <w:ind w:right="389"/>
        <w:jc w:val="both"/>
        <w:rPr>
          <w:sz w:val="24"/>
        </w:rPr>
      </w:pPr>
      <w:r>
        <w:rPr>
          <w:sz w:val="24"/>
        </w:rPr>
        <w:t>A number of definitions have been fine-tuned and new ones have been added. Notably, the definition of an AI</w:t>
      </w:r>
      <w:r>
        <w:rPr>
          <w:spacing w:val="-4"/>
          <w:sz w:val="24"/>
        </w:rPr>
        <w:t xml:space="preserve"> </w:t>
      </w:r>
      <w:r>
        <w:rPr>
          <w:sz w:val="24"/>
        </w:rPr>
        <w:t xml:space="preserve">system in </w:t>
      </w:r>
      <w:r>
        <w:rPr>
          <w:b/>
          <w:sz w:val="24"/>
        </w:rPr>
        <w:t>Article 3(1)</w:t>
      </w:r>
      <w:r>
        <w:rPr>
          <w:sz w:val="24"/>
        </w:rPr>
        <w:t>, including</w:t>
      </w:r>
      <w:r>
        <w:rPr>
          <w:spacing w:val="-1"/>
          <w:sz w:val="24"/>
        </w:rPr>
        <w:t xml:space="preserve"> </w:t>
      </w:r>
      <w:r>
        <w:rPr>
          <w:sz w:val="24"/>
        </w:rPr>
        <w:t xml:space="preserve">the explanations in the related </w:t>
      </w:r>
      <w:r>
        <w:rPr>
          <w:b/>
          <w:sz w:val="24"/>
        </w:rPr>
        <w:t>Recital 6</w:t>
      </w:r>
      <w:r>
        <w:rPr>
          <w:sz w:val="24"/>
        </w:rPr>
        <w:t>, has been modified to ensure more legal clarity and to better reflect what should be understood by an AI system for the purposes of the AIA,</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explicit</w:t>
      </w:r>
      <w:r>
        <w:rPr>
          <w:spacing w:val="40"/>
          <w:sz w:val="24"/>
        </w:rPr>
        <w:t xml:space="preserve"> </w:t>
      </w:r>
      <w:r>
        <w:rPr>
          <w:sz w:val="24"/>
        </w:rPr>
        <w:t>reference</w:t>
      </w:r>
      <w:r>
        <w:rPr>
          <w:spacing w:val="40"/>
          <w:sz w:val="24"/>
        </w:rPr>
        <w:t xml:space="preserve"> </w:t>
      </w:r>
      <w:r>
        <w:rPr>
          <w:sz w:val="24"/>
        </w:rPr>
        <w:t>indicating</w:t>
      </w:r>
      <w:r>
        <w:rPr>
          <w:spacing w:val="40"/>
          <w:sz w:val="24"/>
        </w:rPr>
        <w:t xml:space="preserve"> </w:t>
      </w:r>
      <w:r>
        <w:rPr>
          <w:sz w:val="24"/>
        </w:rPr>
        <w:t>that</w:t>
      </w:r>
      <w:r>
        <w:rPr>
          <w:spacing w:val="40"/>
          <w:sz w:val="24"/>
        </w:rPr>
        <w:t xml:space="preserve"> </w:t>
      </w:r>
      <w:r>
        <w:rPr>
          <w:sz w:val="24"/>
        </w:rPr>
        <w:t>any</w:t>
      </w:r>
      <w:r>
        <w:rPr>
          <w:spacing w:val="40"/>
          <w:sz w:val="24"/>
        </w:rPr>
        <w:t xml:space="preserve"> </w:t>
      </w:r>
      <w:r>
        <w:rPr>
          <w:sz w:val="24"/>
        </w:rPr>
        <w:t>such</w:t>
      </w:r>
      <w:r>
        <w:rPr>
          <w:spacing w:val="40"/>
          <w:sz w:val="24"/>
        </w:rPr>
        <w:t xml:space="preserve"> </w:t>
      </w:r>
      <w:r>
        <w:rPr>
          <w:sz w:val="24"/>
        </w:rPr>
        <w:t>system</w:t>
      </w:r>
      <w:r>
        <w:rPr>
          <w:spacing w:val="40"/>
          <w:sz w:val="24"/>
        </w:rPr>
        <w:t xml:space="preserve"> </w:t>
      </w:r>
      <w:r>
        <w:rPr>
          <w:sz w:val="24"/>
        </w:rPr>
        <w:t>should</w:t>
      </w:r>
      <w:r>
        <w:rPr>
          <w:spacing w:val="40"/>
          <w:sz w:val="24"/>
        </w:rPr>
        <w:t xml:space="preserve"> </w:t>
      </w:r>
      <w:r>
        <w:rPr>
          <w:sz w:val="24"/>
        </w:rPr>
        <w:t>be capable of</w:t>
      </w:r>
      <w:r>
        <w:rPr>
          <w:spacing w:val="-1"/>
          <w:sz w:val="24"/>
        </w:rPr>
        <w:t xml:space="preserve"> </w:t>
      </w:r>
      <w:r>
        <w:rPr>
          <w:sz w:val="24"/>
        </w:rPr>
        <w:t>determining</w:t>
      </w:r>
      <w:r>
        <w:rPr>
          <w:spacing w:val="-3"/>
          <w:sz w:val="24"/>
        </w:rPr>
        <w:t xml:space="preserve"> </w:t>
      </w:r>
      <w:r>
        <w:rPr>
          <w:sz w:val="24"/>
        </w:rPr>
        <w:t>how</w:t>
      </w:r>
      <w:r>
        <w:rPr>
          <w:spacing w:val="-1"/>
          <w:sz w:val="24"/>
        </w:rPr>
        <w:t xml:space="preserve"> </w:t>
      </w:r>
      <w:r>
        <w:rPr>
          <w:sz w:val="24"/>
        </w:rPr>
        <w:t>to achieve a given set of</w:t>
      </w:r>
      <w:r>
        <w:rPr>
          <w:spacing w:val="-1"/>
          <w:sz w:val="24"/>
        </w:rPr>
        <w:t xml:space="preserve"> </w:t>
      </w:r>
      <w:r>
        <w:rPr>
          <w:sz w:val="24"/>
        </w:rPr>
        <w:t>human defined objectives by learning, reasoning or modelling. This change is also intended to prevent the inclusion in the scope of the proposed regulation of more traditional software systems that are normally not considered as artificial intelligence.</w:t>
      </w:r>
    </w:p>
    <w:p w14:paraId="3D83E63C" w14:textId="77777777" w:rsidR="00412AEF" w:rsidRDefault="00412AEF">
      <w:pPr>
        <w:spacing w:line="360" w:lineRule="auto"/>
        <w:jc w:val="both"/>
        <w:rPr>
          <w:sz w:val="24"/>
        </w:rPr>
        <w:sectPr w:rsidR="00412AEF">
          <w:pgSz w:w="11910" w:h="16840"/>
          <w:pgMar w:top="1460" w:right="1020" w:bottom="1680" w:left="1020" w:header="0" w:footer="1420" w:gutter="0"/>
          <w:cols w:space="720"/>
        </w:sectPr>
      </w:pPr>
    </w:p>
    <w:p w14:paraId="082459E0" w14:textId="77777777" w:rsidR="00412AEF" w:rsidRDefault="00000000">
      <w:pPr>
        <w:pStyle w:val="ListParagraph"/>
        <w:numPr>
          <w:ilvl w:val="2"/>
          <w:numId w:val="85"/>
        </w:numPr>
        <w:tabs>
          <w:tab w:val="left" w:pos="1531"/>
          <w:tab w:val="left" w:pos="1532"/>
        </w:tabs>
        <w:spacing w:before="64" w:line="360" w:lineRule="auto"/>
        <w:ind w:right="396"/>
        <w:rPr>
          <w:sz w:val="24"/>
        </w:rPr>
      </w:pPr>
      <w:r>
        <w:rPr>
          <w:sz w:val="24"/>
        </w:rPr>
        <w:lastRenderedPageBreak/>
        <w:t>Some definitions of various regulated actors have been improved (e.g. provider, user,</w:t>
      </w:r>
      <w:r>
        <w:rPr>
          <w:spacing w:val="40"/>
          <w:sz w:val="24"/>
        </w:rPr>
        <w:t xml:space="preserve"> </w:t>
      </w:r>
      <w:r>
        <w:rPr>
          <w:sz w:val="24"/>
        </w:rPr>
        <w:t>authorised</w:t>
      </w:r>
      <w:r>
        <w:rPr>
          <w:spacing w:val="36"/>
          <w:sz w:val="24"/>
        </w:rPr>
        <w:t xml:space="preserve"> </w:t>
      </w:r>
      <w:r>
        <w:rPr>
          <w:sz w:val="24"/>
        </w:rPr>
        <w:t>representative)</w:t>
      </w:r>
      <w:r>
        <w:rPr>
          <w:spacing w:val="35"/>
          <w:sz w:val="24"/>
        </w:rPr>
        <w:t xml:space="preserve"> </w:t>
      </w:r>
      <w:r>
        <w:rPr>
          <w:sz w:val="24"/>
        </w:rPr>
        <w:t>or</w:t>
      </w:r>
      <w:r>
        <w:rPr>
          <w:spacing w:val="35"/>
          <w:sz w:val="24"/>
        </w:rPr>
        <w:t xml:space="preserve"> </w:t>
      </w:r>
      <w:r>
        <w:rPr>
          <w:sz w:val="24"/>
        </w:rPr>
        <w:t>added</w:t>
      </w:r>
      <w:r>
        <w:rPr>
          <w:spacing w:val="36"/>
          <w:sz w:val="24"/>
        </w:rPr>
        <w:t xml:space="preserve"> </w:t>
      </w:r>
      <w:r>
        <w:rPr>
          <w:sz w:val="24"/>
        </w:rPr>
        <w:t>(e.g.</w:t>
      </w:r>
      <w:r>
        <w:rPr>
          <w:spacing w:val="36"/>
          <w:sz w:val="24"/>
        </w:rPr>
        <w:t xml:space="preserve"> </w:t>
      </w:r>
      <w:r>
        <w:rPr>
          <w:sz w:val="24"/>
        </w:rPr>
        <w:t>manufacturer),</w:t>
      </w:r>
      <w:r>
        <w:rPr>
          <w:spacing w:val="36"/>
          <w:sz w:val="24"/>
        </w:rPr>
        <w:t xml:space="preserve"> </w:t>
      </w:r>
      <w:r>
        <w:rPr>
          <w:sz w:val="24"/>
        </w:rPr>
        <w:t>in</w:t>
      </w:r>
      <w:r>
        <w:rPr>
          <w:spacing w:val="37"/>
          <w:sz w:val="24"/>
        </w:rPr>
        <w:t xml:space="preserve"> </w:t>
      </w:r>
      <w:r>
        <w:rPr>
          <w:sz w:val="24"/>
        </w:rPr>
        <w:t>order</w:t>
      </w:r>
      <w:r>
        <w:rPr>
          <w:spacing w:val="35"/>
          <w:sz w:val="24"/>
        </w:rPr>
        <w:t xml:space="preserve"> </w:t>
      </w:r>
      <w:r>
        <w:rPr>
          <w:sz w:val="24"/>
        </w:rPr>
        <w:t>to</w:t>
      </w:r>
      <w:r>
        <w:rPr>
          <w:spacing w:val="37"/>
          <w:sz w:val="24"/>
        </w:rPr>
        <w:t xml:space="preserve"> </w:t>
      </w:r>
      <w:r>
        <w:rPr>
          <w:sz w:val="24"/>
        </w:rPr>
        <w:t>better explain</w:t>
      </w:r>
      <w:r>
        <w:rPr>
          <w:spacing w:val="80"/>
          <w:sz w:val="24"/>
        </w:rPr>
        <w:t xml:space="preserve"> </w:t>
      </w:r>
      <w:r>
        <w:rPr>
          <w:sz w:val="24"/>
        </w:rPr>
        <w:t>their</w:t>
      </w:r>
      <w:r>
        <w:rPr>
          <w:spacing w:val="80"/>
          <w:sz w:val="24"/>
        </w:rPr>
        <w:t xml:space="preserve"> </w:t>
      </w:r>
      <w:r>
        <w:rPr>
          <w:sz w:val="24"/>
        </w:rPr>
        <w:t>roles</w:t>
      </w:r>
      <w:r>
        <w:rPr>
          <w:spacing w:val="80"/>
          <w:sz w:val="24"/>
        </w:rPr>
        <w:t xml:space="preserve"> </w:t>
      </w:r>
      <w:r>
        <w:rPr>
          <w:sz w:val="24"/>
        </w:rPr>
        <w:t>and</w:t>
      </w:r>
      <w:r>
        <w:rPr>
          <w:spacing w:val="80"/>
          <w:sz w:val="24"/>
        </w:rPr>
        <w:t xml:space="preserve"> </w:t>
      </w:r>
      <w:r>
        <w:rPr>
          <w:sz w:val="24"/>
        </w:rPr>
        <w:t>obligations</w:t>
      </w:r>
      <w:r>
        <w:rPr>
          <w:spacing w:val="80"/>
          <w:sz w:val="24"/>
        </w:rPr>
        <w:t xml:space="preserve"> </w:t>
      </w:r>
      <w:r>
        <w:rPr>
          <w:sz w:val="24"/>
        </w:rPr>
        <w:t>within</w:t>
      </w:r>
      <w:r>
        <w:rPr>
          <w:spacing w:val="80"/>
          <w:sz w:val="24"/>
        </w:rPr>
        <w:t xml:space="preserve"> </w:t>
      </w:r>
      <w:r>
        <w:rPr>
          <w:sz w:val="24"/>
        </w:rPr>
        <w:t>the</w:t>
      </w:r>
      <w:r>
        <w:rPr>
          <w:spacing w:val="80"/>
          <w:sz w:val="24"/>
        </w:rPr>
        <w:t xml:space="preserve"> </w:t>
      </w:r>
      <w:r>
        <w:rPr>
          <w:sz w:val="24"/>
        </w:rPr>
        <w:t>AI</w:t>
      </w:r>
      <w:r>
        <w:rPr>
          <w:spacing w:val="80"/>
          <w:sz w:val="24"/>
        </w:rPr>
        <w:t xml:space="preserve"> </w:t>
      </w:r>
      <w:r>
        <w:rPr>
          <w:sz w:val="24"/>
        </w:rPr>
        <w:t>value</w:t>
      </w:r>
      <w:r>
        <w:rPr>
          <w:spacing w:val="80"/>
          <w:sz w:val="24"/>
        </w:rPr>
        <w:t xml:space="preserve"> </w:t>
      </w:r>
      <w:r>
        <w:rPr>
          <w:sz w:val="24"/>
        </w:rPr>
        <w:t>chain.</w:t>
      </w:r>
      <w:r>
        <w:rPr>
          <w:spacing w:val="80"/>
          <w:sz w:val="24"/>
        </w:rPr>
        <w:t xml:space="preserve"> </w:t>
      </w:r>
      <w:r>
        <w:rPr>
          <w:sz w:val="24"/>
        </w:rPr>
        <w:t>Also,</w:t>
      </w:r>
      <w:r>
        <w:rPr>
          <w:spacing w:val="80"/>
          <w:sz w:val="24"/>
        </w:rPr>
        <w:t xml:space="preserve"> </w:t>
      </w:r>
      <w:r>
        <w:rPr>
          <w:sz w:val="24"/>
        </w:rPr>
        <w:t>the</w:t>
      </w:r>
      <w:r>
        <w:rPr>
          <w:spacing w:val="80"/>
          <w:sz w:val="24"/>
        </w:rPr>
        <w:t xml:space="preserve"> </w:t>
      </w:r>
      <w:r>
        <w:rPr>
          <w:sz w:val="24"/>
        </w:rPr>
        <w:t>definitions</w:t>
      </w:r>
      <w:r>
        <w:rPr>
          <w:spacing w:val="40"/>
          <w:sz w:val="24"/>
        </w:rPr>
        <w:t xml:space="preserve"> </w:t>
      </w:r>
      <w:r>
        <w:rPr>
          <w:sz w:val="24"/>
        </w:rPr>
        <w:t>relating</w:t>
      </w:r>
      <w:r>
        <w:rPr>
          <w:spacing w:val="-4"/>
          <w:sz w:val="24"/>
        </w:rPr>
        <w:t xml:space="preserve"> </w:t>
      </w:r>
      <w:r>
        <w:rPr>
          <w:sz w:val="24"/>
        </w:rPr>
        <w:t>to</w:t>
      </w:r>
      <w:r>
        <w:rPr>
          <w:spacing w:val="80"/>
          <w:sz w:val="24"/>
        </w:rPr>
        <w:t xml:space="preserve"> </w:t>
      </w:r>
      <w:r>
        <w:rPr>
          <w:sz w:val="24"/>
        </w:rPr>
        <w:t>biometrics</w:t>
      </w:r>
      <w:r>
        <w:rPr>
          <w:spacing w:val="28"/>
          <w:sz w:val="24"/>
        </w:rPr>
        <w:t xml:space="preserve"> </w:t>
      </w:r>
      <w:r>
        <w:rPr>
          <w:sz w:val="24"/>
        </w:rPr>
        <w:t>have</w:t>
      </w:r>
      <w:r>
        <w:rPr>
          <w:spacing w:val="27"/>
          <w:sz w:val="24"/>
        </w:rPr>
        <w:t xml:space="preserve"> </w:t>
      </w:r>
      <w:r>
        <w:rPr>
          <w:sz w:val="24"/>
        </w:rPr>
        <w:t>been</w:t>
      </w:r>
      <w:r>
        <w:rPr>
          <w:spacing w:val="27"/>
          <w:sz w:val="24"/>
        </w:rPr>
        <w:t xml:space="preserve"> </w:t>
      </w:r>
      <w:r>
        <w:rPr>
          <w:sz w:val="24"/>
        </w:rPr>
        <w:t>fine-tuned</w:t>
      </w:r>
      <w:r>
        <w:rPr>
          <w:spacing w:val="27"/>
          <w:sz w:val="24"/>
        </w:rPr>
        <w:t xml:space="preserve"> </w:t>
      </w:r>
      <w:r>
        <w:rPr>
          <w:sz w:val="24"/>
        </w:rPr>
        <w:t>in</w:t>
      </w:r>
      <w:r>
        <w:rPr>
          <w:spacing w:val="28"/>
          <w:sz w:val="24"/>
        </w:rPr>
        <w:t xml:space="preserve"> </w:t>
      </w:r>
      <w:r>
        <w:rPr>
          <w:sz w:val="24"/>
        </w:rPr>
        <w:t>line</w:t>
      </w:r>
      <w:r>
        <w:rPr>
          <w:spacing w:val="27"/>
          <w:sz w:val="24"/>
        </w:rPr>
        <w:t xml:space="preserve"> </w:t>
      </w:r>
      <w:r>
        <w:rPr>
          <w:sz w:val="24"/>
        </w:rPr>
        <w:t>with</w:t>
      </w:r>
      <w:r>
        <w:rPr>
          <w:spacing w:val="28"/>
          <w:sz w:val="24"/>
        </w:rPr>
        <w:t xml:space="preserve"> </w:t>
      </w:r>
      <w:r>
        <w:rPr>
          <w:sz w:val="24"/>
        </w:rPr>
        <w:t>the</w:t>
      </w:r>
      <w:r>
        <w:rPr>
          <w:spacing w:val="27"/>
          <w:sz w:val="24"/>
        </w:rPr>
        <w:t xml:space="preserve"> </w:t>
      </w:r>
      <w:r>
        <w:rPr>
          <w:sz w:val="24"/>
        </w:rPr>
        <w:t>changes introduced in the corresponding provisions.</w:t>
      </w:r>
    </w:p>
    <w:p w14:paraId="7598A430" w14:textId="77777777" w:rsidR="00412AEF" w:rsidRDefault="00412AEF">
      <w:pPr>
        <w:pStyle w:val="BodyText"/>
        <w:rPr>
          <w:sz w:val="36"/>
        </w:rPr>
      </w:pPr>
    </w:p>
    <w:p w14:paraId="7BDFC004" w14:textId="77777777" w:rsidR="00412AEF" w:rsidRDefault="00000000">
      <w:pPr>
        <w:pStyle w:val="ListParagraph"/>
        <w:numPr>
          <w:ilvl w:val="2"/>
          <w:numId w:val="85"/>
        </w:numPr>
        <w:tabs>
          <w:tab w:val="left" w:pos="1531"/>
          <w:tab w:val="left" w:pos="1532"/>
        </w:tabs>
        <w:spacing w:line="360" w:lineRule="auto"/>
        <w:ind w:right="395"/>
        <w:rPr>
          <w:sz w:val="24"/>
        </w:rPr>
      </w:pPr>
      <w:r>
        <w:rPr>
          <w:sz w:val="24"/>
        </w:rPr>
        <w:t>Three new definitions, of 'critical infrastructure', 'personal data' and 'non-personal data',</w:t>
      </w:r>
      <w:r>
        <w:rPr>
          <w:spacing w:val="40"/>
          <w:sz w:val="24"/>
        </w:rPr>
        <w:t xml:space="preserve"> </w:t>
      </w:r>
      <w:r>
        <w:rPr>
          <w:sz w:val="24"/>
        </w:rPr>
        <w:t xml:space="preserve">have also been added at the end of </w:t>
      </w:r>
      <w:r>
        <w:rPr>
          <w:b/>
          <w:sz w:val="24"/>
        </w:rPr>
        <w:t>Article 3</w:t>
      </w:r>
      <w:r>
        <w:rPr>
          <w:sz w:val="24"/>
        </w:rPr>
        <w:t>.</w:t>
      </w:r>
    </w:p>
    <w:p w14:paraId="51D65FF3" w14:textId="77777777" w:rsidR="00412AEF" w:rsidRDefault="00412AEF">
      <w:pPr>
        <w:pStyle w:val="BodyText"/>
        <w:rPr>
          <w:sz w:val="36"/>
        </w:rPr>
      </w:pPr>
    </w:p>
    <w:p w14:paraId="282BC8EB" w14:textId="77777777" w:rsidR="00412AEF" w:rsidRDefault="00000000">
      <w:pPr>
        <w:pStyle w:val="ListParagraph"/>
        <w:numPr>
          <w:ilvl w:val="0"/>
          <w:numId w:val="83"/>
        </w:numPr>
        <w:tabs>
          <w:tab w:val="left" w:pos="962"/>
          <w:tab w:val="left" w:pos="963"/>
        </w:tabs>
        <w:rPr>
          <w:b/>
          <w:sz w:val="24"/>
        </w:rPr>
      </w:pPr>
      <w:r>
        <w:rPr>
          <w:b/>
          <w:sz w:val="24"/>
          <w:u w:val="thick"/>
        </w:rPr>
        <w:t>Prohibited</w:t>
      </w:r>
      <w:r>
        <w:rPr>
          <w:b/>
          <w:spacing w:val="-3"/>
          <w:sz w:val="24"/>
          <w:u w:val="thick"/>
        </w:rPr>
        <w:t xml:space="preserve"> </w:t>
      </w:r>
      <w:r>
        <w:rPr>
          <w:b/>
          <w:sz w:val="24"/>
          <w:u w:val="thick"/>
        </w:rPr>
        <w:t>artificial</w:t>
      </w:r>
      <w:r>
        <w:rPr>
          <w:b/>
          <w:spacing w:val="-2"/>
          <w:sz w:val="24"/>
          <w:u w:val="thick"/>
        </w:rPr>
        <w:t xml:space="preserve"> </w:t>
      </w:r>
      <w:r>
        <w:rPr>
          <w:b/>
          <w:sz w:val="24"/>
          <w:u w:val="thick"/>
        </w:rPr>
        <w:t>intelligence</w:t>
      </w:r>
      <w:r>
        <w:rPr>
          <w:b/>
          <w:spacing w:val="-4"/>
          <w:sz w:val="24"/>
          <w:u w:val="thick"/>
        </w:rPr>
        <w:t xml:space="preserve"> </w:t>
      </w:r>
      <w:r>
        <w:rPr>
          <w:b/>
          <w:spacing w:val="-2"/>
          <w:sz w:val="24"/>
          <w:u w:val="thick"/>
        </w:rPr>
        <w:t>practices</w:t>
      </w:r>
    </w:p>
    <w:p w14:paraId="2779140E" w14:textId="77777777" w:rsidR="00412AEF" w:rsidRDefault="00000000">
      <w:pPr>
        <w:pStyle w:val="ListParagraph"/>
        <w:numPr>
          <w:ilvl w:val="1"/>
          <w:numId w:val="83"/>
        </w:numPr>
        <w:tabs>
          <w:tab w:val="left" w:pos="1532"/>
        </w:tabs>
        <w:spacing w:before="90" w:line="360" w:lineRule="auto"/>
        <w:ind w:right="393"/>
        <w:jc w:val="both"/>
        <w:rPr>
          <w:sz w:val="24"/>
        </w:rPr>
      </w:pPr>
      <w:r>
        <w:rPr>
          <w:sz w:val="24"/>
        </w:rPr>
        <w:t xml:space="preserve">As regards prohibited AI practices, in </w:t>
      </w:r>
      <w:r>
        <w:rPr>
          <w:b/>
          <w:sz w:val="24"/>
        </w:rPr>
        <w:t xml:space="preserve">Article 5((1)(c) </w:t>
      </w:r>
      <w:r>
        <w:rPr>
          <w:sz w:val="24"/>
        </w:rPr>
        <w:t>the compromise text contains the extension of the prohibition of using artificial intelligence for social scoring also to private actors.</w:t>
      </w:r>
    </w:p>
    <w:p w14:paraId="6B03210B" w14:textId="77777777" w:rsidR="00412AEF" w:rsidRDefault="00412AEF">
      <w:pPr>
        <w:pStyle w:val="BodyText"/>
        <w:rPr>
          <w:sz w:val="36"/>
        </w:rPr>
      </w:pPr>
    </w:p>
    <w:p w14:paraId="72179988" w14:textId="77777777" w:rsidR="00412AEF" w:rsidRDefault="00000000">
      <w:pPr>
        <w:pStyle w:val="ListParagraph"/>
        <w:numPr>
          <w:ilvl w:val="1"/>
          <w:numId w:val="83"/>
        </w:numPr>
        <w:tabs>
          <w:tab w:val="left" w:pos="1531"/>
          <w:tab w:val="left" w:pos="1532"/>
        </w:tabs>
        <w:spacing w:line="360" w:lineRule="auto"/>
        <w:ind w:right="395"/>
        <w:rPr>
          <w:sz w:val="24"/>
        </w:rPr>
      </w:pPr>
      <w:r>
        <w:rPr>
          <w:sz w:val="24"/>
        </w:rPr>
        <w:t>Concerning</w:t>
      </w:r>
      <w:r>
        <w:rPr>
          <w:spacing w:val="40"/>
          <w:sz w:val="24"/>
        </w:rPr>
        <w:t xml:space="preserve"> </w:t>
      </w: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‘real-time’</w:t>
      </w:r>
      <w:r>
        <w:rPr>
          <w:spacing w:val="40"/>
          <w:sz w:val="24"/>
        </w:rPr>
        <w:t xml:space="preserve"> </w:t>
      </w:r>
      <w:r>
        <w:rPr>
          <w:sz w:val="24"/>
        </w:rPr>
        <w:t>remote</w:t>
      </w:r>
      <w:r>
        <w:rPr>
          <w:spacing w:val="40"/>
          <w:sz w:val="24"/>
        </w:rPr>
        <w:t xml:space="preserve"> </w:t>
      </w:r>
      <w:r>
        <w:rPr>
          <w:sz w:val="24"/>
        </w:rPr>
        <w:t>biometric</w:t>
      </w:r>
      <w:r>
        <w:rPr>
          <w:spacing w:val="40"/>
          <w:sz w:val="24"/>
        </w:rPr>
        <w:t xml:space="preserve"> </w:t>
      </w:r>
      <w:r>
        <w:rPr>
          <w:sz w:val="24"/>
        </w:rPr>
        <w:t>identification</w:t>
      </w:r>
      <w:r>
        <w:rPr>
          <w:spacing w:val="40"/>
          <w:sz w:val="24"/>
        </w:rPr>
        <w:t xml:space="preserve"> </w:t>
      </w:r>
      <w:r>
        <w:rPr>
          <w:sz w:val="24"/>
        </w:rPr>
        <w:t>systems</w:t>
      </w:r>
      <w:r>
        <w:rPr>
          <w:spacing w:val="40"/>
          <w:sz w:val="24"/>
        </w:rPr>
        <w:t xml:space="preserve"> </w:t>
      </w:r>
      <w:r>
        <w:rPr>
          <w:sz w:val="24"/>
        </w:rPr>
        <w:t>in</w:t>
      </w:r>
      <w:r>
        <w:rPr>
          <w:spacing w:val="40"/>
          <w:sz w:val="24"/>
        </w:rPr>
        <w:t xml:space="preserve"> </w:t>
      </w:r>
      <w:r>
        <w:rPr>
          <w:sz w:val="24"/>
        </w:rPr>
        <w:t>publicly</w:t>
      </w:r>
      <w:r>
        <w:rPr>
          <w:spacing w:val="30"/>
          <w:sz w:val="24"/>
        </w:rPr>
        <w:t xml:space="preserve"> </w:t>
      </w:r>
      <w:r>
        <w:rPr>
          <w:sz w:val="24"/>
        </w:rPr>
        <w:t>accessible</w:t>
      </w:r>
      <w:r>
        <w:rPr>
          <w:spacing w:val="34"/>
          <w:sz w:val="24"/>
        </w:rPr>
        <w:t xml:space="preserve"> </w:t>
      </w:r>
      <w:r>
        <w:rPr>
          <w:sz w:val="24"/>
        </w:rPr>
        <w:t>spaces</w:t>
      </w:r>
      <w:r>
        <w:rPr>
          <w:spacing w:val="35"/>
          <w:sz w:val="24"/>
        </w:rPr>
        <w:t xml:space="preserve"> </w:t>
      </w:r>
      <w:r>
        <w:rPr>
          <w:sz w:val="24"/>
        </w:rPr>
        <w:t>by</w:t>
      </w:r>
      <w:r>
        <w:rPr>
          <w:spacing w:val="30"/>
          <w:sz w:val="24"/>
        </w:rPr>
        <w:t xml:space="preserve"> </w:t>
      </w:r>
      <w:r>
        <w:rPr>
          <w:sz w:val="24"/>
        </w:rPr>
        <w:t>law</w:t>
      </w:r>
      <w:r>
        <w:rPr>
          <w:spacing w:val="36"/>
          <w:sz w:val="24"/>
        </w:rPr>
        <w:t xml:space="preserve"> </w:t>
      </w:r>
      <w:r>
        <w:rPr>
          <w:sz w:val="24"/>
        </w:rPr>
        <w:t>enforcement</w:t>
      </w:r>
      <w:r>
        <w:rPr>
          <w:spacing w:val="37"/>
          <w:sz w:val="24"/>
        </w:rPr>
        <w:t xml:space="preserve"> </w:t>
      </w:r>
      <w:r>
        <w:rPr>
          <w:sz w:val="24"/>
        </w:rPr>
        <w:t>authorities,</w:t>
      </w:r>
      <w:r>
        <w:rPr>
          <w:spacing w:val="35"/>
          <w:sz w:val="24"/>
        </w:rPr>
        <w:t xml:space="preserve"> </w:t>
      </w:r>
      <w:r>
        <w:rPr>
          <w:sz w:val="24"/>
        </w:rPr>
        <w:t>it</w:t>
      </w:r>
      <w:r>
        <w:rPr>
          <w:spacing w:val="35"/>
          <w:sz w:val="24"/>
        </w:rPr>
        <w:t xml:space="preserve"> </w:t>
      </w:r>
      <w:r>
        <w:rPr>
          <w:sz w:val="24"/>
        </w:rPr>
        <w:t>has</w:t>
      </w:r>
      <w:r>
        <w:rPr>
          <w:spacing w:val="35"/>
          <w:sz w:val="24"/>
        </w:rPr>
        <w:t xml:space="preserve"> </w:t>
      </w:r>
      <w:r>
        <w:rPr>
          <w:sz w:val="24"/>
        </w:rPr>
        <w:t>been</w:t>
      </w:r>
      <w:r>
        <w:rPr>
          <w:spacing w:val="39"/>
          <w:sz w:val="24"/>
        </w:rPr>
        <w:t xml:space="preserve"> </w:t>
      </w:r>
      <w:r>
        <w:rPr>
          <w:sz w:val="24"/>
        </w:rPr>
        <w:t>clarified in</w:t>
      </w:r>
      <w:r>
        <w:rPr>
          <w:spacing w:val="80"/>
          <w:sz w:val="24"/>
        </w:rPr>
        <w:t xml:space="preserve"> </w:t>
      </w:r>
      <w:r>
        <w:rPr>
          <w:b/>
          <w:sz w:val="24"/>
        </w:rPr>
        <w:t>Article</w:t>
      </w:r>
      <w:r>
        <w:rPr>
          <w:b/>
          <w:spacing w:val="80"/>
          <w:sz w:val="24"/>
        </w:rPr>
        <w:t xml:space="preserve"> </w:t>
      </w:r>
      <w:r>
        <w:rPr>
          <w:b/>
          <w:sz w:val="24"/>
        </w:rPr>
        <w:t>5(1)(d)</w:t>
      </w:r>
      <w:r>
        <w:rPr>
          <w:b/>
          <w:spacing w:val="80"/>
          <w:sz w:val="24"/>
        </w:rPr>
        <w:t xml:space="preserve"> </w:t>
      </w:r>
      <w:r>
        <w:rPr>
          <w:sz w:val="24"/>
        </w:rPr>
        <w:t>that</w:t>
      </w:r>
      <w:r>
        <w:rPr>
          <w:spacing w:val="80"/>
          <w:sz w:val="24"/>
        </w:rPr>
        <w:t xml:space="preserve"> </w:t>
      </w:r>
      <w:r>
        <w:rPr>
          <w:sz w:val="24"/>
        </w:rPr>
        <w:t>such</w:t>
      </w:r>
      <w:r>
        <w:rPr>
          <w:spacing w:val="80"/>
          <w:sz w:val="24"/>
        </w:rPr>
        <w:t xml:space="preserve"> </w:t>
      </w:r>
      <w:r>
        <w:rPr>
          <w:sz w:val="24"/>
        </w:rPr>
        <w:t>systems</w:t>
      </w:r>
      <w:r>
        <w:rPr>
          <w:spacing w:val="80"/>
          <w:sz w:val="24"/>
        </w:rPr>
        <w:t xml:space="preserve"> </w:t>
      </w:r>
      <w:r>
        <w:rPr>
          <w:sz w:val="24"/>
        </w:rPr>
        <w:t>could</w:t>
      </w:r>
      <w:r>
        <w:rPr>
          <w:spacing w:val="80"/>
          <w:sz w:val="24"/>
        </w:rPr>
        <w:t xml:space="preserve"> </w:t>
      </w:r>
      <w:r>
        <w:rPr>
          <w:sz w:val="24"/>
        </w:rPr>
        <w:t>also</w:t>
      </w:r>
      <w:r>
        <w:rPr>
          <w:spacing w:val="80"/>
          <w:sz w:val="24"/>
        </w:rPr>
        <w:t xml:space="preserve"> </w:t>
      </w:r>
      <w:r>
        <w:rPr>
          <w:sz w:val="24"/>
        </w:rPr>
        <w:t>be</w:t>
      </w:r>
      <w:r>
        <w:rPr>
          <w:spacing w:val="80"/>
          <w:sz w:val="24"/>
        </w:rPr>
        <w:t xml:space="preserve"> </w:t>
      </w:r>
      <w:r>
        <w:rPr>
          <w:sz w:val="24"/>
        </w:rPr>
        <w:t>used</w:t>
      </w:r>
      <w:r>
        <w:rPr>
          <w:spacing w:val="80"/>
          <w:sz w:val="24"/>
        </w:rPr>
        <w:t xml:space="preserve"> </w:t>
      </w:r>
      <w:r>
        <w:rPr>
          <w:sz w:val="24"/>
        </w:rPr>
        <w:t>by</w:t>
      </w:r>
      <w:r>
        <w:rPr>
          <w:spacing w:val="80"/>
          <w:sz w:val="24"/>
        </w:rPr>
        <w:t xml:space="preserve"> </w:t>
      </w:r>
      <w:r>
        <w:rPr>
          <w:sz w:val="24"/>
        </w:rPr>
        <w:t>other</w:t>
      </w:r>
      <w:r>
        <w:rPr>
          <w:spacing w:val="80"/>
          <w:sz w:val="24"/>
        </w:rPr>
        <w:t xml:space="preserve"> </w:t>
      </w:r>
      <w:r>
        <w:rPr>
          <w:sz w:val="24"/>
        </w:rPr>
        <w:t>actors, acting on behalf of law enforcement authorities. Moreover, the list of</w:t>
      </w:r>
      <w:r>
        <w:rPr>
          <w:spacing w:val="80"/>
          <w:sz w:val="24"/>
        </w:rPr>
        <w:t xml:space="preserve"> </w:t>
      </w:r>
      <w:r>
        <w:rPr>
          <w:sz w:val="24"/>
        </w:rPr>
        <w:t>objectives for which law enforcement should be allowed to use ‘real-time’</w:t>
      </w:r>
      <w:r>
        <w:rPr>
          <w:spacing w:val="40"/>
          <w:sz w:val="24"/>
        </w:rPr>
        <w:t xml:space="preserve"> </w:t>
      </w:r>
      <w:r>
        <w:rPr>
          <w:sz w:val="24"/>
        </w:rPr>
        <w:t>remote</w:t>
      </w:r>
    </w:p>
    <w:p w14:paraId="0E69DE09" w14:textId="77777777" w:rsidR="00412AEF" w:rsidRDefault="00000000">
      <w:pPr>
        <w:pStyle w:val="BodyText"/>
        <w:tabs>
          <w:tab w:val="left" w:pos="7909"/>
          <w:tab w:val="left" w:pos="8749"/>
        </w:tabs>
        <w:spacing w:before="2" w:line="360" w:lineRule="auto"/>
        <w:ind w:left="1531" w:right="392"/>
      </w:pPr>
      <w:r>
        <w:t xml:space="preserve">biometric identification, included also in </w:t>
      </w:r>
      <w:r>
        <w:rPr>
          <w:b/>
        </w:rPr>
        <w:t>Article 5(1)(d)</w:t>
      </w:r>
      <w:r>
        <w:t>,</w:t>
      </w:r>
      <w:r>
        <w:rPr>
          <w:spacing w:val="80"/>
        </w:rPr>
        <w:t xml:space="preserve"> </w:t>
      </w:r>
      <w:r>
        <w:t>has</w:t>
      </w:r>
      <w:r>
        <w:tab/>
      </w:r>
      <w:r>
        <w:rPr>
          <w:spacing w:val="-4"/>
        </w:rPr>
        <w:t>been</w:t>
      </w:r>
      <w:r>
        <w:tab/>
      </w:r>
      <w:r>
        <w:rPr>
          <w:spacing w:val="-2"/>
        </w:rPr>
        <w:t xml:space="preserve">slightly </w:t>
      </w:r>
      <w:r>
        <w:t>extended. The provisions concerning the related authorisation process</w:t>
      </w:r>
      <w:r>
        <w:rPr>
          <w:spacing w:val="40"/>
        </w:rPr>
        <w:t xml:space="preserve"> </w:t>
      </w:r>
      <w:r>
        <w:t>as</w:t>
      </w:r>
      <w:r>
        <w:rPr>
          <w:spacing w:val="40"/>
        </w:rPr>
        <w:t xml:space="preserve"> </w:t>
      </w:r>
      <w:r>
        <w:t xml:space="preserve">described in </w:t>
      </w:r>
      <w:r>
        <w:rPr>
          <w:b/>
        </w:rPr>
        <w:t xml:space="preserve">Article 5(3) </w:t>
      </w:r>
      <w:r>
        <w:t>have also been modified.</w:t>
      </w:r>
    </w:p>
    <w:p w14:paraId="0E77BAD7" w14:textId="77777777" w:rsidR="00412AEF" w:rsidRDefault="00412AEF">
      <w:pPr>
        <w:pStyle w:val="BodyText"/>
        <w:rPr>
          <w:sz w:val="36"/>
        </w:rPr>
      </w:pPr>
    </w:p>
    <w:p w14:paraId="22478D18" w14:textId="77777777" w:rsidR="00412AEF" w:rsidRDefault="00000000">
      <w:pPr>
        <w:pStyle w:val="ListParagraph"/>
        <w:numPr>
          <w:ilvl w:val="1"/>
          <w:numId w:val="83"/>
        </w:numPr>
        <w:tabs>
          <w:tab w:val="left" w:pos="1532"/>
        </w:tabs>
        <w:spacing w:line="360" w:lineRule="auto"/>
        <w:ind w:right="395"/>
        <w:jc w:val="both"/>
        <w:rPr>
          <w:sz w:val="24"/>
        </w:rPr>
      </w:pPr>
      <w:r>
        <w:rPr>
          <w:sz w:val="24"/>
        </w:rPr>
        <w:t xml:space="preserve">Furthermore, the provision in </w:t>
      </w:r>
      <w:r>
        <w:rPr>
          <w:b/>
          <w:sz w:val="24"/>
        </w:rPr>
        <w:t>Article 5(1)(b</w:t>
      </w:r>
      <w:r>
        <w:rPr>
          <w:sz w:val="24"/>
        </w:rPr>
        <w:t>) prohibiting the use of AI systems that</w:t>
      </w:r>
      <w:r>
        <w:rPr>
          <w:spacing w:val="80"/>
          <w:sz w:val="24"/>
        </w:rPr>
        <w:t xml:space="preserve"> </w:t>
      </w:r>
      <w:r>
        <w:rPr>
          <w:sz w:val="24"/>
        </w:rPr>
        <w:t>exploit the vulnerabilities of specific group of persons has been modified</w:t>
      </w:r>
      <w:r>
        <w:rPr>
          <w:spacing w:val="80"/>
          <w:sz w:val="24"/>
        </w:rPr>
        <w:t xml:space="preserve"> </w:t>
      </w:r>
      <w:r>
        <w:rPr>
          <w:sz w:val="24"/>
        </w:rPr>
        <w:t>and</w:t>
      </w:r>
      <w:r>
        <w:rPr>
          <w:spacing w:val="-3"/>
          <w:sz w:val="24"/>
        </w:rPr>
        <w:t xml:space="preserve"> </w:t>
      </w:r>
      <w:r>
        <w:rPr>
          <w:sz w:val="24"/>
        </w:rPr>
        <w:t>it</w:t>
      </w:r>
      <w:r>
        <w:rPr>
          <w:spacing w:val="-3"/>
          <w:sz w:val="24"/>
        </w:rPr>
        <w:t xml:space="preserve"> </w:t>
      </w:r>
      <w:r>
        <w:rPr>
          <w:sz w:val="24"/>
        </w:rPr>
        <w:t>now</w:t>
      </w:r>
      <w:r>
        <w:rPr>
          <w:spacing w:val="40"/>
          <w:sz w:val="24"/>
        </w:rPr>
        <w:t xml:space="preserve"> </w:t>
      </w:r>
      <w:r>
        <w:rPr>
          <w:sz w:val="24"/>
        </w:rPr>
        <w:t>also</w:t>
      </w:r>
      <w:r>
        <w:rPr>
          <w:spacing w:val="-1"/>
          <w:sz w:val="24"/>
        </w:rPr>
        <w:t xml:space="preserve"> </w:t>
      </w:r>
      <w:r>
        <w:rPr>
          <w:sz w:val="24"/>
        </w:rPr>
        <w:t>covers</w:t>
      </w:r>
      <w:r>
        <w:rPr>
          <w:spacing w:val="-2"/>
          <w:sz w:val="24"/>
        </w:rPr>
        <w:t xml:space="preserve"> </w:t>
      </w:r>
      <w:r>
        <w:rPr>
          <w:sz w:val="24"/>
        </w:rPr>
        <w:t>persons</w:t>
      </w:r>
      <w:r>
        <w:rPr>
          <w:spacing w:val="-2"/>
          <w:sz w:val="24"/>
        </w:rPr>
        <w:t xml:space="preserve"> </w:t>
      </w:r>
      <w:r>
        <w:rPr>
          <w:sz w:val="24"/>
        </w:rPr>
        <w:t>who</w:t>
      </w:r>
      <w:r>
        <w:rPr>
          <w:spacing w:val="-2"/>
          <w:sz w:val="24"/>
        </w:rPr>
        <w:t xml:space="preserve"> </w:t>
      </w:r>
      <w:r>
        <w:rPr>
          <w:sz w:val="24"/>
        </w:rPr>
        <w:t>are</w:t>
      </w:r>
      <w:r>
        <w:rPr>
          <w:spacing w:val="-3"/>
          <w:sz w:val="24"/>
        </w:rPr>
        <w:t xml:space="preserve"> </w:t>
      </w:r>
      <w:r>
        <w:rPr>
          <w:sz w:val="24"/>
        </w:rPr>
        <w:t>vulnerable</w:t>
      </w:r>
      <w:r>
        <w:rPr>
          <w:spacing w:val="-2"/>
          <w:sz w:val="24"/>
        </w:rPr>
        <w:t xml:space="preserve"> </w:t>
      </w:r>
      <w:r>
        <w:rPr>
          <w:sz w:val="24"/>
        </w:rPr>
        <w:t>due</w:t>
      </w:r>
      <w:r>
        <w:rPr>
          <w:spacing w:val="-2"/>
          <w:sz w:val="24"/>
        </w:rPr>
        <w:t xml:space="preserve"> </w:t>
      </w:r>
      <w:r>
        <w:rPr>
          <w:sz w:val="24"/>
        </w:rPr>
        <w:t>to</w:t>
      </w:r>
      <w:r>
        <w:rPr>
          <w:spacing w:val="-1"/>
          <w:sz w:val="24"/>
        </w:rPr>
        <w:t xml:space="preserve"> </w:t>
      </w:r>
      <w:r>
        <w:rPr>
          <w:sz w:val="24"/>
        </w:rPr>
        <w:t>their</w:t>
      </w:r>
      <w:r>
        <w:rPr>
          <w:spacing w:val="-2"/>
          <w:sz w:val="24"/>
        </w:rPr>
        <w:t xml:space="preserve"> </w:t>
      </w:r>
      <w:r>
        <w:rPr>
          <w:sz w:val="24"/>
        </w:rPr>
        <w:t>social</w:t>
      </w:r>
      <w:r>
        <w:rPr>
          <w:spacing w:val="-1"/>
          <w:sz w:val="24"/>
        </w:rPr>
        <w:t xml:space="preserve"> </w:t>
      </w:r>
      <w:r>
        <w:rPr>
          <w:sz w:val="24"/>
        </w:rPr>
        <w:t>or</w:t>
      </w:r>
      <w:r>
        <w:rPr>
          <w:spacing w:val="-2"/>
          <w:sz w:val="24"/>
        </w:rPr>
        <w:t xml:space="preserve"> </w:t>
      </w:r>
      <w:r>
        <w:rPr>
          <w:sz w:val="24"/>
        </w:rPr>
        <w:t xml:space="preserve">economic </w:t>
      </w:r>
      <w:r>
        <w:rPr>
          <w:spacing w:val="-2"/>
          <w:sz w:val="24"/>
        </w:rPr>
        <w:t>situation.</w:t>
      </w:r>
    </w:p>
    <w:p w14:paraId="2DFC9408" w14:textId="77777777" w:rsidR="00412AEF" w:rsidRDefault="00412AEF">
      <w:pPr>
        <w:spacing w:line="360" w:lineRule="auto"/>
        <w:jc w:val="both"/>
        <w:rPr>
          <w:sz w:val="24"/>
        </w:rPr>
        <w:sectPr w:rsidR="00412AEF">
          <w:pgSz w:w="11910" w:h="16840"/>
          <w:pgMar w:top="1460" w:right="1020" w:bottom="1680" w:left="1020" w:header="0" w:footer="1420" w:gutter="0"/>
          <w:cols w:space="720"/>
        </w:sectPr>
      </w:pPr>
    </w:p>
    <w:p w14:paraId="4DC7C73B" w14:textId="77777777" w:rsidR="00412AEF" w:rsidRDefault="00000000">
      <w:pPr>
        <w:pStyle w:val="ListParagraph"/>
        <w:numPr>
          <w:ilvl w:val="0"/>
          <w:numId w:val="83"/>
        </w:numPr>
        <w:tabs>
          <w:tab w:val="left" w:pos="962"/>
          <w:tab w:val="left" w:pos="963"/>
        </w:tabs>
        <w:spacing w:before="64"/>
        <w:rPr>
          <w:b/>
          <w:sz w:val="24"/>
        </w:rPr>
      </w:pPr>
      <w:r>
        <w:rPr>
          <w:b/>
          <w:sz w:val="24"/>
          <w:u w:val="thick"/>
        </w:rPr>
        <w:lastRenderedPageBreak/>
        <w:t>Classification</w:t>
      </w:r>
      <w:r>
        <w:rPr>
          <w:b/>
          <w:spacing w:val="-3"/>
          <w:sz w:val="24"/>
          <w:u w:val="thick"/>
        </w:rPr>
        <w:t xml:space="preserve"> </w:t>
      </w:r>
      <w:r>
        <w:rPr>
          <w:b/>
          <w:sz w:val="24"/>
          <w:u w:val="thick"/>
        </w:rPr>
        <w:t>rules</w:t>
      </w:r>
      <w:r>
        <w:rPr>
          <w:b/>
          <w:spacing w:val="-4"/>
          <w:sz w:val="24"/>
          <w:u w:val="thick"/>
        </w:rPr>
        <w:t xml:space="preserve"> </w:t>
      </w:r>
      <w:r>
        <w:rPr>
          <w:b/>
          <w:sz w:val="24"/>
          <w:u w:val="thick"/>
        </w:rPr>
        <w:t>for</w:t>
      </w:r>
      <w:r>
        <w:rPr>
          <w:b/>
          <w:spacing w:val="-3"/>
          <w:sz w:val="24"/>
          <w:u w:val="thick"/>
        </w:rPr>
        <w:t xml:space="preserve"> </w:t>
      </w:r>
      <w:r>
        <w:rPr>
          <w:b/>
          <w:sz w:val="24"/>
          <w:u w:val="thick"/>
        </w:rPr>
        <w:t>high-risk AI</w:t>
      </w:r>
      <w:r>
        <w:rPr>
          <w:b/>
          <w:spacing w:val="-2"/>
          <w:sz w:val="24"/>
          <w:u w:val="thick"/>
        </w:rPr>
        <w:t xml:space="preserve"> systems</w:t>
      </w:r>
    </w:p>
    <w:p w14:paraId="54BABD94" w14:textId="77777777" w:rsidR="00412AEF" w:rsidRDefault="00000000">
      <w:pPr>
        <w:pStyle w:val="ListParagraph"/>
        <w:numPr>
          <w:ilvl w:val="1"/>
          <w:numId w:val="83"/>
        </w:numPr>
        <w:tabs>
          <w:tab w:val="left" w:pos="1532"/>
        </w:tabs>
        <w:spacing w:before="90" w:line="360" w:lineRule="auto"/>
        <w:ind w:right="395"/>
        <w:jc w:val="both"/>
        <w:rPr>
          <w:sz w:val="24"/>
        </w:rPr>
      </w:pPr>
      <w:r>
        <w:rPr>
          <w:sz w:val="24"/>
        </w:rPr>
        <w:t xml:space="preserve">The entire </w:t>
      </w:r>
      <w:r>
        <w:rPr>
          <w:b/>
          <w:sz w:val="24"/>
        </w:rPr>
        <w:t xml:space="preserve">Article 6 </w:t>
      </w:r>
      <w:r>
        <w:rPr>
          <w:sz w:val="24"/>
        </w:rPr>
        <w:t>has been rewritten to clarify the logic behind the</w:t>
      </w:r>
      <w:r>
        <w:rPr>
          <w:spacing w:val="40"/>
          <w:sz w:val="24"/>
        </w:rPr>
        <w:t xml:space="preserve"> </w:t>
      </w:r>
      <w:r>
        <w:rPr>
          <w:sz w:val="24"/>
        </w:rPr>
        <w:t>classification</w:t>
      </w:r>
      <w:r>
        <w:rPr>
          <w:spacing w:val="-2"/>
          <w:sz w:val="24"/>
        </w:rPr>
        <w:t xml:space="preserve"> </w:t>
      </w:r>
      <w:r>
        <w:rPr>
          <w:sz w:val="24"/>
        </w:rPr>
        <w:t xml:space="preserve">for high-risk AI systems, and its interconnection with </w:t>
      </w:r>
      <w:r>
        <w:rPr>
          <w:b/>
          <w:sz w:val="24"/>
        </w:rPr>
        <w:t>Annexes II and III</w:t>
      </w:r>
      <w:r>
        <w:rPr>
          <w:sz w:val="24"/>
        </w:rPr>
        <w:t>.</w:t>
      </w:r>
    </w:p>
    <w:p w14:paraId="1B07BBC6" w14:textId="77777777" w:rsidR="00412AEF" w:rsidRDefault="00412AEF">
      <w:pPr>
        <w:pStyle w:val="BodyText"/>
        <w:rPr>
          <w:sz w:val="36"/>
        </w:rPr>
      </w:pPr>
    </w:p>
    <w:p w14:paraId="12BB48B7" w14:textId="77777777" w:rsidR="00412AEF" w:rsidRDefault="00000000">
      <w:pPr>
        <w:pStyle w:val="ListParagraph"/>
        <w:numPr>
          <w:ilvl w:val="1"/>
          <w:numId w:val="83"/>
        </w:numPr>
        <w:tabs>
          <w:tab w:val="left" w:pos="1531"/>
          <w:tab w:val="left" w:pos="1532"/>
        </w:tabs>
        <w:spacing w:line="360" w:lineRule="auto"/>
        <w:ind w:right="391"/>
        <w:rPr>
          <w:sz w:val="24"/>
        </w:rPr>
      </w:pPr>
      <w:r>
        <w:rPr>
          <w:sz w:val="24"/>
        </w:rPr>
        <w:t>The list of areas relevant for the identification of high-risk AI systems, listed in</w:t>
      </w:r>
      <w:r>
        <w:rPr>
          <w:spacing w:val="80"/>
          <w:w w:val="150"/>
          <w:sz w:val="24"/>
        </w:rPr>
        <w:t xml:space="preserve"> </w:t>
      </w:r>
      <w:r>
        <w:rPr>
          <w:b/>
          <w:sz w:val="24"/>
        </w:rPr>
        <w:t>Annex III</w:t>
      </w:r>
      <w:r>
        <w:rPr>
          <w:sz w:val="24"/>
        </w:rPr>
        <w:t>, has been updated. Notably, AI systems intended to be used to control or as safety components of digital infrastructure and AI systems intended to</w:t>
      </w:r>
      <w:r>
        <w:rPr>
          <w:spacing w:val="40"/>
          <w:sz w:val="24"/>
        </w:rPr>
        <w:t xml:space="preserve"> </w:t>
      </w:r>
      <w:r>
        <w:rPr>
          <w:sz w:val="24"/>
        </w:rPr>
        <w:t>be used</w:t>
      </w:r>
      <w:r>
        <w:rPr>
          <w:spacing w:val="80"/>
          <w:sz w:val="24"/>
        </w:rPr>
        <w:t xml:space="preserve"> </w:t>
      </w:r>
      <w:r>
        <w:rPr>
          <w:sz w:val="24"/>
        </w:rPr>
        <w:t>to</w:t>
      </w:r>
      <w:r>
        <w:rPr>
          <w:spacing w:val="80"/>
          <w:sz w:val="24"/>
        </w:rPr>
        <w:t xml:space="preserve"> </w:t>
      </w:r>
      <w:r>
        <w:rPr>
          <w:sz w:val="24"/>
        </w:rPr>
        <w:t>control</w:t>
      </w:r>
      <w:r>
        <w:rPr>
          <w:spacing w:val="80"/>
          <w:sz w:val="24"/>
        </w:rPr>
        <w:t xml:space="preserve"> </w:t>
      </w:r>
      <w:r>
        <w:rPr>
          <w:sz w:val="24"/>
        </w:rPr>
        <w:t>emissions</w:t>
      </w:r>
      <w:r>
        <w:rPr>
          <w:spacing w:val="80"/>
          <w:sz w:val="24"/>
        </w:rPr>
        <w:t xml:space="preserve"> </w:t>
      </w:r>
      <w:r>
        <w:rPr>
          <w:sz w:val="24"/>
        </w:rPr>
        <w:t>and</w:t>
      </w:r>
      <w:r>
        <w:rPr>
          <w:spacing w:val="80"/>
          <w:sz w:val="24"/>
        </w:rPr>
        <w:t xml:space="preserve"> </w:t>
      </w:r>
      <w:r>
        <w:rPr>
          <w:sz w:val="24"/>
        </w:rPr>
        <w:t>pollution</w:t>
      </w:r>
      <w:r>
        <w:rPr>
          <w:spacing w:val="80"/>
          <w:sz w:val="24"/>
        </w:rPr>
        <w:t xml:space="preserve"> </w:t>
      </w:r>
      <w:r>
        <w:rPr>
          <w:sz w:val="24"/>
        </w:rPr>
        <w:t>have</w:t>
      </w:r>
      <w:r>
        <w:rPr>
          <w:spacing w:val="80"/>
          <w:sz w:val="24"/>
        </w:rPr>
        <w:t xml:space="preserve"> </w:t>
      </w:r>
      <w:r>
        <w:rPr>
          <w:sz w:val="24"/>
        </w:rPr>
        <w:t>been</w:t>
      </w:r>
      <w:r>
        <w:rPr>
          <w:spacing w:val="80"/>
          <w:sz w:val="24"/>
        </w:rPr>
        <w:t xml:space="preserve"> </w:t>
      </w:r>
      <w:r>
        <w:rPr>
          <w:sz w:val="24"/>
        </w:rPr>
        <w:t>added</w:t>
      </w:r>
      <w:r>
        <w:rPr>
          <w:spacing w:val="80"/>
          <w:sz w:val="24"/>
        </w:rPr>
        <w:t xml:space="preserve"> </w:t>
      </w:r>
      <w:r>
        <w:rPr>
          <w:sz w:val="24"/>
        </w:rPr>
        <w:t>in</w:t>
      </w:r>
      <w:r>
        <w:rPr>
          <w:spacing w:val="80"/>
          <w:sz w:val="24"/>
        </w:rPr>
        <w:t xml:space="preserve"> </w:t>
      </w:r>
      <w:r>
        <w:rPr>
          <w:sz w:val="24"/>
        </w:rPr>
        <w:t>point</w:t>
      </w:r>
      <w:r>
        <w:rPr>
          <w:spacing w:val="80"/>
          <w:sz w:val="24"/>
        </w:rPr>
        <w:t xml:space="preserve"> </w:t>
      </w:r>
      <w:r>
        <w:rPr>
          <w:sz w:val="24"/>
        </w:rPr>
        <w:t>2,</w:t>
      </w:r>
      <w:r>
        <w:rPr>
          <w:spacing w:val="80"/>
          <w:sz w:val="24"/>
        </w:rPr>
        <w:t xml:space="preserve"> </w:t>
      </w:r>
      <w:r>
        <w:rPr>
          <w:sz w:val="24"/>
        </w:rPr>
        <w:t>AI systems</w:t>
      </w:r>
      <w:r>
        <w:rPr>
          <w:spacing w:val="23"/>
          <w:sz w:val="24"/>
        </w:rPr>
        <w:t xml:space="preserve"> </w:t>
      </w:r>
      <w:r>
        <w:rPr>
          <w:sz w:val="24"/>
        </w:rPr>
        <w:t>intended</w:t>
      </w:r>
      <w:r>
        <w:rPr>
          <w:spacing w:val="23"/>
          <w:sz w:val="24"/>
        </w:rPr>
        <w:t xml:space="preserve"> </w:t>
      </w:r>
      <w:r>
        <w:rPr>
          <w:sz w:val="24"/>
        </w:rPr>
        <w:t>to be used for insurance purposes</w:t>
      </w:r>
      <w:r>
        <w:rPr>
          <w:spacing w:val="25"/>
          <w:sz w:val="24"/>
        </w:rPr>
        <w:t xml:space="preserve"> </w:t>
      </w:r>
      <w:r>
        <w:rPr>
          <w:sz w:val="24"/>
        </w:rPr>
        <w:t>have been</w:t>
      </w:r>
      <w:r>
        <w:rPr>
          <w:spacing w:val="23"/>
          <w:sz w:val="24"/>
        </w:rPr>
        <w:t xml:space="preserve"> </w:t>
      </w:r>
      <w:r>
        <w:rPr>
          <w:sz w:val="24"/>
        </w:rPr>
        <w:t>added in</w:t>
      </w:r>
      <w:r>
        <w:rPr>
          <w:spacing w:val="23"/>
          <w:sz w:val="24"/>
        </w:rPr>
        <w:t xml:space="preserve"> </w:t>
      </w:r>
      <w:r>
        <w:rPr>
          <w:sz w:val="24"/>
        </w:rPr>
        <w:t>point 5, and</w:t>
      </w:r>
      <w:r>
        <w:rPr>
          <w:spacing w:val="-2"/>
          <w:sz w:val="24"/>
        </w:rPr>
        <w:t xml:space="preserve"> </w:t>
      </w:r>
      <w:r>
        <w:rPr>
          <w:sz w:val="24"/>
        </w:rPr>
        <w:t>the</w:t>
      </w:r>
      <w:r>
        <w:rPr>
          <w:spacing w:val="-2"/>
          <w:sz w:val="24"/>
        </w:rPr>
        <w:t xml:space="preserve"> </w:t>
      </w:r>
      <w:r>
        <w:rPr>
          <w:sz w:val="24"/>
        </w:rPr>
        <w:t>reference</w:t>
      </w:r>
      <w:r>
        <w:rPr>
          <w:spacing w:val="-3"/>
          <w:sz w:val="24"/>
        </w:rPr>
        <w:t xml:space="preserve"> </w:t>
      </w:r>
      <w:r>
        <w:rPr>
          <w:sz w:val="24"/>
        </w:rPr>
        <w:t>to</w:t>
      </w:r>
      <w:r>
        <w:rPr>
          <w:spacing w:val="-1"/>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40"/>
          <w:sz w:val="24"/>
        </w:rPr>
        <w:t xml:space="preserve"> </w:t>
      </w:r>
      <w:r>
        <w:rPr>
          <w:sz w:val="24"/>
        </w:rPr>
        <w:t>be</w:t>
      </w:r>
      <w:r>
        <w:rPr>
          <w:spacing w:val="36"/>
          <w:sz w:val="24"/>
        </w:rPr>
        <w:t xml:space="preserve"> </w:t>
      </w:r>
      <w:r>
        <w:rPr>
          <w:sz w:val="24"/>
        </w:rPr>
        <w:t>used</w:t>
      </w:r>
      <w:r>
        <w:rPr>
          <w:spacing w:val="37"/>
          <w:sz w:val="24"/>
        </w:rPr>
        <w:t xml:space="preserve"> </w:t>
      </w:r>
      <w:r>
        <w:rPr>
          <w:sz w:val="24"/>
        </w:rPr>
        <w:t>by</w:t>
      </w:r>
      <w:r>
        <w:rPr>
          <w:spacing w:val="32"/>
          <w:sz w:val="24"/>
        </w:rPr>
        <w:t xml:space="preserve"> </w:t>
      </w:r>
      <w:r>
        <w:rPr>
          <w:sz w:val="24"/>
        </w:rPr>
        <w:t>law</w:t>
      </w:r>
      <w:r>
        <w:rPr>
          <w:spacing w:val="39"/>
          <w:sz w:val="24"/>
        </w:rPr>
        <w:t xml:space="preserve"> </w:t>
      </w:r>
      <w:r>
        <w:rPr>
          <w:sz w:val="24"/>
        </w:rPr>
        <w:t>enforcement</w:t>
      </w:r>
      <w:r>
        <w:rPr>
          <w:spacing w:val="37"/>
          <w:sz w:val="24"/>
        </w:rPr>
        <w:t xml:space="preserve"> </w:t>
      </w:r>
      <w:r>
        <w:rPr>
          <w:sz w:val="24"/>
        </w:rPr>
        <w:t>authorities or on their behalf for crime analytics has been</w:t>
      </w:r>
      <w:r>
        <w:rPr>
          <w:spacing w:val="40"/>
          <w:sz w:val="24"/>
        </w:rPr>
        <w:t xml:space="preserve"> </w:t>
      </w:r>
      <w:r>
        <w:rPr>
          <w:sz w:val="24"/>
        </w:rPr>
        <w:t>deleted from point 6.</w:t>
      </w:r>
    </w:p>
    <w:p w14:paraId="35E14748" w14:textId="77777777" w:rsidR="00412AEF" w:rsidRDefault="00412AEF">
      <w:pPr>
        <w:pStyle w:val="BodyText"/>
        <w:spacing w:before="1"/>
        <w:rPr>
          <w:sz w:val="36"/>
        </w:rPr>
      </w:pPr>
    </w:p>
    <w:p w14:paraId="1E7874D8" w14:textId="77777777" w:rsidR="00412AEF" w:rsidRDefault="00000000">
      <w:pPr>
        <w:pStyle w:val="ListParagraph"/>
        <w:numPr>
          <w:ilvl w:val="0"/>
          <w:numId w:val="83"/>
        </w:numPr>
        <w:tabs>
          <w:tab w:val="left" w:pos="962"/>
          <w:tab w:val="left" w:pos="963"/>
        </w:tabs>
        <w:rPr>
          <w:b/>
          <w:sz w:val="24"/>
        </w:rPr>
      </w:pPr>
      <w:r>
        <w:rPr>
          <w:b/>
          <w:sz w:val="24"/>
          <w:u w:val="thick"/>
        </w:rPr>
        <w:t>General</w:t>
      </w:r>
      <w:r>
        <w:rPr>
          <w:b/>
          <w:spacing w:val="-2"/>
          <w:sz w:val="24"/>
          <w:u w:val="thick"/>
        </w:rPr>
        <w:t xml:space="preserve"> </w:t>
      </w:r>
      <w:r>
        <w:rPr>
          <w:b/>
          <w:sz w:val="24"/>
          <w:u w:val="thick"/>
        </w:rPr>
        <w:t>purpose</w:t>
      </w:r>
      <w:r>
        <w:rPr>
          <w:b/>
          <w:spacing w:val="-2"/>
          <w:sz w:val="24"/>
          <w:u w:val="thick"/>
        </w:rPr>
        <w:t xml:space="preserve"> </w:t>
      </w:r>
      <w:r>
        <w:rPr>
          <w:b/>
          <w:sz w:val="24"/>
          <w:u w:val="thick"/>
        </w:rPr>
        <w:t>AI</w:t>
      </w:r>
      <w:r>
        <w:rPr>
          <w:b/>
          <w:spacing w:val="-2"/>
          <w:sz w:val="24"/>
          <w:u w:val="thick"/>
        </w:rPr>
        <w:t xml:space="preserve"> systems</w:t>
      </w:r>
    </w:p>
    <w:p w14:paraId="76AC0E65" w14:textId="77777777" w:rsidR="00412AEF" w:rsidRDefault="00000000">
      <w:pPr>
        <w:pStyle w:val="ListParagraph"/>
        <w:numPr>
          <w:ilvl w:val="1"/>
          <w:numId w:val="83"/>
        </w:numPr>
        <w:tabs>
          <w:tab w:val="left" w:pos="1532"/>
        </w:tabs>
        <w:spacing w:before="90" w:line="360" w:lineRule="auto"/>
        <w:ind w:right="391"/>
        <w:jc w:val="both"/>
        <w:rPr>
          <w:sz w:val="24"/>
        </w:rPr>
      </w:pPr>
      <w:r>
        <w:rPr>
          <w:sz w:val="24"/>
        </w:rPr>
        <w:t xml:space="preserve">A new </w:t>
      </w:r>
      <w:r>
        <w:rPr>
          <w:b/>
          <w:sz w:val="24"/>
        </w:rPr>
        <w:t xml:space="preserve">Article 52a </w:t>
      </w:r>
      <w:r>
        <w:rPr>
          <w:sz w:val="24"/>
        </w:rPr>
        <w:t xml:space="preserve">and the related new </w:t>
      </w:r>
      <w:r>
        <w:rPr>
          <w:b/>
          <w:sz w:val="24"/>
        </w:rPr>
        <w:t xml:space="preserve">Recital 70a </w:t>
      </w:r>
      <w:r>
        <w:rPr>
          <w:sz w:val="24"/>
        </w:rPr>
        <w:t>have been added to clarify</w:t>
      </w:r>
      <w:r>
        <w:rPr>
          <w:spacing w:val="40"/>
          <w:sz w:val="24"/>
        </w:rPr>
        <w:t xml:space="preserve"> </w:t>
      </w:r>
      <w:r>
        <w:rPr>
          <w:sz w:val="24"/>
        </w:rPr>
        <w:t>that</w:t>
      </w:r>
      <w:r>
        <w:rPr>
          <w:spacing w:val="80"/>
          <w:sz w:val="24"/>
        </w:rPr>
        <w:t xml:space="preserve"> </w:t>
      </w:r>
      <w:r>
        <w:rPr>
          <w:sz w:val="24"/>
        </w:rPr>
        <w:t>general purpose AI systems should not be considered as having an intended purpose</w:t>
      </w:r>
      <w:r>
        <w:rPr>
          <w:spacing w:val="36"/>
          <w:sz w:val="24"/>
        </w:rPr>
        <w:t xml:space="preserve"> </w:t>
      </w:r>
      <w:r>
        <w:rPr>
          <w:sz w:val="24"/>
        </w:rPr>
        <w:t>within</w:t>
      </w:r>
      <w:r>
        <w:rPr>
          <w:spacing w:val="37"/>
          <w:sz w:val="24"/>
        </w:rPr>
        <w:t xml:space="preserve"> </w:t>
      </w:r>
      <w:r>
        <w:rPr>
          <w:sz w:val="24"/>
        </w:rPr>
        <w:t>the</w:t>
      </w:r>
      <w:r>
        <w:rPr>
          <w:spacing w:val="37"/>
          <w:sz w:val="24"/>
        </w:rPr>
        <w:t xml:space="preserve"> </w:t>
      </w:r>
      <w:r>
        <w:rPr>
          <w:sz w:val="24"/>
        </w:rPr>
        <w:t>meaning</w:t>
      </w:r>
      <w:r>
        <w:rPr>
          <w:spacing w:val="35"/>
          <w:sz w:val="24"/>
        </w:rPr>
        <w:t xml:space="preserve"> </w:t>
      </w:r>
      <w:r>
        <w:rPr>
          <w:sz w:val="24"/>
        </w:rPr>
        <w:t>of</w:t>
      </w:r>
      <w:r>
        <w:rPr>
          <w:spacing w:val="36"/>
          <w:sz w:val="24"/>
        </w:rPr>
        <w:t xml:space="preserve"> </w:t>
      </w:r>
      <w:r>
        <w:rPr>
          <w:sz w:val="24"/>
        </w:rPr>
        <w:t>this</w:t>
      </w:r>
      <w:r>
        <w:rPr>
          <w:spacing w:val="37"/>
          <w:sz w:val="24"/>
        </w:rPr>
        <w:t xml:space="preserve"> </w:t>
      </w:r>
      <w:r>
        <w:rPr>
          <w:sz w:val="24"/>
        </w:rPr>
        <w:t>Regulation.</w:t>
      </w:r>
      <w:r>
        <w:rPr>
          <w:spacing w:val="40"/>
          <w:sz w:val="24"/>
        </w:rPr>
        <w:t xml:space="preserve"> </w:t>
      </w:r>
      <w:r>
        <w:rPr>
          <w:sz w:val="24"/>
        </w:rPr>
        <w:t>The</w:t>
      </w:r>
      <w:r>
        <w:rPr>
          <w:spacing w:val="36"/>
          <w:sz w:val="24"/>
        </w:rPr>
        <w:t xml:space="preserve"> </w:t>
      </w:r>
      <w:r>
        <w:rPr>
          <w:sz w:val="24"/>
        </w:rPr>
        <w:t>new</w:t>
      </w:r>
      <w:r>
        <w:rPr>
          <w:spacing w:val="37"/>
          <w:sz w:val="24"/>
        </w:rPr>
        <w:t xml:space="preserve"> </w:t>
      </w:r>
      <w:r>
        <w:rPr>
          <w:sz w:val="24"/>
        </w:rPr>
        <w:t>provisions</w:t>
      </w:r>
      <w:r>
        <w:rPr>
          <w:spacing w:val="38"/>
          <w:sz w:val="24"/>
        </w:rPr>
        <w:t xml:space="preserve"> </w:t>
      </w:r>
      <w:r>
        <w:rPr>
          <w:sz w:val="24"/>
        </w:rPr>
        <w:t>also</w:t>
      </w:r>
      <w:r>
        <w:rPr>
          <w:spacing w:val="37"/>
          <w:sz w:val="24"/>
        </w:rPr>
        <w:t xml:space="preserve"> </w:t>
      </w:r>
      <w:r>
        <w:rPr>
          <w:sz w:val="24"/>
        </w:rPr>
        <w:t>make it clear that the placing on the market, putting into service or use of a general purpose AI system should not trigger any of the requirements under the AIA.</w:t>
      </w:r>
    </w:p>
    <w:p w14:paraId="41B124AA" w14:textId="77777777" w:rsidR="00412AEF" w:rsidRDefault="00412AEF">
      <w:pPr>
        <w:pStyle w:val="BodyText"/>
        <w:spacing w:before="1"/>
        <w:rPr>
          <w:sz w:val="36"/>
        </w:rPr>
      </w:pPr>
    </w:p>
    <w:p w14:paraId="43D85DDB" w14:textId="77777777" w:rsidR="00412AEF" w:rsidRDefault="00000000">
      <w:pPr>
        <w:pStyle w:val="ListParagraph"/>
        <w:numPr>
          <w:ilvl w:val="0"/>
          <w:numId w:val="82"/>
        </w:numPr>
        <w:tabs>
          <w:tab w:val="left" w:pos="962"/>
          <w:tab w:val="left" w:pos="963"/>
        </w:tabs>
        <w:rPr>
          <w:b/>
          <w:sz w:val="24"/>
        </w:rPr>
      </w:pPr>
      <w:r>
        <w:rPr>
          <w:b/>
          <w:sz w:val="24"/>
          <w:u w:val="thick"/>
        </w:rPr>
        <w:t>Delegation</w:t>
      </w:r>
      <w:r>
        <w:rPr>
          <w:b/>
          <w:spacing w:val="-1"/>
          <w:sz w:val="24"/>
          <w:u w:val="thick"/>
        </w:rPr>
        <w:t xml:space="preserve"> </w:t>
      </w:r>
      <w:r>
        <w:rPr>
          <w:b/>
          <w:sz w:val="24"/>
          <w:u w:val="thick"/>
        </w:rPr>
        <w:t>of</w:t>
      </w:r>
      <w:r>
        <w:rPr>
          <w:b/>
          <w:spacing w:val="-1"/>
          <w:sz w:val="24"/>
          <w:u w:val="thick"/>
        </w:rPr>
        <w:t xml:space="preserve"> </w:t>
      </w:r>
      <w:r>
        <w:rPr>
          <w:b/>
          <w:sz w:val="24"/>
          <w:u w:val="thick"/>
        </w:rPr>
        <w:t>powers</w:t>
      </w:r>
      <w:r>
        <w:rPr>
          <w:b/>
          <w:spacing w:val="-3"/>
          <w:sz w:val="24"/>
          <w:u w:val="thick"/>
        </w:rPr>
        <w:t xml:space="preserve"> </w:t>
      </w:r>
      <w:r>
        <w:rPr>
          <w:b/>
          <w:sz w:val="24"/>
          <w:u w:val="thick"/>
        </w:rPr>
        <w:t>to</w:t>
      </w:r>
      <w:r>
        <w:rPr>
          <w:b/>
          <w:spacing w:val="-2"/>
          <w:sz w:val="24"/>
          <w:u w:val="thick"/>
        </w:rPr>
        <w:t xml:space="preserve"> </w:t>
      </w:r>
      <w:r>
        <w:rPr>
          <w:b/>
          <w:sz w:val="24"/>
          <w:u w:val="thick"/>
        </w:rPr>
        <w:t>the</w:t>
      </w:r>
      <w:r>
        <w:rPr>
          <w:b/>
          <w:spacing w:val="-3"/>
          <w:sz w:val="24"/>
          <w:u w:val="thick"/>
        </w:rPr>
        <w:t xml:space="preserve"> </w:t>
      </w:r>
      <w:r>
        <w:rPr>
          <w:b/>
          <w:sz w:val="24"/>
          <w:u w:val="thick"/>
        </w:rPr>
        <w:t>Commission</w:t>
      </w:r>
      <w:r>
        <w:rPr>
          <w:b/>
          <w:spacing w:val="-1"/>
          <w:sz w:val="24"/>
          <w:u w:val="thick"/>
        </w:rPr>
        <w:t xml:space="preserve"> </w:t>
      </w:r>
      <w:r>
        <w:rPr>
          <w:b/>
          <w:sz w:val="24"/>
          <w:u w:val="thick"/>
        </w:rPr>
        <w:t>and</w:t>
      </w:r>
      <w:r>
        <w:rPr>
          <w:b/>
          <w:spacing w:val="-1"/>
          <w:sz w:val="24"/>
          <w:u w:val="thick"/>
        </w:rPr>
        <w:t xml:space="preserve"> </w:t>
      </w:r>
      <w:r>
        <w:rPr>
          <w:b/>
          <w:spacing w:val="-2"/>
          <w:sz w:val="24"/>
          <w:u w:val="thick"/>
        </w:rPr>
        <w:t>reporting</w:t>
      </w:r>
    </w:p>
    <w:p w14:paraId="1CB10F3B" w14:textId="77777777" w:rsidR="00412AEF" w:rsidRDefault="00000000">
      <w:pPr>
        <w:pStyle w:val="ListParagraph"/>
        <w:numPr>
          <w:ilvl w:val="1"/>
          <w:numId w:val="82"/>
        </w:numPr>
        <w:tabs>
          <w:tab w:val="left" w:pos="1532"/>
        </w:tabs>
        <w:spacing w:before="90" w:line="360" w:lineRule="auto"/>
        <w:ind w:right="394"/>
        <w:jc w:val="both"/>
        <w:rPr>
          <w:sz w:val="24"/>
        </w:rPr>
      </w:pPr>
      <w:r>
        <w:rPr>
          <w:sz w:val="24"/>
        </w:rPr>
        <w:t xml:space="preserve">As regards the modalities for updates of </w:t>
      </w:r>
      <w:r>
        <w:rPr>
          <w:b/>
          <w:sz w:val="24"/>
        </w:rPr>
        <w:t>Annexes I and III</w:t>
      </w:r>
      <w:r>
        <w:rPr>
          <w:sz w:val="24"/>
        </w:rPr>
        <w:t>, the changes in</w:t>
      </w:r>
      <w:r>
        <w:rPr>
          <w:spacing w:val="40"/>
          <w:sz w:val="24"/>
        </w:rPr>
        <w:t xml:space="preserve"> </w:t>
      </w:r>
      <w:r>
        <w:rPr>
          <w:b/>
          <w:sz w:val="24"/>
        </w:rPr>
        <w:t>Article</w:t>
      </w:r>
      <w:r>
        <w:rPr>
          <w:b/>
          <w:spacing w:val="-2"/>
          <w:sz w:val="24"/>
        </w:rPr>
        <w:t xml:space="preserve"> </w:t>
      </w:r>
      <w:r>
        <w:rPr>
          <w:b/>
          <w:sz w:val="24"/>
        </w:rPr>
        <w:t>84</w:t>
      </w:r>
      <w:r>
        <w:rPr>
          <w:b/>
          <w:spacing w:val="40"/>
          <w:sz w:val="24"/>
        </w:rPr>
        <w:t xml:space="preserve"> </w:t>
      </w:r>
      <w:r>
        <w:rPr>
          <w:sz w:val="24"/>
        </w:rPr>
        <w:t>introduce a new reporting obligation for the Commission whereby it will</w:t>
      </w:r>
      <w:r>
        <w:rPr>
          <w:spacing w:val="40"/>
          <w:sz w:val="24"/>
        </w:rPr>
        <w:t xml:space="preserve"> </w:t>
      </w:r>
      <w:r>
        <w:rPr>
          <w:sz w:val="24"/>
        </w:rPr>
        <w:t>be</w:t>
      </w:r>
      <w:r>
        <w:rPr>
          <w:spacing w:val="40"/>
          <w:sz w:val="24"/>
        </w:rPr>
        <w:t xml:space="preserve"> </w:t>
      </w:r>
      <w:r>
        <w:rPr>
          <w:sz w:val="24"/>
        </w:rPr>
        <w:t>obliged</w:t>
      </w:r>
      <w:r>
        <w:rPr>
          <w:spacing w:val="40"/>
          <w:sz w:val="24"/>
        </w:rPr>
        <w:t xml:space="preserve"> </w:t>
      </w:r>
      <w:r>
        <w:rPr>
          <w:sz w:val="24"/>
        </w:rPr>
        <w:t>to</w:t>
      </w:r>
      <w:r>
        <w:rPr>
          <w:spacing w:val="40"/>
          <w:sz w:val="24"/>
        </w:rPr>
        <w:t xml:space="preserve"> </w:t>
      </w:r>
      <w:r>
        <w:rPr>
          <w:sz w:val="24"/>
        </w:rPr>
        <w:t>assess</w:t>
      </w:r>
      <w:r>
        <w:rPr>
          <w:spacing w:val="40"/>
          <w:sz w:val="24"/>
        </w:rPr>
        <w:t xml:space="preserve"> </w:t>
      </w:r>
      <w:r>
        <w:rPr>
          <w:sz w:val="24"/>
        </w:rPr>
        <w:t>the</w:t>
      </w:r>
      <w:r>
        <w:rPr>
          <w:spacing w:val="40"/>
          <w:sz w:val="24"/>
        </w:rPr>
        <w:t xml:space="preserve"> </w:t>
      </w:r>
      <w:r>
        <w:rPr>
          <w:sz w:val="24"/>
        </w:rPr>
        <w:t>need</w:t>
      </w:r>
      <w:r>
        <w:rPr>
          <w:spacing w:val="40"/>
          <w:sz w:val="24"/>
        </w:rPr>
        <w:t xml:space="preserve"> </w:t>
      </w:r>
      <w:r>
        <w:rPr>
          <w:sz w:val="24"/>
        </w:rPr>
        <w:t>for</w:t>
      </w:r>
      <w:r>
        <w:rPr>
          <w:spacing w:val="40"/>
          <w:sz w:val="24"/>
        </w:rPr>
        <w:t xml:space="preserve"> </w:t>
      </w:r>
      <w:r>
        <w:rPr>
          <w:sz w:val="24"/>
        </w:rPr>
        <w:t>amendment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lists</w:t>
      </w:r>
      <w:r>
        <w:rPr>
          <w:spacing w:val="40"/>
          <w:sz w:val="24"/>
        </w:rPr>
        <w:t xml:space="preserve"> </w:t>
      </w:r>
      <w:r>
        <w:rPr>
          <w:sz w:val="24"/>
        </w:rPr>
        <w:t>in</w:t>
      </w:r>
      <w:r>
        <w:rPr>
          <w:spacing w:val="40"/>
          <w:sz w:val="24"/>
        </w:rPr>
        <w:t xml:space="preserve"> </w:t>
      </w:r>
      <w:r>
        <w:rPr>
          <w:sz w:val="24"/>
        </w:rPr>
        <w:t>these</w:t>
      </w:r>
      <w:r>
        <w:rPr>
          <w:spacing w:val="40"/>
          <w:sz w:val="24"/>
        </w:rPr>
        <w:t xml:space="preserve"> </w:t>
      </w:r>
      <w:r>
        <w:rPr>
          <w:sz w:val="24"/>
        </w:rPr>
        <w:t>two annexes every 24 months following the entry into force of the AIA.</w:t>
      </w:r>
    </w:p>
    <w:p w14:paraId="5E14E21B" w14:textId="77777777" w:rsidR="00412AEF" w:rsidRDefault="00A672DC">
      <w:pPr>
        <w:pStyle w:val="BodyText"/>
        <w:spacing w:before="10"/>
        <w:rPr>
          <w:sz w:val="27"/>
        </w:rPr>
      </w:pPr>
      <w:r>
        <w:pict w14:anchorId="702E6CBC">
          <v:shape id="docshape37" o:spid="_x0000_s2085" alt="" style="position:absolute;margin-left:261.65pt;margin-top:17.2pt;width:1in;height:.1pt;z-index:-15724544;mso-wrap-edited:f;mso-width-percent:0;mso-height-percent:0;mso-wrap-distance-left:0;mso-wrap-distance-right:0;mso-position-horizontal-relative:page;mso-width-percent:0;mso-height-percent:0" coordsize="1440,1270" path="m,l1440,e" filled="f" strokeweight=".48pt">
            <v:path arrowok="t" o:connecttype="custom" o:connectlocs="0,0;914400,0" o:connectangles="0,0"/>
            <w10:wrap type="topAndBottom" anchorx="page"/>
          </v:shape>
        </w:pict>
      </w:r>
    </w:p>
    <w:p w14:paraId="623313F4" w14:textId="77777777" w:rsidR="00412AEF" w:rsidRDefault="00412AEF">
      <w:pPr>
        <w:rPr>
          <w:sz w:val="27"/>
        </w:rPr>
        <w:sectPr w:rsidR="00412AEF">
          <w:pgSz w:w="11910" w:h="16840"/>
          <w:pgMar w:top="1460" w:right="1020" w:bottom="1680" w:left="1020" w:header="0" w:footer="1420" w:gutter="0"/>
          <w:cols w:space="720"/>
        </w:sectPr>
      </w:pPr>
    </w:p>
    <w:p w14:paraId="5C9151EE" w14:textId="77777777" w:rsidR="00412AEF" w:rsidRDefault="00000000">
      <w:pPr>
        <w:pStyle w:val="BodyText"/>
        <w:spacing w:before="68"/>
        <w:ind w:right="396"/>
        <w:jc w:val="right"/>
      </w:pPr>
      <w:r>
        <w:rPr>
          <w:spacing w:val="-2"/>
        </w:rPr>
        <w:lastRenderedPageBreak/>
        <w:t>Annex</w:t>
      </w:r>
    </w:p>
    <w:p w14:paraId="16BA4951" w14:textId="77777777" w:rsidR="00412AEF" w:rsidRDefault="00000000">
      <w:pPr>
        <w:pStyle w:val="BodyText"/>
        <w:spacing w:before="90"/>
        <w:ind w:left="413" w:right="415"/>
        <w:jc w:val="center"/>
      </w:pPr>
      <w:r>
        <w:t>Proposal</w:t>
      </w:r>
      <w:r>
        <w:rPr>
          <w:spacing w:val="-1"/>
        </w:rPr>
        <w:t xml:space="preserve"> </w:t>
      </w:r>
      <w:r>
        <w:t>for</w:t>
      </w:r>
      <w:r>
        <w:rPr>
          <w:spacing w:val="-2"/>
        </w:rPr>
        <w:t xml:space="preserve"> </w:t>
      </w:r>
      <w:r>
        <w:rPr>
          <w:spacing w:val="-10"/>
        </w:rPr>
        <w:t>a</w:t>
      </w:r>
    </w:p>
    <w:p w14:paraId="039B6E30" w14:textId="77777777" w:rsidR="00412AEF" w:rsidRDefault="00412AEF">
      <w:pPr>
        <w:pStyle w:val="BodyText"/>
        <w:spacing w:before="8"/>
        <w:rPr>
          <w:sz w:val="31"/>
        </w:rPr>
      </w:pPr>
    </w:p>
    <w:p w14:paraId="7CDEDF08" w14:textId="77777777" w:rsidR="00412AEF" w:rsidRDefault="00000000">
      <w:pPr>
        <w:pStyle w:val="Heading3"/>
        <w:ind w:left="410"/>
      </w:pPr>
      <w:r>
        <w:t>REGULATION</w:t>
      </w:r>
      <w:r>
        <w:rPr>
          <w:spacing w:val="-5"/>
        </w:rPr>
        <w:t xml:space="preserve"> </w:t>
      </w:r>
      <w:r>
        <w:t>OF</w:t>
      </w:r>
      <w:r>
        <w:rPr>
          <w:spacing w:val="-5"/>
        </w:rPr>
        <w:t xml:space="preserve"> </w:t>
      </w:r>
      <w:r>
        <w:t>THE</w:t>
      </w:r>
      <w:r>
        <w:rPr>
          <w:spacing w:val="-3"/>
        </w:rPr>
        <w:t xml:space="preserve"> </w:t>
      </w:r>
      <w:r>
        <w:t>EUROPEAN</w:t>
      </w:r>
      <w:r>
        <w:rPr>
          <w:spacing w:val="-1"/>
        </w:rPr>
        <w:t xml:space="preserve"> </w:t>
      </w:r>
      <w:r>
        <w:t>PARLIAMENT</w:t>
      </w:r>
      <w:r>
        <w:rPr>
          <w:spacing w:val="-3"/>
        </w:rPr>
        <w:t xml:space="preserve"> </w:t>
      </w:r>
      <w:r>
        <w:t>AND</w:t>
      </w:r>
      <w:r>
        <w:rPr>
          <w:spacing w:val="-4"/>
        </w:rPr>
        <w:t xml:space="preserve"> </w:t>
      </w:r>
      <w:r>
        <w:t>OF</w:t>
      </w:r>
      <w:r>
        <w:rPr>
          <w:spacing w:val="-5"/>
        </w:rPr>
        <w:t xml:space="preserve"> </w:t>
      </w:r>
      <w:r>
        <w:t>THE</w:t>
      </w:r>
      <w:r>
        <w:rPr>
          <w:spacing w:val="-1"/>
        </w:rPr>
        <w:t xml:space="preserve"> </w:t>
      </w:r>
      <w:r>
        <w:rPr>
          <w:spacing w:val="-2"/>
        </w:rPr>
        <w:t>COUNCIL</w:t>
      </w:r>
    </w:p>
    <w:p w14:paraId="0D1F2D92" w14:textId="77777777" w:rsidR="00412AEF" w:rsidRDefault="00412AEF">
      <w:pPr>
        <w:pStyle w:val="BodyText"/>
        <w:spacing w:before="4"/>
        <w:rPr>
          <w:b/>
          <w:sz w:val="31"/>
        </w:rPr>
      </w:pPr>
    </w:p>
    <w:p w14:paraId="0023F0AA" w14:textId="77777777" w:rsidR="00412AEF" w:rsidRDefault="00000000">
      <w:pPr>
        <w:ind w:left="411" w:right="415"/>
        <w:jc w:val="center"/>
        <w:rPr>
          <w:b/>
          <w:sz w:val="24"/>
        </w:rPr>
      </w:pPr>
      <w:r>
        <w:rPr>
          <w:b/>
          <w:sz w:val="24"/>
        </w:rPr>
        <w:t>LAYING</w:t>
      </w:r>
      <w:r>
        <w:rPr>
          <w:b/>
          <w:spacing w:val="-7"/>
          <w:sz w:val="24"/>
        </w:rPr>
        <w:t xml:space="preserve"> </w:t>
      </w:r>
      <w:r>
        <w:rPr>
          <w:b/>
          <w:sz w:val="24"/>
        </w:rPr>
        <w:t>DOWN</w:t>
      </w:r>
      <w:r>
        <w:rPr>
          <w:b/>
          <w:spacing w:val="-7"/>
          <w:sz w:val="24"/>
        </w:rPr>
        <w:t xml:space="preserve"> </w:t>
      </w:r>
      <w:r>
        <w:rPr>
          <w:b/>
          <w:sz w:val="24"/>
        </w:rPr>
        <w:t>HARMONISED</w:t>
      </w:r>
      <w:r>
        <w:rPr>
          <w:b/>
          <w:spacing w:val="-7"/>
          <w:sz w:val="24"/>
        </w:rPr>
        <w:t xml:space="preserve"> </w:t>
      </w:r>
      <w:r>
        <w:rPr>
          <w:b/>
          <w:sz w:val="24"/>
        </w:rPr>
        <w:t>RULES</w:t>
      </w:r>
      <w:r>
        <w:rPr>
          <w:b/>
          <w:spacing w:val="-6"/>
          <w:sz w:val="24"/>
        </w:rPr>
        <w:t xml:space="preserve"> </w:t>
      </w:r>
      <w:r>
        <w:rPr>
          <w:b/>
          <w:sz w:val="24"/>
        </w:rPr>
        <w:t>ON</w:t>
      </w:r>
      <w:r>
        <w:rPr>
          <w:b/>
          <w:spacing w:val="-8"/>
          <w:sz w:val="24"/>
        </w:rPr>
        <w:t xml:space="preserve"> </w:t>
      </w:r>
      <w:r>
        <w:rPr>
          <w:b/>
          <w:sz w:val="24"/>
        </w:rPr>
        <w:t>ARTIFICIAL</w:t>
      </w:r>
      <w:r>
        <w:rPr>
          <w:b/>
          <w:spacing w:val="-7"/>
          <w:sz w:val="24"/>
        </w:rPr>
        <w:t xml:space="preserve"> </w:t>
      </w:r>
      <w:r>
        <w:rPr>
          <w:b/>
          <w:sz w:val="24"/>
        </w:rPr>
        <w:t>INTELLIGENCE (ARTIFICIAL INTELLIGENCE ACT) AND AMENDING CERTAIN UNION LEGISLATIVE ACTS</w:t>
      </w:r>
    </w:p>
    <w:p w14:paraId="7DD46D31" w14:textId="77777777" w:rsidR="00412AEF" w:rsidRDefault="00412AEF">
      <w:pPr>
        <w:pStyle w:val="BodyText"/>
        <w:rPr>
          <w:b/>
          <w:sz w:val="26"/>
        </w:rPr>
      </w:pPr>
    </w:p>
    <w:p w14:paraId="596DDCEC" w14:textId="77777777" w:rsidR="00412AEF" w:rsidRDefault="00000000">
      <w:pPr>
        <w:spacing w:before="181"/>
        <w:ind w:left="415" w:right="415"/>
        <w:jc w:val="center"/>
        <w:rPr>
          <w:b/>
          <w:sz w:val="24"/>
        </w:rPr>
      </w:pPr>
      <w:r>
        <w:rPr>
          <w:b/>
          <w:sz w:val="24"/>
        </w:rPr>
        <w:t>(Text</w:t>
      </w:r>
      <w:r>
        <w:rPr>
          <w:b/>
          <w:spacing w:val="-1"/>
          <w:sz w:val="24"/>
        </w:rPr>
        <w:t xml:space="preserve"> </w:t>
      </w:r>
      <w:r>
        <w:rPr>
          <w:b/>
          <w:sz w:val="24"/>
        </w:rPr>
        <w:t>with EEA</w:t>
      </w:r>
      <w:r>
        <w:rPr>
          <w:b/>
          <w:spacing w:val="-1"/>
          <w:sz w:val="24"/>
        </w:rPr>
        <w:t xml:space="preserve"> </w:t>
      </w:r>
      <w:r>
        <w:rPr>
          <w:b/>
          <w:spacing w:val="-2"/>
          <w:sz w:val="24"/>
        </w:rPr>
        <w:t>relevance)</w:t>
      </w:r>
    </w:p>
    <w:p w14:paraId="66C13627" w14:textId="77777777" w:rsidR="00412AEF" w:rsidRDefault="00412AEF">
      <w:pPr>
        <w:pStyle w:val="BodyText"/>
        <w:rPr>
          <w:b/>
          <w:sz w:val="26"/>
        </w:rPr>
      </w:pPr>
    </w:p>
    <w:p w14:paraId="1D477001" w14:textId="77777777" w:rsidR="00412AEF" w:rsidRDefault="00412AEF">
      <w:pPr>
        <w:pStyle w:val="BodyText"/>
        <w:spacing w:before="3"/>
        <w:rPr>
          <w:b/>
          <w:sz w:val="36"/>
        </w:rPr>
      </w:pPr>
    </w:p>
    <w:p w14:paraId="58A0972D" w14:textId="77777777" w:rsidR="00412AEF" w:rsidRDefault="00000000">
      <w:pPr>
        <w:pStyle w:val="BodyText"/>
        <w:ind w:left="396"/>
      </w:pP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THE</w:t>
      </w:r>
      <w:r>
        <w:rPr>
          <w:spacing w:val="-3"/>
        </w:rPr>
        <w:t xml:space="preserve"> </w:t>
      </w:r>
      <w:r>
        <w:t>COUNCIL</w:t>
      </w:r>
      <w:r>
        <w:rPr>
          <w:spacing w:val="-6"/>
        </w:rPr>
        <w:t xml:space="preserve"> </w:t>
      </w:r>
      <w:r>
        <w:t>OF</w:t>
      </w:r>
      <w:r>
        <w:rPr>
          <w:spacing w:val="-4"/>
        </w:rPr>
        <w:t xml:space="preserve"> </w:t>
      </w:r>
      <w:r>
        <w:t>THE</w:t>
      </w:r>
      <w:r>
        <w:rPr>
          <w:spacing w:val="-2"/>
        </w:rPr>
        <w:t xml:space="preserve"> </w:t>
      </w:r>
      <w:r>
        <w:t>EUROPEAN</w:t>
      </w:r>
      <w:r>
        <w:rPr>
          <w:spacing w:val="-3"/>
        </w:rPr>
        <w:t xml:space="preserve"> </w:t>
      </w:r>
      <w:r>
        <w:rPr>
          <w:spacing w:val="-2"/>
        </w:rPr>
        <w:t>UNION,</w:t>
      </w:r>
    </w:p>
    <w:p w14:paraId="29032239" w14:textId="77777777" w:rsidR="00412AEF" w:rsidRDefault="00000000">
      <w:pPr>
        <w:pStyle w:val="BodyText"/>
        <w:ind w:left="396"/>
      </w:pPr>
      <w:r>
        <w:t>Having</w:t>
      </w:r>
      <w:r>
        <w:rPr>
          <w:spacing w:val="39"/>
        </w:rPr>
        <w:t xml:space="preserve"> </w:t>
      </w:r>
      <w:r>
        <w:t>regard</w:t>
      </w:r>
      <w:r>
        <w:rPr>
          <w:spacing w:val="40"/>
        </w:rPr>
        <w:t xml:space="preserve"> </w:t>
      </w:r>
      <w:r>
        <w:t>to</w:t>
      </w:r>
      <w:r>
        <w:rPr>
          <w:spacing w:val="40"/>
        </w:rPr>
        <w:t xml:space="preserve"> </w:t>
      </w:r>
      <w:r>
        <w:t>the</w:t>
      </w:r>
      <w:r>
        <w:rPr>
          <w:spacing w:val="40"/>
        </w:rPr>
        <w:t xml:space="preserve"> </w:t>
      </w:r>
      <w:r>
        <w:t>Treaty</w:t>
      </w:r>
      <w:r>
        <w:rPr>
          <w:spacing w:val="33"/>
        </w:rPr>
        <w:t xml:space="preserve"> </w:t>
      </w:r>
      <w:r>
        <w:t>on</w:t>
      </w:r>
      <w:r>
        <w:rPr>
          <w:spacing w:val="40"/>
        </w:rPr>
        <w:t xml:space="preserve"> </w:t>
      </w:r>
      <w:r>
        <w:t>the</w:t>
      </w:r>
      <w:r>
        <w:rPr>
          <w:spacing w:val="40"/>
        </w:rPr>
        <w:t xml:space="preserve"> </w:t>
      </w:r>
      <w:r>
        <w:t>Functioning</w:t>
      </w:r>
      <w:r>
        <w:rPr>
          <w:spacing w:val="40"/>
        </w:rPr>
        <w:t xml:space="preserve"> </w:t>
      </w:r>
      <w:r>
        <w:t>of</w:t>
      </w:r>
      <w:r>
        <w:rPr>
          <w:spacing w:val="40"/>
        </w:rPr>
        <w:t xml:space="preserve"> </w:t>
      </w:r>
      <w:r>
        <w:t>the</w:t>
      </w:r>
      <w:r>
        <w:rPr>
          <w:spacing w:val="40"/>
        </w:rPr>
        <w:t xml:space="preserve"> </w:t>
      </w:r>
      <w:r>
        <w:t>European</w:t>
      </w:r>
      <w:r>
        <w:rPr>
          <w:spacing w:val="40"/>
        </w:rPr>
        <w:t xml:space="preserve"> </w:t>
      </w:r>
      <w:r>
        <w:t>Union,</w:t>
      </w:r>
      <w:r>
        <w:rPr>
          <w:spacing w:val="40"/>
        </w:rPr>
        <w:t xml:space="preserve"> </w:t>
      </w:r>
      <w:r>
        <w:t>and</w:t>
      </w:r>
      <w:r>
        <w:rPr>
          <w:spacing w:val="40"/>
        </w:rPr>
        <w:t xml:space="preserve"> </w:t>
      </w:r>
      <w:r>
        <w:t>in</w:t>
      </w:r>
      <w:r>
        <w:rPr>
          <w:spacing w:val="40"/>
        </w:rPr>
        <w:t xml:space="preserve"> </w:t>
      </w:r>
      <w:r>
        <w:t>particular Articles 16 and 114 thereof,</w:t>
      </w:r>
    </w:p>
    <w:p w14:paraId="7D1017E7" w14:textId="77777777" w:rsidR="00412AEF" w:rsidRDefault="00000000">
      <w:pPr>
        <w:pStyle w:val="BodyText"/>
        <w:ind w:left="396"/>
      </w:pPr>
      <w:r>
        <w:t>Having</w:t>
      </w:r>
      <w:r>
        <w:rPr>
          <w:spacing w:val="-3"/>
        </w:rPr>
        <w:t xml:space="preserve"> </w:t>
      </w:r>
      <w:r>
        <w:t>regard</w:t>
      </w:r>
      <w:r>
        <w:rPr>
          <w:spacing w:val="-1"/>
        </w:rPr>
        <w:t xml:space="preserve"> </w:t>
      </w:r>
      <w:r>
        <w:t>to</w:t>
      </w:r>
      <w:r>
        <w:rPr>
          <w:spacing w:val="-1"/>
        </w:rPr>
        <w:t xml:space="preserve"> </w:t>
      </w:r>
      <w:r>
        <w:t>the</w:t>
      </w:r>
      <w:r>
        <w:rPr>
          <w:spacing w:val="-1"/>
        </w:rPr>
        <w:t xml:space="preserve"> </w:t>
      </w:r>
      <w:r>
        <w:t>proposal</w:t>
      </w:r>
      <w:r>
        <w:rPr>
          <w:spacing w:val="-1"/>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48A2A9AE" w14:textId="77777777" w:rsidR="00412AEF" w:rsidRDefault="00000000">
      <w:pPr>
        <w:pStyle w:val="BodyText"/>
        <w:ind w:left="396"/>
      </w:pPr>
      <w:r>
        <w:t>After</w:t>
      </w:r>
      <w:r>
        <w:rPr>
          <w:spacing w:val="-4"/>
        </w:rPr>
        <w:t xml:space="preserve"> </w:t>
      </w:r>
      <w:r>
        <w:t>transmission</w:t>
      </w:r>
      <w:r>
        <w:rPr>
          <w:spacing w:val="-1"/>
        </w:rPr>
        <w:t xml:space="preserve"> </w:t>
      </w:r>
      <w:r>
        <w:t>of</w:t>
      </w:r>
      <w:r>
        <w:rPr>
          <w:spacing w:val="-3"/>
        </w:rPr>
        <w:t xml:space="preserve"> </w:t>
      </w:r>
      <w:r>
        <w:t>the draft</w:t>
      </w:r>
      <w:r>
        <w:rPr>
          <w:spacing w:val="-1"/>
        </w:rPr>
        <w:t xml:space="preserve"> </w:t>
      </w:r>
      <w:r>
        <w:t>legislative</w:t>
      </w:r>
      <w:r>
        <w:rPr>
          <w:spacing w:val="-3"/>
        </w:rPr>
        <w:t xml:space="preserve"> </w:t>
      </w:r>
      <w:r>
        <w:t>act</w:t>
      </w:r>
      <w:r>
        <w:rPr>
          <w:spacing w:val="-1"/>
        </w:rPr>
        <w:t xml:space="preserve"> </w:t>
      </w:r>
      <w:r>
        <w:t>to</w:t>
      </w:r>
      <w:r>
        <w:rPr>
          <w:spacing w:val="-2"/>
        </w:rPr>
        <w:t xml:space="preserve"> </w:t>
      </w:r>
      <w:r>
        <w:t>the</w:t>
      </w:r>
      <w:r>
        <w:rPr>
          <w:spacing w:val="-1"/>
        </w:rPr>
        <w:t xml:space="preserve"> </w:t>
      </w:r>
      <w:r>
        <w:t>national</w:t>
      </w:r>
      <w:r>
        <w:rPr>
          <w:spacing w:val="-1"/>
        </w:rPr>
        <w:t xml:space="preserve"> </w:t>
      </w:r>
      <w:r>
        <w:rPr>
          <w:spacing w:val="-2"/>
        </w:rPr>
        <w:t>parliaments,</w:t>
      </w:r>
    </w:p>
    <w:p w14:paraId="763B3E9D" w14:textId="77777777" w:rsidR="00412AEF" w:rsidRDefault="00000000">
      <w:pPr>
        <w:pStyle w:val="BodyText"/>
        <w:spacing w:line="448" w:lineRule="auto"/>
        <w:ind w:left="396" w:right="1106"/>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59DE08BE" w14:textId="77777777" w:rsidR="00412AEF" w:rsidRDefault="00000000">
      <w:pPr>
        <w:spacing w:before="5" w:line="446" w:lineRule="auto"/>
        <w:ind w:left="396" w:right="3188"/>
        <w:rPr>
          <w:sz w:val="24"/>
        </w:rPr>
      </w:pPr>
      <w:r>
        <w:rPr>
          <w:b/>
          <w:sz w:val="24"/>
        </w:rPr>
        <w:t>Having</w:t>
      </w:r>
      <w:r>
        <w:rPr>
          <w:b/>
          <w:spacing w:val="-4"/>
          <w:sz w:val="24"/>
        </w:rPr>
        <w:t xml:space="preserve"> </w:t>
      </w:r>
      <w:r>
        <w:rPr>
          <w:b/>
          <w:sz w:val="24"/>
        </w:rPr>
        <w:t>regard</w:t>
      </w:r>
      <w:r>
        <w:rPr>
          <w:b/>
          <w:spacing w:val="-4"/>
          <w:sz w:val="24"/>
        </w:rPr>
        <w:t xml:space="preserve"> </w:t>
      </w:r>
      <w:r>
        <w:rPr>
          <w:b/>
          <w:sz w:val="24"/>
        </w:rPr>
        <w:t>to</w:t>
      </w:r>
      <w:r>
        <w:rPr>
          <w:b/>
          <w:spacing w:val="-4"/>
          <w:sz w:val="24"/>
        </w:rPr>
        <w:t xml:space="preserve"> </w:t>
      </w:r>
      <w:r>
        <w:rPr>
          <w:b/>
          <w:sz w:val="24"/>
        </w:rPr>
        <w:t>the</w:t>
      </w:r>
      <w:r>
        <w:rPr>
          <w:b/>
          <w:spacing w:val="-5"/>
          <w:sz w:val="24"/>
        </w:rPr>
        <w:t xml:space="preserve"> </w:t>
      </w:r>
      <w:r>
        <w:rPr>
          <w:b/>
          <w:sz w:val="24"/>
        </w:rPr>
        <w:t>opinion</w:t>
      </w:r>
      <w:r>
        <w:rPr>
          <w:b/>
          <w:spacing w:val="-3"/>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European</w:t>
      </w:r>
      <w:r>
        <w:rPr>
          <w:b/>
          <w:spacing w:val="-6"/>
          <w:sz w:val="24"/>
        </w:rPr>
        <w:t xml:space="preserve"> </w:t>
      </w:r>
      <w:r>
        <w:rPr>
          <w:b/>
          <w:sz w:val="24"/>
        </w:rPr>
        <w:t>Central</w:t>
      </w:r>
      <w:r>
        <w:rPr>
          <w:b/>
          <w:spacing w:val="-4"/>
          <w:sz w:val="24"/>
        </w:rPr>
        <w:t xml:space="preserve"> </w:t>
      </w:r>
      <w:r>
        <w:rPr>
          <w:b/>
          <w:sz w:val="24"/>
        </w:rPr>
        <w:t xml:space="preserve">Bank, </w:t>
      </w:r>
      <w:r>
        <w:rPr>
          <w:sz w:val="24"/>
        </w:rPr>
        <w:t xml:space="preserve">Acting in accordance with the ordinary legislative procedure, </w:t>
      </w:r>
      <w:r>
        <w:rPr>
          <w:spacing w:val="-2"/>
          <w:sz w:val="24"/>
        </w:rPr>
        <w:t>Whereas:</w:t>
      </w:r>
    </w:p>
    <w:p w14:paraId="360236AB" w14:textId="77777777" w:rsidR="00412AEF" w:rsidRDefault="00000000">
      <w:pPr>
        <w:pStyle w:val="ListParagraph"/>
        <w:numPr>
          <w:ilvl w:val="0"/>
          <w:numId w:val="81"/>
        </w:numPr>
        <w:tabs>
          <w:tab w:val="left" w:pos="1105"/>
        </w:tabs>
        <w:spacing w:before="4"/>
        <w:ind w:right="397"/>
        <w:jc w:val="both"/>
        <w:rPr>
          <w:sz w:val="24"/>
        </w:rPr>
      </w:pPr>
      <w:r>
        <w:rPr>
          <w:sz w:val="24"/>
        </w:rPr>
        <w:t>The purpose of this Regulation is to improve the functioning of the internal market by laying down a uniform legal framework in particular for the development, marketing and use of artificial intelligence in conformity with Union values. This Regulation pursues a number of overriding reasons of public interest, such as a high level of protection of health, safety and fundamental rights, and it ensures the free movement</w:t>
      </w:r>
      <w:r>
        <w:rPr>
          <w:spacing w:val="40"/>
          <w:sz w:val="24"/>
        </w:rPr>
        <w:t xml:space="preserve"> </w:t>
      </w:r>
      <w:r>
        <w:rPr>
          <w:sz w:val="24"/>
        </w:rPr>
        <w:t>of AI-based goods and services cross-border, thus preventing Member States from imposing restrictions on the development, marketing and use of AI systems, unless explicitly authorised by this Regulation.</w:t>
      </w:r>
    </w:p>
    <w:p w14:paraId="06254F2F" w14:textId="77777777" w:rsidR="00412AEF" w:rsidRDefault="00A672DC">
      <w:pPr>
        <w:pStyle w:val="BodyText"/>
        <w:rPr>
          <w:sz w:val="23"/>
        </w:rPr>
      </w:pPr>
      <w:r>
        <w:pict w14:anchorId="400E5252">
          <v:rect id="docshape38" o:spid="_x0000_s2084" alt="" style="position:absolute;margin-left:70.8pt;margin-top:14.45pt;width:2in;height:.6pt;z-index:-15724032;mso-wrap-edited:f;mso-width-percent:0;mso-height-percent:0;mso-wrap-distance-left:0;mso-wrap-distance-right:0;mso-position-horizontal-relative:page;mso-width-percent:0;mso-height-percent:0" fillcolor="black" stroked="f">
            <w10:wrap type="topAndBottom" anchorx="page"/>
          </v:rect>
        </w:pict>
      </w:r>
    </w:p>
    <w:p w14:paraId="7C69BE22" w14:textId="77777777" w:rsidR="00412AEF" w:rsidRDefault="00000000">
      <w:pPr>
        <w:pStyle w:val="ListParagraph"/>
        <w:numPr>
          <w:ilvl w:val="0"/>
          <w:numId w:val="81"/>
        </w:numPr>
        <w:tabs>
          <w:tab w:val="left" w:pos="1105"/>
        </w:tabs>
        <w:spacing w:before="65"/>
        <w:ind w:right="391"/>
        <w:jc w:val="both"/>
        <w:rPr>
          <w:sz w:val="24"/>
        </w:rPr>
      </w:pPr>
      <w:r>
        <w:rPr>
          <w:sz w:val="24"/>
        </w:rPr>
        <w:t>Artificial intelligence systems (AI systems) can be easily 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w:t>
      </w:r>
      <w:r>
        <w:rPr>
          <w:spacing w:val="80"/>
          <w:sz w:val="24"/>
        </w:rPr>
        <w:t xml:space="preserve"> </w:t>
      </w:r>
      <w:r>
        <w:rPr>
          <w:sz w:val="24"/>
        </w:rPr>
        <w:lastRenderedPageBreak/>
        <w:t xml:space="preserve">protection of overriding reasons of public interest and of rights of persons throughout the internal market based on Article 114 of the Treaty on the Functioning of the European Union (TFEU). To the extent that this Regulation contains specific rules on the protection of individuals with regard to the processing of personal data concerning restrictions of the use of AI systems for ‘real-time’ </w:t>
      </w:r>
      <w:r>
        <w:rPr>
          <w:strike/>
          <w:sz w:val="24"/>
        </w:rPr>
        <w:t>remote</w:t>
      </w:r>
      <w:r>
        <w:rPr>
          <w:sz w:val="24"/>
        </w:rPr>
        <w:t xml:space="preserve"> biometric identification in publicly</w:t>
      </w:r>
      <w:r>
        <w:rPr>
          <w:spacing w:val="-3"/>
          <w:sz w:val="24"/>
        </w:rPr>
        <w:t xml:space="preserve"> </w:t>
      </w:r>
      <w:r>
        <w:rPr>
          <w:sz w:val="24"/>
        </w:rPr>
        <w:t>accessible spaces for the purpose of law enforcement, it is appropriate to base this Regulation, in as far as those specific rules are concerned, on Article 16 of the TFEU. In light of</w:t>
      </w:r>
      <w:r>
        <w:rPr>
          <w:spacing w:val="-1"/>
          <w:sz w:val="24"/>
        </w:rPr>
        <w:t xml:space="preserve"> </w:t>
      </w:r>
      <w:r>
        <w:rPr>
          <w:sz w:val="24"/>
        </w:rPr>
        <w:t>those specific rules and the recourse to Article 16 TFEU, it is appropriate to consult the European Data Protection Board.</w:t>
      </w:r>
    </w:p>
    <w:p w14:paraId="23295868" w14:textId="77777777" w:rsidR="00412AEF" w:rsidRDefault="00000000">
      <w:pPr>
        <w:pStyle w:val="ListParagraph"/>
        <w:numPr>
          <w:ilvl w:val="0"/>
          <w:numId w:val="81"/>
        </w:numPr>
        <w:tabs>
          <w:tab w:val="left" w:pos="1105"/>
        </w:tabs>
        <w:ind w:right="398"/>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 security, justice, resource and energy efficiency, and climate change mitigation and adaptation.</w:t>
      </w:r>
    </w:p>
    <w:p w14:paraId="72563EFD" w14:textId="77777777" w:rsidR="00412AEF" w:rsidRDefault="00000000">
      <w:pPr>
        <w:pStyle w:val="ListParagraph"/>
        <w:numPr>
          <w:ilvl w:val="0"/>
          <w:numId w:val="81"/>
        </w:numPr>
        <w:tabs>
          <w:tab w:val="left" w:pos="1105"/>
        </w:tabs>
        <w:spacing w:before="1"/>
        <w:ind w:right="397"/>
        <w:jc w:val="both"/>
        <w:rPr>
          <w:sz w:val="24"/>
        </w:rPr>
      </w:pPr>
      <w:r>
        <w:rPr>
          <w:sz w:val="24"/>
        </w:rPr>
        <w:t>At the same time, depending on the circumstances regarding its specific application and use, artificial intelligence may generate risks and cause harm to public interests and rights that are protected by Union law. Such harm might be material or</w:t>
      </w:r>
      <w:r>
        <w:rPr>
          <w:spacing w:val="80"/>
          <w:sz w:val="24"/>
        </w:rPr>
        <w:t xml:space="preserve"> </w:t>
      </w:r>
      <w:r>
        <w:rPr>
          <w:spacing w:val="-2"/>
          <w:sz w:val="24"/>
        </w:rPr>
        <w:t>immaterial.</w:t>
      </w:r>
    </w:p>
    <w:p w14:paraId="71BB6312" w14:textId="77777777" w:rsidR="00412AEF" w:rsidRDefault="00412AEF">
      <w:pPr>
        <w:jc w:val="both"/>
        <w:rPr>
          <w:sz w:val="24"/>
        </w:rPr>
        <w:sectPr w:rsidR="00412AEF">
          <w:pgSz w:w="11910" w:h="16840"/>
          <w:pgMar w:top="1680" w:right="1020" w:bottom="1680" w:left="1020" w:header="0" w:footer="1420" w:gutter="0"/>
          <w:cols w:space="720"/>
        </w:sectPr>
      </w:pPr>
    </w:p>
    <w:p w14:paraId="3CD4B0C9" w14:textId="77777777" w:rsidR="00412AEF" w:rsidRDefault="00000000">
      <w:pPr>
        <w:pStyle w:val="ListParagraph"/>
        <w:numPr>
          <w:ilvl w:val="0"/>
          <w:numId w:val="81"/>
        </w:numPr>
        <w:tabs>
          <w:tab w:val="left" w:pos="1105"/>
        </w:tabs>
        <w:spacing w:before="65"/>
        <w:ind w:right="392"/>
        <w:jc w:val="both"/>
        <w:rPr>
          <w:sz w:val="24"/>
        </w:rPr>
      </w:pPr>
      <w:r>
        <w:rPr>
          <w:sz w:val="24"/>
        </w:rPr>
        <w:lastRenderedPageBreak/>
        <w:t>A Union legal framework laying down harmonised rules on artificial intelligence is therefore needed to foster the development, use and uptake of artificial intelligence in the internal market that at the same time meets a high level of protection of public interests, such as health and safety and the protection of fundamental rights, as recognised and protected by Union law. To achieve that objective, rules regulating the placing on the market and putting into service of certain AI systems should be laid down, thus ensuring the smooth functioning of the internal market and allowing those systems to benefit from the principle of free movement of goods and services. By laying</w:t>
      </w:r>
      <w:r>
        <w:rPr>
          <w:spacing w:val="-2"/>
          <w:sz w:val="24"/>
        </w:rPr>
        <w:t xml:space="preserve"> </w:t>
      </w:r>
      <w:r>
        <w:rPr>
          <w:sz w:val="24"/>
        </w:rPr>
        <w:t>down those rules, this Regulation supports the objective of the Union of being</w:t>
      </w:r>
      <w:r>
        <w:rPr>
          <w:spacing w:val="-2"/>
          <w:sz w:val="24"/>
        </w:rPr>
        <w:t xml:space="preserve"> </w:t>
      </w:r>
      <w:r>
        <w:rPr>
          <w:sz w:val="24"/>
        </w:rPr>
        <w:t>a global leader in the development of secure, trustworthy and ethical artificial intelligence, as stated by the European Council</w:t>
      </w:r>
      <w:r>
        <w:rPr>
          <w:sz w:val="24"/>
          <w:vertAlign w:val="superscript"/>
        </w:rPr>
        <w:t>3</w:t>
      </w:r>
      <w:r>
        <w:rPr>
          <w:sz w:val="24"/>
        </w:rPr>
        <w:t>, and it ensures the protection of</w:t>
      </w:r>
      <w:r>
        <w:rPr>
          <w:spacing w:val="40"/>
          <w:sz w:val="24"/>
        </w:rPr>
        <w:t xml:space="preserve"> </w:t>
      </w:r>
      <w:r>
        <w:rPr>
          <w:sz w:val="24"/>
        </w:rPr>
        <w:t>ethical principles, as specifically requested by the European Parliament</w:t>
      </w:r>
      <w:r>
        <w:rPr>
          <w:sz w:val="24"/>
          <w:vertAlign w:val="superscript"/>
        </w:rPr>
        <w:t>4</w:t>
      </w:r>
      <w:r>
        <w:rPr>
          <w:sz w:val="24"/>
        </w:rPr>
        <w:t>.</w:t>
      </w:r>
    </w:p>
    <w:p w14:paraId="468EE39D" w14:textId="77777777" w:rsidR="00412AEF" w:rsidRDefault="00A672DC">
      <w:pPr>
        <w:pStyle w:val="ListParagraph"/>
        <w:numPr>
          <w:ilvl w:val="0"/>
          <w:numId w:val="81"/>
        </w:numPr>
        <w:tabs>
          <w:tab w:val="left" w:pos="1105"/>
        </w:tabs>
        <w:spacing w:before="241"/>
        <w:ind w:right="393"/>
        <w:jc w:val="both"/>
        <w:rPr>
          <w:sz w:val="24"/>
        </w:rPr>
      </w:pPr>
      <w:r>
        <w:pict w14:anchorId="0078EE88">
          <v:rect id="docshape39" o:spid="_x0000_s2083" alt="" style="position:absolute;left:0;text-align:left;margin-left:191.45pt;margin-top:158.15pt;width:3pt;height:.6pt;z-index:-17159168;mso-wrap-edited:f;mso-width-percent:0;mso-height-percent:0;mso-position-horizontal-relative:page;mso-width-percent:0;mso-height-percent:0" fillcolor="black" stroked="f">
            <w10:wrap anchorx="page"/>
          </v:rect>
        </w:pict>
      </w:r>
      <w:r w:rsidR="00000000">
        <w:rPr>
          <w:sz w:val="24"/>
        </w:rPr>
        <w:t xml:space="preserve">The notion of AI system should be clearly defined to ensure legal certainty, while providing the flexibility to accommodate future technological developments. The definition should be based on </w:t>
      </w:r>
      <w:r w:rsidR="00000000">
        <w:rPr>
          <w:strike/>
          <w:sz w:val="24"/>
        </w:rPr>
        <w:t>the</w:t>
      </w:r>
      <w:r w:rsidR="00000000">
        <w:rPr>
          <w:sz w:val="24"/>
        </w:rPr>
        <w:t xml:space="preserve"> key functional characteristics </w:t>
      </w:r>
      <w:r w:rsidR="00000000">
        <w:rPr>
          <w:strike/>
          <w:sz w:val="24"/>
        </w:rPr>
        <w:t>of the software</w:t>
      </w:r>
      <w:r w:rsidR="00000000">
        <w:rPr>
          <w:sz w:val="24"/>
        </w:rPr>
        <w:t xml:space="preserve"> </w:t>
      </w:r>
      <w:r w:rsidR="00000000">
        <w:rPr>
          <w:b/>
          <w:sz w:val="24"/>
        </w:rPr>
        <w:t xml:space="preserve">of artificial intelligence distinguishing it from more classic software systems and programming. </w:t>
      </w:r>
      <w:r w:rsidR="00000000">
        <w:rPr>
          <w:strike/>
          <w:sz w:val="24"/>
        </w:rPr>
        <w:t>, i</w:t>
      </w:r>
      <w:r w:rsidR="00000000">
        <w:rPr>
          <w:b/>
          <w:sz w:val="24"/>
        </w:rPr>
        <w:t>I</w:t>
      </w:r>
      <w:r w:rsidR="00000000">
        <w:rPr>
          <w:sz w:val="24"/>
        </w:rPr>
        <w:t>n particular</w:t>
      </w:r>
      <w:r w:rsidR="00000000">
        <w:rPr>
          <w:b/>
          <w:sz w:val="24"/>
        </w:rPr>
        <w:t xml:space="preserve">, for the purposes of this Regulation AI systems should be intended as having </w:t>
      </w:r>
      <w:r w:rsidR="00000000">
        <w:rPr>
          <w:sz w:val="24"/>
        </w:rPr>
        <w:t xml:space="preserve">the ability, </w:t>
      </w:r>
      <w:r w:rsidR="00000000">
        <w:rPr>
          <w:b/>
          <w:sz w:val="24"/>
        </w:rPr>
        <w:t>on the basis of machine and/or human- based data and inputs, to infer the way to achieve a given set of human-defined objectives through learning, reasoning or modelling and to</w:t>
      </w:r>
      <w:r w:rsidR="00000000">
        <w:rPr>
          <w:b/>
          <w:spacing w:val="156"/>
          <w:sz w:val="24"/>
        </w:rPr>
        <w:t xml:space="preserve"> </w:t>
      </w:r>
      <w:r w:rsidR="00000000">
        <w:rPr>
          <w:strike/>
          <w:sz w:val="24"/>
        </w:rPr>
        <w:t>for a given set of</w:t>
      </w:r>
      <w:r w:rsidR="00000000">
        <w:rPr>
          <w:sz w:val="24"/>
        </w:rPr>
        <w:t xml:space="preserve"> </w:t>
      </w:r>
      <w:r w:rsidR="00000000">
        <w:rPr>
          <w:strike/>
          <w:sz w:val="24"/>
        </w:rPr>
        <w:t xml:space="preserve">human-defined objectives, to </w:t>
      </w:r>
      <w:r w:rsidR="00000000">
        <w:rPr>
          <w:sz w:val="24"/>
        </w:rPr>
        <w:t xml:space="preserve"> generate </w:t>
      </w:r>
      <w:r w:rsidR="00000000">
        <w:rPr>
          <w:b/>
          <w:sz w:val="24"/>
        </w:rPr>
        <w:t xml:space="preserve">specific </w:t>
      </w:r>
      <w:r w:rsidR="00000000">
        <w:rPr>
          <w:sz w:val="24"/>
        </w:rPr>
        <w:t xml:space="preserve">outputs </w:t>
      </w:r>
      <w:r w:rsidR="00000000">
        <w:rPr>
          <w:b/>
          <w:sz w:val="24"/>
        </w:rPr>
        <w:t>in the</w:t>
      </w:r>
      <w:r w:rsidR="00000000">
        <w:rPr>
          <w:b/>
          <w:spacing w:val="-2"/>
          <w:sz w:val="24"/>
        </w:rPr>
        <w:t xml:space="preserve"> </w:t>
      </w:r>
      <w:r w:rsidR="00000000">
        <w:rPr>
          <w:b/>
          <w:sz w:val="24"/>
        </w:rPr>
        <w:t>form</w:t>
      </w:r>
      <w:r w:rsidR="00000000">
        <w:rPr>
          <w:b/>
          <w:spacing w:val="-2"/>
          <w:sz w:val="24"/>
        </w:rPr>
        <w:t xml:space="preserve"> </w:t>
      </w:r>
      <w:r w:rsidR="00000000">
        <w:rPr>
          <w:b/>
          <w:sz w:val="24"/>
        </w:rPr>
        <w:t xml:space="preserve">of </w:t>
      </w:r>
      <w:r w:rsidR="00000000">
        <w:rPr>
          <w:strike/>
          <w:sz w:val="24"/>
        </w:rPr>
        <w:t>such as</w:t>
      </w:r>
      <w:r w:rsidR="00000000">
        <w:rPr>
          <w:sz w:val="24"/>
        </w:rPr>
        <w:t xml:space="preserve"> content </w:t>
      </w:r>
      <w:r w:rsidR="00000000">
        <w:rPr>
          <w:b/>
          <w:sz w:val="24"/>
        </w:rPr>
        <w:t>for generative AI systems (such as text, video or images)</w:t>
      </w:r>
      <w:r w:rsidR="00000000">
        <w:rPr>
          <w:sz w:val="24"/>
        </w:rPr>
        <w:t xml:space="preserve">, </w:t>
      </w:r>
      <w:r w:rsidR="00000000">
        <w:rPr>
          <w:b/>
          <w:sz w:val="24"/>
        </w:rPr>
        <w:t xml:space="preserve">as well as </w:t>
      </w:r>
      <w:r w:rsidR="00000000">
        <w:rPr>
          <w:sz w:val="24"/>
        </w:rPr>
        <w:t>predictions, recommendations, or decisions</w:t>
      </w:r>
      <w:r w:rsidR="00000000">
        <w:rPr>
          <w:b/>
          <w:sz w:val="24"/>
        </w:rPr>
        <w:t xml:space="preserve">, </w:t>
      </w:r>
      <w:r w:rsidR="00000000">
        <w:rPr>
          <w:sz w:val="24"/>
        </w:rPr>
        <w:t>which influence the environment with which the system interacts, be it in a physical or digital dimension. AI systems can be designed</w:t>
      </w:r>
      <w:r w:rsidR="00000000">
        <w:rPr>
          <w:spacing w:val="40"/>
          <w:sz w:val="24"/>
        </w:rPr>
        <w:t xml:space="preserve"> </w:t>
      </w:r>
      <w:r w:rsidR="00000000">
        <w:rPr>
          <w:sz w:val="24"/>
        </w:rPr>
        <w:t>to operate with varying levels of autonomy and be used on a stand-alone basis or as a component of a product, irrespective of whether the system is physically integrated into the product (embedded) or serve the functionality of the product without being integrated therein (non-embedded). The definition of AI system should be complemented by a list of specific techniques and approaches used for its development,</w:t>
      </w:r>
      <w:r w:rsidR="00000000">
        <w:rPr>
          <w:spacing w:val="-1"/>
          <w:sz w:val="24"/>
        </w:rPr>
        <w:t xml:space="preserve"> </w:t>
      </w:r>
      <w:r w:rsidR="00000000">
        <w:rPr>
          <w:sz w:val="24"/>
        </w:rPr>
        <w:t>which</w:t>
      </w:r>
      <w:r w:rsidR="00000000">
        <w:rPr>
          <w:spacing w:val="-1"/>
          <w:sz w:val="24"/>
        </w:rPr>
        <w:t xml:space="preserve"> </w:t>
      </w:r>
      <w:r w:rsidR="00000000">
        <w:rPr>
          <w:sz w:val="24"/>
        </w:rPr>
        <w:t>should</w:t>
      </w:r>
      <w:r w:rsidR="00000000">
        <w:rPr>
          <w:spacing w:val="-1"/>
          <w:sz w:val="24"/>
        </w:rPr>
        <w:t xml:space="preserve"> </w:t>
      </w:r>
      <w:r w:rsidR="00000000">
        <w:rPr>
          <w:sz w:val="24"/>
        </w:rPr>
        <w:t>be</w:t>
      </w:r>
      <w:r w:rsidR="00000000">
        <w:rPr>
          <w:spacing w:val="-2"/>
          <w:sz w:val="24"/>
        </w:rPr>
        <w:t xml:space="preserve"> </w:t>
      </w:r>
      <w:r w:rsidR="00000000">
        <w:rPr>
          <w:sz w:val="24"/>
        </w:rPr>
        <w:t>kept</w:t>
      </w:r>
      <w:r w:rsidR="00000000">
        <w:rPr>
          <w:spacing w:val="-1"/>
          <w:sz w:val="24"/>
        </w:rPr>
        <w:t xml:space="preserve"> </w:t>
      </w:r>
      <w:r w:rsidR="00000000">
        <w:rPr>
          <w:sz w:val="24"/>
        </w:rPr>
        <w:t>up-to–date</w:t>
      </w:r>
      <w:r w:rsidR="00000000">
        <w:rPr>
          <w:spacing w:val="-2"/>
          <w:sz w:val="24"/>
        </w:rPr>
        <w:t xml:space="preserve"> </w:t>
      </w:r>
      <w:r w:rsidR="00000000">
        <w:rPr>
          <w:sz w:val="24"/>
        </w:rPr>
        <w:t>in</w:t>
      </w:r>
      <w:r w:rsidR="00000000">
        <w:rPr>
          <w:spacing w:val="-1"/>
          <w:sz w:val="24"/>
        </w:rPr>
        <w:t xml:space="preserve"> </w:t>
      </w:r>
      <w:r w:rsidR="00000000">
        <w:rPr>
          <w:sz w:val="24"/>
        </w:rPr>
        <w:t>the</w:t>
      </w:r>
      <w:r w:rsidR="00000000">
        <w:rPr>
          <w:spacing w:val="-2"/>
          <w:sz w:val="24"/>
        </w:rPr>
        <w:t xml:space="preserve"> </w:t>
      </w:r>
      <w:r w:rsidR="00000000">
        <w:rPr>
          <w:sz w:val="24"/>
        </w:rPr>
        <w:t>light</w:t>
      </w:r>
      <w:r w:rsidR="00000000">
        <w:rPr>
          <w:spacing w:val="-1"/>
          <w:sz w:val="24"/>
        </w:rPr>
        <w:t xml:space="preserve"> </w:t>
      </w:r>
      <w:r w:rsidR="00000000">
        <w:rPr>
          <w:sz w:val="24"/>
        </w:rPr>
        <w:t>of</w:t>
      </w:r>
      <w:r w:rsidR="00000000">
        <w:rPr>
          <w:spacing w:val="-2"/>
          <w:sz w:val="24"/>
        </w:rPr>
        <w:t xml:space="preserve"> </w:t>
      </w:r>
      <w:r w:rsidR="00000000">
        <w:rPr>
          <w:sz w:val="24"/>
        </w:rPr>
        <w:t>market</w:t>
      </w:r>
      <w:r w:rsidR="00000000">
        <w:rPr>
          <w:spacing w:val="-1"/>
          <w:sz w:val="24"/>
        </w:rPr>
        <w:t xml:space="preserve"> </w:t>
      </w:r>
      <w:r w:rsidR="00000000">
        <w:rPr>
          <w:sz w:val="24"/>
        </w:rPr>
        <w:t>and</w:t>
      </w:r>
      <w:r w:rsidR="00000000">
        <w:rPr>
          <w:spacing w:val="-1"/>
          <w:sz w:val="24"/>
        </w:rPr>
        <w:t xml:space="preserve"> </w:t>
      </w:r>
      <w:r w:rsidR="00000000">
        <w:rPr>
          <w:sz w:val="24"/>
        </w:rPr>
        <w:t>technological developments</w:t>
      </w:r>
      <w:r w:rsidR="00000000">
        <w:rPr>
          <w:spacing w:val="-2"/>
          <w:sz w:val="24"/>
        </w:rPr>
        <w:t xml:space="preserve"> </w:t>
      </w:r>
      <w:r w:rsidR="00000000">
        <w:rPr>
          <w:sz w:val="24"/>
        </w:rPr>
        <w:t>through</w:t>
      </w:r>
      <w:r w:rsidR="00000000">
        <w:rPr>
          <w:spacing w:val="-2"/>
          <w:sz w:val="24"/>
        </w:rPr>
        <w:t xml:space="preserve"> </w:t>
      </w:r>
      <w:r w:rsidR="00000000">
        <w:rPr>
          <w:sz w:val="24"/>
        </w:rPr>
        <w:t>the</w:t>
      </w:r>
      <w:r w:rsidR="00000000">
        <w:rPr>
          <w:spacing w:val="-3"/>
          <w:sz w:val="24"/>
        </w:rPr>
        <w:t xml:space="preserve"> </w:t>
      </w:r>
      <w:r w:rsidR="00000000">
        <w:rPr>
          <w:sz w:val="24"/>
        </w:rPr>
        <w:t>adoption</w:t>
      </w:r>
      <w:r w:rsidR="00000000">
        <w:rPr>
          <w:spacing w:val="-2"/>
          <w:sz w:val="24"/>
        </w:rPr>
        <w:t xml:space="preserve"> </w:t>
      </w:r>
      <w:r w:rsidR="00000000">
        <w:rPr>
          <w:sz w:val="24"/>
        </w:rPr>
        <w:t>of</w:t>
      </w:r>
      <w:r w:rsidR="00000000">
        <w:rPr>
          <w:spacing w:val="-3"/>
          <w:sz w:val="24"/>
        </w:rPr>
        <w:t xml:space="preserve"> </w:t>
      </w:r>
      <w:r w:rsidR="00000000">
        <w:rPr>
          <w:sz w:val="24"/>
        </w:rPr>
        <w:t>delegated</w:t>
      </w:r>
      <w:r w:rsidR="00000000">
        <w:rPr>
          <w:spacing w:val="-1"/>
          <w:sz w:val="24"/>
        </w:rPr>
        <w:t xml:space="preserve"> </w:t>
      </w:r>
      <w:r w:rsidR="00000000">
        <w:rPr>
          <w:sz w:val="24"/>
        </w:rPr>
        <w:t>acts by</w:t>
      </w:r>
      <w:r w:rsidR="00000000">
        <w:rPr>
          <w:spacing w:val="-7"/>
          <w:sz w:val="24"/>
        </w:rPr>
        <w:t xml:space="preserve"> </w:t>
      </w:r>
      <w:r w:rsidR="00000000">
        <w:rPr>
          <w:sz w:val="24"/>
        </w:rPr>
        <w:t>the</w:t>
      </w:r>
      <w:r w:rsidR="00000000">
        <w:rPr>
          <w:spacing w:val="-3"/>
          <w:sz w:val="24"/>
        </w:rPr>
        <w:t xml:space="preserve"> </w:t>
      </w:r>
      <w:r w:rsidR="00000000">
        <w:rPr>
          <w:sz w:val="24"/>
        </w:rPr>
        <w:t>Commission</w:t>
      </w:r>
      <w:r w:rsidR="00000000">
        <w:rPr>
          <w:spacing w:val="-2"/>
          <w:sz w:val="24"/>
        </w:rPr>
        <w:t xml:space="preserve"> </w:t>
      </w:r>
      <w:r w:rsidR="00000000">
        <w:rPr>
          <w:sz w:val="24"/>
        </w:rPr>
        <w:t>to</w:t>
      </w:r>
      <w:r w:rsidR="00000000">
        <w:rPr>
          <w:spacing w:val="-2"/>
          <w:sz w:val="24"/>
        </w:rPr>
        <w:t xml:space="preserve"> </w:t>
      </w:r>
      <w:r w:rsidR="00000000">
        <w:rPr>
          <w:sz w:val="24"/>
        </w:rPr>
        <w:t>amend</w:t>
      </w:r>
      <w:r w:rsidR="00000000">
        <w:rPr>
          <w:spacing w:val="-2"/>
          <w:sz w:val="24"/>
        </w:rPr>
        <w:t xml:space="preserve"> </w:t>
      </w:r>
      <w:r w:rsidR="00000000">
        <w:rPr>
          <w:sz w:val="24"/>
        </w:rPr>
        <w:t xml:space="preserve">that </w:t>
      </w:r>
      <w:r w:rsidR="00000000">
        <w:rPr>
          <w:spacing w:val="-2"/>
          <w:sz w:val="24"/>
        </w:rPr>
        <w:t>list.</w:t>
      </w:r>
    </w:p>
    <w:p w14:paraId="2621B0C1" w14:textId="77777777" w:rsidR="00412AEF" w:rsidRDefault="00A672DC">
      <w:pPr>
        <w:pStyle w:val="BodyText"/>
        <w:spacing w:before="1"/>
        <w:rPr>
          <w:sz w:val="22"/>
        </w:rPr>
      </w:pPr>
      <w:r>
        <w:pict w14:anchorId="3A63899C">
          <v:rect id="docshape40" o:spid="_x0000_s2082" alt="" style="position:absolute;margin-left:70.8pt;margin-top:13.95pt;width:2in;height:.6pt;z-index:-15723520;mso-wrap-edited:f;mso-width-percent:0;mso-height-percent:0;mso-wrap-distance-left:0;mso-wrap-distance-right:0;mso-position-horizontal-relative:page;mso-width-percent:0;mso-height-percent:0" fillcolor="black" stroked="f">
            <w10:wrap type="topAndBottom" anchorx="page"/>
          </v:rect>
        </w:pict>
      </w:r>
    </w:p>
    <w:p w14:paraId="7DA4BD0C" w14:textId="77777777" w:rsidR="00412AEF" w:rsidRDefault="00000000">
      <w:pPr>
        <w:pStyle w:val="ListParagraph"/>
        <w:numPr>
          <w:ilvl w:val="0"/>
          <w:numId w:val="81"/>
        </w:numPr>
        <w:tabs>
          <w:tab w:val="left" w:pos="1105"/>
        </w:tabs>
        <w:spacing w:before="65"/>
        <w:ind w:right="395"/>
        <w:jc w:val="both"/>
        <w:rPr>
          <w:sz w:val="24"/>
        </w:rPr>
      </w:pPr>
      <w:r>
        <w:rPr>
          <w:sz w:val="24"/>
        </w:rPr>
        <w:t xml:space="preserve">The notion of biometric data used in this Regulation </w:t>
      </w:r>
      <w:r>
        <w:rPr>
          <w:strike/>
          <w:sz w:val="24"/>
        </w:rPr>
        <w:t>is in line with and</w:t>
      </w:r>
      <w:r>
        <w:rPr>
          <w:sz w:val="24"/>
        </w:rPr>
        <w:t xml:space="preserve"> should be interpreted consistently</w:t>
      </w:r>
      <w:r>
        <w:rPr>
          <w:spacing w:val="-3"/>
          <w:sz w:val="24"/>
        </w:rPr>
        <w:t xml:space="preserve"> </w:t>
      </w:r>
      <w:r>
        <w:rPr>
          <w:sz w:val="24"/>
        </w:rPr>
        <w:t>with the notion of biometric data as defined in Article 4(14) of Regulation (EU) 2016/679 of the European Parliament and of the Council</w:t>
      </w:r>
      <w:r>
        <w:rPr>
          <w:sz w:val="24"/>
          <w:vertAlign w:val="superscript"/>
        </w:rPr>
        <w:t>5</w:t>
      </w:r>
      <w:r>
        <w:rPr>
          <w:sz w:val="24"/>
        </w:rPr>
        <w:t>, Article 3(18) of Regulation (EU) 2018/1725 of the European Parliament and of the Council</w:t>
      </w:r>
      <w:r>
        <w:rPr>
          <w:sz w:val="24"/>
          <w:vertAlign w:val="superscript"/>
        </w:rPr>
        <w:t>6</w:t>
      </w:r>
      <w:r>
        <w:rPr>
          <w:sz w:val="24"/>
        </w:rPr>
        <w:t xml:space="preserve"> and Article 3(13) of Directive (EU) 2016/680 of the European Parliament and of the </w:t>
      </w:r>
      <w:r>
        <w:rPr>
          <w:spacing w:val="-2"/>
          <w:sz w:val="24"/>
        </w:rPr>
        <w:t>Council</w:t>
      </w:r>
      <w:r>
        <w:rPr>
          <w:spacing w:val="-2"/>
          <w:sz w:val="24"/>
          <w:vertAlign w:val="superscript"/>
        </w:rPr>
        <w:t>7</w:t>
      </w:r>
      <w:r>
        <w:rPr>
          <w:spacing w:val="-2"/>
          <w:sz w:val="24"/>
        </w:rPr>
        <w:t>.</w:t>
      </w:r>
    </w:p>
    <w:p w14:paraId="33F58081" w14:textId="77777777" w:rsidR="00412AEF" w:rsidRDefault="00000000">
      <w:pPr>
        <w:pStyle w:val="ListParagraph"/>
        <w:numPr>
          <w:ilvl w:val="0"/>
          <w:numId w:val="81"/>
        </w:numPr>
        <w:tabs>
          <w:tab w:val="left" w:pos="1105"/>
        </w:tabs>
        <w:spacing w:before="240"/>
        <w:ind w:right="393"/>
        <w:jc w:val="both"/>
        <w:rPr>
          <w:sz w:val="24"/>
        </w:rPr>
      </w:pPr>
      <w:r>
        <w:rPr>
          <w:sz w:val="24"/>
        </w:rPr>
        <w:t xml:space="preserve">The notion of </w:t>
      </w:r>
      <w:r>
        <w:rPr>
          <w:strike/>
          <w:sz w:val="24"/>
        </w:rPr>
        <w:t>remote</w:t>
      </w:r>
      <w:r>
        <w:rPr>
          <w:sz w:val="24"/>
        </w:rPr>
        <w:t xml:space="preserve"> biometric identification system as used in this Regulation should be defined functionally, as an AI system intended for the identification of natural persons at a distance through the comparison of a person’s biometric data with the biometric data contained in a reference </w:t>
      </w:r>
      <w:r>
        <w:rPr>
          <w:strike/>
          <w:sz w:val="24"/>
        </w:rPr>
        <w:t>database</w:t>
      </w:r>
      <w:r>
        <w:rPr>
          <w:sz w:val="24"/>
        </w:rPr>
        <w:t xml:space="preserve"> </w:t>
      </w:r>
      <w:r>
        <w:rPr>
          <w:b/>
          <w:sz w:val="24"/>
        </w:rPr>
        <w:t>data repository</w:t>
      </w:r>
      <w:r>
        <w:rPr>
          <w:sz w:val="24"/>
        </w:rPr>
        <w:t xml:space="preserve">, and without prior knowledge whether the targeted person will be present and can be identified, irrespectively of the particular technology, processes or types of biometric data used. Considering their different characteristics and manners in which they are used, as well </w:t>
      </w:r>
      <w:r>
        <w:rPr>
          <w:sz w:val="24"/>
        </w:rPr>
        <w:lastRenderedPageBreak/>
        <w:t xml:space="preserve">as the different risks involved, a distinction should be made between ‘real-time’ and ‘post’ </w:t>
      </w:r>
      <w:r>
        <w:rPr>
          <w:strike/>
          <w:sz w:val="24"/>
        </w:rPr>
        <w:t>remote</w:t>
      </w:r>
      <w:r>
        <w:rPr>
          <w:sz w:val="24"/>
        </w:rPr>
        <w:t xml:space="preserve"> biometric identification systems. In the case of ‘real-time’ systems, the capturing of the biometric data, the comparison and the identification occur all instantaneously, near-instantaneously or in any event without a significant delay. In this regard, there should be no scope for circumventing the rules of this Regulation on the ‘real-time’ use of the AI systems in question by</w:t>
      </w:r>
      <w:r>
        <w:rPr>
          <w:spacing w:val="-2"/>
          <w:sz w:val="24"/>
        </w:rPr>
        <w:t xml:space="preserve"> </w:t>
      </w:r>
      <w:r>
        <w:rPr>
          <w:sz w:val="24"/>
        </w:rPr>
        <w:t>providing for minor delays. ‘Real- time’ systems involve the use of ‘live’ or ‘near-‘live’ material, such as video footage, generated by a camera or other device with similar functionality. In the case of ‘post’ systems,</w:t>
      </w:r>
      <w:r>
        <w:rPr>
          <w:spacing w:val="-3"/>
          <w:sz w:val="24"/>
        </w:rPr>
        <w:t xml:space="preserve"> </w:t>
      </w:r>
      <w:r>
        <w:rPr>
          <w:sz w:val="24"/>
        </w:rPr>
        <w:t>in</w:t>
      </w:r>
      <w:r>
        <w:rPr>
          <w:spacing w:val="-2"/>
          <w:sz w:val="24"/>
        </w:rPr>
        <w:t xml:space="preserve"> </w:t>
      </w:r>
      <w:r>
        <w:rPr>
          <w:sz w:val="24"/>
        </w:rPr>
        <w:t>contrast,</w:t>
      </w:r>
      <w:r>
        <w:rPr>
          <w:spacing w:val="-3"/>
          <w:sz w:val="24"/>
        </w:rPr>
        <w:t xml:space="preserve"> </w:t>
      </w:r>
      <w:r>
        <w:rPr>
          <w:sz w:val="24"/>
        </w:rPr>
        <w:t>the</w:t>
      </w:r>
      <w:r>
        <w:rPr>
          <w:spacing w:val="-1"/>
          <w:sz w:val="24"/>
        </w:rPr>
        <w:t xml:space="preserve"> </w:t>
      </w:r>
      <w:r>
        <w:rPr>
          <w:sz w:val="24"/>
        </w:rPr>
        <w:t>biometric</w:t>
      </w:r>
      <w:r>
        <w:rPr>
          <w:spacing w:val="-2"/>
          <w:sz w:val="24"/>
        </w:rPr>
        <w:t xml:space="preserve"> </w:t>
      </w:r>
      <w:r>
        <w:rPr>
          <w:sz w:val="24"/>
        </w:rPr>
        <w:t>data</w:t>
      </w:r>
      <w:r>
        <w:rPr>
          <w:spacing w:val="-2"/>
          <w:sz w:val="24"/>
        </w:rPr>
        <w:t xml:space="preserve"> </w:t>
      </w:r>
      <w:r>
        <w:rPr>
          <w:sz w:val="24"/>
        </w:rPr>
        <w:t>have</w:t>
      </w:r>
      <w:r>
        <w:rPr>
          <w:spacing w:val="-1"/>
          <w:sz w:val="24"/>
        </w:rPr>
        <w:t xml:space="preserve"> </w:t>
      </w:r>
      <w:r>
        <w:rPr>
          <w:sz w:val="24"/>
        </w:rPr>
        <w:t>already</w:t>
      </w:r>
      <w:r>
        <w:rPr>
          <w:spacing w:val="-7"/>
          <w:sz w:val="24"/>
        </w:rPr>
        <w:t xml:space="preserve"> </w:t>
      </w:r>
      <w:r>
        <w:rPr>
          <w:sz w:val="24"/>
        </w:rPr>
        <w:t>been captured</w:t>
      </w:r>
      <w:r>
        <w:rPr>
          <w:spacing w:val="-2"/>
          <w:sz w:val="24"/>
        </w:rPr>
        <w:t xml:space="preserve"> </w:t>
      </w:r>
      <w:r>
        <w:rPr>
          <w:sz w:val="24"/>
        </w:rPr>
        <w:t>and</w:t>
      </w:r>
      <w:r>
        <w:rPr>
          <w:spacing w:val="-2"/>
          <w:sz w:val="24"/>
        </w:rPr>
        <w:t xml:space="preserve"> </w:t>
      </w:r>
      <w:r>
        <w:rPr>
          <w:sz w:val="24"/>
        </w:rPr>
        <w:t>the</w:t>
      </w:r>
      <w:r>
        <w:rPr>
          <w:spacing w:val="-1"/>
          <w:sz w:val="24"/>
        </w:rPr>
        <w:t xml:space="preserve"> </w:t>
      </w:r>
      <w:r>
        <w:rPr>
          <w:sz w:val="24"/>
        </w:rPr>
        <w:t>comparison and identification occur only after a significant delay. This involves material, such as pictures or video footage generated by closed circuit television cameras or private devices, which has been generated before the use of the system in respect of the</w:t>
      </w:r>
      <w:r>
        <w:rPr>
          <w:spacing w:val="40"/>
          <w:sz w:val="24"/>
        </w:rPr>
        <w:t xml:space="preserve"> </w:t>
      </w:r>
      <w:r>
        <w:rPr>
          <w:sz w:val="24"/>
        </w:rPr>
        <w:t>natural persons concerned.</w:t>
      </w:r>
    </w:p>
    <w:p w14:paraId="52FED389" w14:textId="77777777" w:rsidR="00412AEF" w:rsidRDefault="00A672DC">
      <w:pPr>
        <w:pStyle w:val="BodyText"/>
        <w:spacing w:before="1"/>
        <w:rPr>
          <w:sz w:val="26"/>
        </w:rPr>
      </w:pPr>
      <w:r>
        <w:pict w14:anchorId="17A2F3FA">
          <v:rect id="docshape41" o:spid="_x0000_s2081" alt="" style="position:absolute;margin-left:70.8pt;margin-top:16.2pt;width:2in;height:.6pt;z-index:-15722496;mso-wrap-edited:f;mso-width-percent:0;mso-height-percent:0;mso-wrap-distance-left:0;mso-wrap-distance-right:0;mso-position-horizontal-relative:page;mso-width-percent:0;mso-height-percent:0" fillcolor="black" stroked="f">
            <w10:wrap type="topAndBottom" anchorx="page"/>
          </v:rect>
        </w:pict>
      </w:r>
    </w:p>
    <w:p w14:paraId="723063CC" w14:textId="77777777" w:rsidR="00412AEF" w:rsidRDefault="00000000">
      <w:pPr>
        <w:pStyle w:val="ListParagraph"/>
        <w:numPr>
          <w:ilvl w:val="0"/>
          <w:numId w:val="81"/>
        </w:numPr>
        <w:tabs>
          <w:tab w:val="left" w:pos="1105"/>
        </w:tabs>
        <w:spacing w:before="65"/>
        <w:ind w:right="394"/>
        <w:jc w:val="both"/>
        <w:rPr>
          <w:sz w:val="24"/>
        </w:rPr>
      </w:pPr>
      <w:r>
        <w:rPr>
          <w:sz w:val="24"/>
        </w:rPr>
        <w:t>For the purposes of this Regulation the notion of publicly accessible space should be understood as referring to any physical place that is accessible to the public, irrespective of whether the place in question is privately</w:t>
      </w:r>
      <w:r>
        <w:rPr>
          <w:spacing w:val="-3"/>
          <w:sz w:val="24"/>
        </w:rPr>
        <w:t xml:space="preserve"> </w:t>
      </w:r>
      <w:r>
        <w:rPr>
          <w:sz w:val="24"/>
        </w:rPr>
        <w:t>or publicly</w:t>
      </w:r>
      <w:r>
        <w:rPr>
          <w:spacing w:val="-3"/>
          <w:sz w:val="24"/>
        </w:rPr>
        <w:t xml:space="preserve"> </w:t>
      </w:r>
      <w:r>
        <w:rPr>
          <w:sz w:val="24"/>
        </w:rPr>
        <w:t>owned. Therefore, the notion does not cover places that are private in nature and normally not freely accessible for third parties, including law enforcement authorities, unless those parties have been specifically invited or authorised, such as homes, private clubs, offices, warehouses and factories.</w:t>
      </w:r>
      <w:r>
        <w:rPr>
          <w:spacing w:val="40"/>
          <w:sz w:val="24"/>
        </w:rPr>
        <w:t xml:space="preserve"> </w:t>
      </w:r>
      <w:r>
        <w:rPr>
          <w:sz w:val="24"/>
        </w:rPr>
        <w:t>Online spaces are not covered either, as they are not physical spaces. However, the mere fact that certain conditions for accessing a particular space may apply, such as admission tickets or age restrictions, does not</w:t>
      </w:r>
      <w:r>
        <w:rPr>
          <w:spacing w:val="40"/>
          <w:sz w:val="24"/>
        </w:rPr>
        <w:t xml:space="preserve"> </w:t>
      </w:r>
      <w:r>
        <w:rPr>
          <w:sz w:val="24"/>
        </w:rPr>
        <w:t>mean that the space is not publicly accessible within the meaning of this Regulation. Consequently, in addition to public spaces such as streets, relevant parts of</w:t>
      </w:r>
      <w:r>
        <w:rPr>
          <w:spacing w:val="40"/>
          <w:sz w:val="24"/>
        </w:rPr>
        <w:t xml:space="preserve"> </w:t>
      </w:r>
      <w:r>
        <w:rPr>
          <w:sz w:val="24"/>
        </w:rPr>
        <w:t>government buildings and most transport infrastructure, spaces such as cinemas, theatres, shops and shopping centres are normally also publicly accessible. Whether a given space is accessible to the public should however be determined on a case-by- case basis, having regard to the specificities of the individual situation at hand.</w:t>
      </w:r>
    </w:p>
    <w:p w14:paraId="2FF85073" w14:textId="77777777" w:rsidR="00412AEF" w:rsidRDefault="00000000">
      <w:pPr>
        <w:pStyle w:val="ListParagraph"/>
        <w:numPr>
          <w:ilvl w:val="0"/>
          <w:numId w:val="81"/>
        </w:numPr>
        <w:tabs>
          <w:tab w:val="left" w:pos="1105"/>
        </w:tabs>
        <w:ind w:right="398"/>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15A1F954" w14:textId="77777777" w:rsidR="00412AEF" w:rsidRDefault="00000000">
      <w:pPr>
        <w:pStyle w:val="ListParagraph"/>
        <w:numPr>
          <w:ilvl w:val="0"/>
          <w:numId w:val="81"/>
        </w:numPr>
        <w:tabs>
          <w:tab w:val="left" w:pos="1105"/>
        </w:tabs>
        <w:ind w:right="391"/>
        <w:jc w:val="both"/>
        <w:rPr>
          <w:b/>
          <w:sz w:val="24"/>
        </w:rPr>
      </w:pPr>
      <w:r>
        <w:rPr>
          <w:sz w:val="24"/>
        </w:rPr>
        <w:t>In light of their digital nature, certain AI systems should fall within the scope of this Regulation even when they are neither placed on the market, nor put into service, nor used in the Union. This is the case for example of an operator established in the Union that contracts certain services to an operator established outside the Union in relation</w:t>
      </w:r>
      <w:r>
        <w:rPr>
          <w:spacing w:val="40"/>
          <w:sz w:val="24"/>
        </w:rPr>
        <w:t xml:space="preserve"> </w:t>
      </w:r>
      <w:r>
        <w:rPr>
          <w:sz w:val="24"/>
        </w:rPr>
        <w:t xml:space="preserve">to an activity to be performed by an AI system that would qualify as high-risk </w:t>
      </w:r>
      <w:r>
        <w:rPr>
          <w:strike/>
          <w:sz w:val="24"/>
        </w:rPr>
        <w:t>and</w:t>
      </w:r>
      <w:r>
        <w:rPr>
          <w:sz w:val="24"/>
        </w:rPr>
        <w:t xml:space="preserve"> </w:t>
      </w:r>
      <w:r>
        <w:rPr>
          <w:strike/>
          <w:sz w:val="24"/>
        </w:rPr>
        <w:t>whose effects impact natural persons located in the Union</w:t>
      </w:r>
      <w:r>
        <w:rPr>
          <w:sz w:val="24"/>
        </w:rPr>
        <w:t>. In those circumstances, the AI system used by the operator outside the Union could process data lawfully</w:t>
      </w:r>
      <w:r>
        <w:rPr>
          <w:spacing w:val="40"/>
          <w:sz w:val="24"/>
        </w:rPr>
        <w:t xml:space="preserve"> </w:t>
      </w:r>
      <w:r>
        <w:rPr>
          <w:sz w:val="24"/>
        </w:rPr>
        <w:t xml:space="preserve">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w:t>
      </w:r>
      <w:r>
        <w:rPr>
          <w:sz w:val="24"/>
        </w:rPr>
        <w:lastRenderedPageBreak/>
        <w:t xml:space="preserve">arrangements and special needs for </w:t>
      </w:r>
      <w:r>
        <w:rPr>
          <w:b/>
          <w:sz w:val="24"/>
        </w:rPr>
        <w:t xml:space="preserve">future </w:t>
      </w:r>
      <w:r>
        <w:rPr>
          <w:sz w:val="24"/>
        </w:rPr>
        <w:t>cooperation with foreign partners with whom information and evidence is exchanged, this Regulation should not apply to public authorities of a third country and international organisations when acting in the framework</w:t>
      </w:r>
      <w:r>
        <w:rPr>
          <w:spacing w:val="-3"/>
          <w:sz w:val="24"/>
        </w:rPr>
        <w:t xml:space="preserve"> </w:t>
      </w:r>
      <w:r>
        <w:rPr>
          <w:sz w:val="24"/>
        </w:rPr>
        <w:t>of</w:t>
      </w:r>
      <w:r>
        <w:rPr>
          <w:spacing w:val="-5"/>
          <w:sz w:val="24"/>
        </w:rPr>
        <w:t xml:space="preserve"> </w:t>
      </w:r>
      <w:r>
        <w:rPr>
          <w:sz w:val="24"/>
        </w:rPr>
        <w:t>international</w:t>
      </w:r>
      <w:r>
        <w:rPr>
          <w:spacing w:val="-3"/>
          <w:sz w:val="24"/>
        </w:rPr>
        <w:t xml:space="preserve"> </w:t>
      </w:r>
      <w:r>
        <w:rPr>
          <w:sz w:val="24"/>
        </w:rPr>
        <w:t>agreements</w:t>
      </w:r>
      <w:r>
        <w:rPr>
          <w:spacing w:val="-2"/>
          <w:sz w:val="24"/>
        </w:rPr>
        <w:t xml:space="preserve"> </w:t>
      </w:r>
      <w:r>
        <w:rPr>
          <w:sz w:val="24"/>
        </w:rPr>
        <w:t>concluded</w:t>
      </w:r>
      <w:r>
        <w:rPr>
          <w:spacing w:val="-1"/>
          <w:sz w:val="24"/>
        </w:rPr>
        <w:t xml:space="preserve"> </w:t>
      </w:r>
      <w:r>
        <w:rPr>
          <w:sz w:val="24"/>
        </w:rPr>
        <w:t>at</w:t>
      </w:r>
      <w:r>
        <w:rPr>
          <w:spacing w:val="-3"/>
          <w:sz w:val="24"/>
        </w:rPr>
        <w:t xml:space="preserve"> </w:t>
      </w:r>
      <w:r>
        <w:rPr>
          <w:sz w:val="24"/>
        </w:rPr>
        <w:t>national</w:t>
      </w:r>
      <w:r>
        <w:rPr>
          <w:spacing w:val="-3"/>
          <w:sz w:val="24"/>
        </w:rPr>
        <w:t xml:space="preserve"> </w:t>
      </w:r>
      <w:r>
        <w:rPr>
          <w:sz w:val="24"/>
        </w:rPr>
        <w:t>or</w:t>
      </w:r>
      <w:r>
        <w:rPr>
          <w:spacing w:val="-4"/>
          <w:sz w:val="24"/>
        </w:rPr>
        <w:t xml:space="preserve"> </w:t>
      </w:r>
      <w:r>
        <w:rPr>
          <w:sz w:val="24"/>
        </w:rPr>
        <w:t>European</w:t>
      </w:r>
      <w:r>
        <w:rPr>
          <w:spacing w:val="-3"/>
          <w:sz w:val="24"/>
        </w:rPr>
        <w:t xml:space="preserve"> </w:t>
      </w:r>
      <w:r>
        <w:rPr>
          <w:sz w:val="24"/>
        </w:rPr>
        <w:t>level</w:t>
      </w:r>
      <w:r>
        <w:rPr>
          <w:spacing w:val="-1"/>
          <w:sz w:val="24"/>
        </w:rPr>
        <w:t xml:space="preserve"> </w:t>
      </w:r>
      <w:r>
        <w:rPr>
          <w:sz w:val="24"/>
        </w:rPr>
        <w:t>for</w:t>
      </w:r>
      <w:r>
        <w:rPr>
          <w:spacing w:val="-5"/>
          <w:sz w:val="24"/>
        </w:rPr>
        <w:t xml:space="preserve"> </w:t>
      </w:r>
      <w:r>
        <w:rPr>
          <w:sz w:val="24"/>
        </w:rPr>
        <w:t xml:space="preserve">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z w:val="24"/>
        </w:rPr>
        <w:t>Recipient Member States authorities and Union institutions, offices, bodies and bodies making use of such outputs in the Union remain accountable to ensure their use comply with Union law. When</w:t>
      </w:r>
      <w:r>
        <w:rPr>
          <w:b/>
          <w:spacing w:val="40"/>
          <w:sz w:val="24"/>
        </w:rPr>
        <w:t xml:space="preserve"> </w:t>
      </w:r>
      <w:r>
        <w:rPr>
          <w:b/>
          <w:sz w:val="24"/>
        </w:rPr>
        <w:t>those</w:t>
      </w:r>
      <w:r>
        <w:rPr>
          <w:b/>
          <w:spacing w:val="40"/>
          <w:sz w:val="24"/>
        </w:rPr>
        <w:t xml:space="preserve"> </w:t>
      </w:r>
      <w:r>
        <w:rPr>
          <w:b/>
          <w:sz w:val="24"/>
        </w:rPr>
        <w:t>international</w:t>
      </w:r>
      <w:r>
        <w:rPr>
          <w:b/>
          <w:spacing w:val="40"/>
          <w:sz w:val="24"/>
        </w:rPr>
        <w:t xml:space="preserve"> </w:t>
      </w:r>
      <w:r>
        <w:rPr>
          <w:b/>
          <w:sz w:val="24"/>
        </w:rPr>
        <w:t>agreements</w:t>
      </w:r>
      <w:r>
        <w:rPr>
          <w:b/>
          <w:spacing w:val="40"/>
          <w:sz w:val="24"/>
        </w:rPr>
        <w:t xml:space="preserve"> </w:t>
      </w:r>
      <w:r>
        <w:rPr>
          <w:b/>
          <w:sz w:val="24"/>
        </w:rPr>
        <w:t>are</w:t>
      </w:r>
      <w:r>
        <w:rPr>
          <w:b/>
          <w:spacing w:val="40"/>
          <w:sz w:val="24"/>
        </w:rPr>
        <w:t xml:space="preserve"> </w:t>
      </w:r>
      <w:r>
        <w:rPr>
          <w:b/>
          <w:sz w:val="24"/>
        </w:rPr>
        <w:t>revised</w:t>
      </w:r>
      <w:r>
        <w:rPr>
          <w:b/>
          <w:spacing w:val="40"/>
          <w:sz w:val="24"/>
        </w:rPr>
        <w:t xml:space="preserve"> </w:t>
      </w:r>
      <w:r>
        <w:rPr>
          <w:b/>
          <w:sz w:val="24"/>
        </w:rPr>
        <w:t>or</w:t>
      </w:r>
      <w:r>
        <w:rPr>
          <w:b/>
          <w:spacing w:val="40"/>
          <w:sz w:val="24"/>
        </w:rPr>
        <w:t xml:space="preserve"> </w:t>
      </w:r>
      <w:r>
        <w:rPr>
          <w:b/>
          <w:sz w:val="24"/>
        </w:rPr>
        <w:t>new</w:t>
      </w:r>
      <w:r>
        <w:rPr>
          <w:b/>
          <w:spacing w:val="40"/>
          <w:sz w:val="24"/>
        </w:rPr>
        <w:t xml:space="preserve"> </w:t>
      </w:r>
      <w:r>
        <w:rPr>
          <w:b/>
          <w:sz w:val="24"/>
        </w:rPr>
        <w:t>ones</w:t>
      </w:r>
      <w:r>
        <w:rPr>
          <w:b/>
          <w:spacing w:val="40"/>
          <w:sz w:val="24"/>
        </w:rPr>
        <w:t xml:space="preserve"> </w:t>
      </w:r>
      <w:r>
        <w:rPr>
          <w:b/>
          <w:sz w:val="24"/>
        </w:rPr>
        <w:t>are</w:t>
      </w:r>
      <w:r>
        <w:rPr>
          <w:b/>
          <w:spacing w:val="40"/>
          <w:sz w:val="24"/>
        </w:rPr>
        <w:t xml:space="preserve"> </w:t>
      </w:r>
      <w:r>
        <w:rPr>
          <w:b/>
          <w:sz w:val="24"/>
        </w:rPr>
        <w:t>concluded</w:t>
      </w:r>
      <w:r>
        <w:rPr>
          <w:b/>
          <w:spacing w:val="40"/>
          <w:sz w:val="24"/>
        </w:rPr>
        <w:t xml:space="preserve"> </w:t>
      </w:r>
      <w:r>
        <w:rPr>
          <w:b/>
          <w:sz w:val="24"/>
        </w:rPr>
        <w:t>in</w:t>
      </w:r>
      <w:r>
        <w:rPr>
          <w:b/>
          <w:spacing w:val="40"/>
          <w:sz w:val="24"/>
        </w:rPr>
        <w:t xml:space="preserve"> </w:t>
      </w:r>
      <w:r>
        <w:rPr>
          <w:b/>
          <w:sz w:val="24"/>
        </w:rPr>
        <w:t>the</w:t>
      </w:r>
    </w:p>
    <w:p w14:paraId="01E6C8D0" w14:textId="77777777" w:rsidR="00412AEF" w:rsidRDefault="00412AEF">
      <w:pPr>
        <w:jc w:val="both"/>
        <w:rPr>
          <w:sz w:val="24"/>
        </w:rPr>
        <w:sectPr w:rsidR="00412AEF">
          <w:pgSz w:w="11910" w:h="16840"/>
          <w:pgMar w:top="1680" w:right="1020" w:bottom="1680" w:left="1020" w:header="0" w:footer="1420" w:gutter="0"/>
          <w:cols w:space="720"/>
        </w:sectPr>
      </w:pPr>
    </w:p>
    <w:p w14:paraId="0DB27702" w14:textId="77777777" w:rsidR="00412AEF" w:rsidRDefault="00000000">
      <w:pPr>
        <w:spacing w:before="73"/>
        <w:ind w:left="1104"/>
        <w:rPr>
          <w:b/>
          <w:sz w:val="24"/>
        </w:rPr>
      </w:pPr>
      <w:r>
        <w:rPr>
          <w:b/>
          <w:sz w:val="24"/>
        </w:rPr>
        <w:lastRenderedPageBreak/>
        <w:t>future, the contracting parties should undertake the utmost effort to align those agreements with the requirements of this Regulation.</w:t>
      </w:r>
    </w:p>
    <w:p w14:paraId="128C37FC" w14:textId="77777777" w:rsidR="00412AEF" w:rsidRDefault="00412AEF">
      <w:pPr>
        <w:pStyle w:val="BodyText"/>
        <w:rPr>
          <w:b/>
          <w:sz w:val="26"/>
        </w:rPr>
      </w:pPr>
    </w:p>
    <w:p w14:paraId="284C8821" w14:textId="77777777" w:rsidR="00412AEF" w:rsidRDefault="00412AEF">
      <w:pPr>
        <w:pStyle w:val="BodyText"/>
        <w:rPr>
          <w:b/>
          <w:sz w:val="26"/>
        </w:rPr>
      </w:pPr>
    </w:p>
    <w:p w14:paraId="1B0F1BB4" w14:textId="77777777" w:rsidR="00412AEF" w:rsidRDefault="00000000">
      <w:pPr>
        <w:pStyle w:val="ListParagraph"/>
        <w:numPr>
          <w:ilvl w:val="0"/>
          <w:numId w:val="81"/>
        </w:numPr>
        <w:tabs>
          <w:tab w:val="left" w:pos="1105"/>
        </w:tabs>
        <w:spacing w:before="154"/>
        <w:ind w:right="392"/>
        <w:jc w:val="both"/>
        <w:rPr>
          <w:sz w:val="24"/>
        </w:rPr>
      </w:pPr>
      <w:r>
        <w:rPr>
          <w:sz w:val="24"/>
        </w:rPr>
        <w:t xml:space="preserve">This Regulation should also apply to Union institutions, offices, bodies and agencies when acting as a provider or user of an AI system. AI systems exclusively developed or used for military purposes should be excluded from the scope of this Regulation. </w:t>
      </w:r>
      <w:r>
        <w:rPr>
          <w:b/>
          <w:sz w:val="24"/>
        </w:rPr>
        <w:t>Such exclusion is justified by the specifities of the Member States’ and the common Union defence policy subject to public international law, which is therefore the more appropriate legal framework for the regulation of AI systems in the context of the use of lethal force and other AI systems in the context of military activities. Nonetheless, if an AI system developed exclusively for military purposes is used outside those purposes, such system would fall within the scope of this Regulation.</w:t>
      </w:r>
      <w:r>
        <w:rPr>
          <w:strike/>
          <w:sz w:val="24"/>
        </w:rPr>
        <w:t>where that use falls under the exclusive remit of the Common</w:t>
      </w:r>
      <w:r>
        <w:rPr>
          <w:sz w:val="24"/>
        </w:rPr>
        <w:t xml:space="preserve"> </w:t>
      </w:r>
      <w:r>
        <w:rPr>
          <w:strike/>
          <w:sz w:val="24"/>
        </w:rPr>
        <w:t>Foreign and Security Policy regulated under Title V of the Treaty on the European</w:t>
      </w:r>
      <w:r>
        <w:rPr>
          <w:sz w:val="24"/>
        </w:rPr>
        <w:t xml:space="preserve"> </w:t>
      </w:r>
      <w:r>
        <w:rPr>
          <w:strike/>
          <w:sz w:val="24"/>
        </w:rPr>
        <w:t>Union (TEU).</w:t>
      </w:r>
      <w:r>
        <w:rPr>
          <w:sz w:val="24"/>
        </w:rPr>
        <w:t xml:space="preserve"> </w:t>
      </w:r>
      <w:r>
        <w:rPr>
          <w:b/>
          <w:sz w:val="24"/>
        </w:rPr>
        <w:t xml:space="preserve">When AI systems are exclusively developed or used for national security purposes, they should also be excluded from the scope of the Regulation, taking into account the fact that national security remains the sole responsibility of Member States in accordance with Article 4(2) TEU. </w:t>
      </w:r>
      <w:r>
        <w:rPr>
          <w:sz w:val="24"/>
        </w:rPr>
        <w:t>This Regulation should be without prejudice to the provisions regarding the liability of intermediary service providers set out in Directive 2000/31/EC of the European Parliament and of the Council [as amended by the Digital Services Act].</w:t>
      </w:r>
    </w:p>
    <w:p w14:paraId="2DA68755" w14:textId="77777777" w:rsidR="00412AEF" w:rsidRDefault="00412AEF">
      <w:pPr>
        <w:pStyle w:val="BodyText"/>
        <w:spacing w:before="4"/>
        <w:rPr>
          <w:sz w:val="21"/>
        </w:rPr>
      </w:pPr>
    </w:p>
    <w:p w14:paraId="68A29188" w14:textId="77777777" w:rsidR="00412AEF" w:rsidRDefault="00000000">
      <w:pPr>
        <w:ind w:left="1104" w:right="392" w:hanging="708"/>
        <w:jc w:val="both"/>
        <w:rPr>
          <w:b/>
          <w:sz w:val="24"/>
        </w:rPr>
      </w:pPr>
      <w:r>
        <w:rPr>
          <w:b/>
          <w:sz w:val="24"/>
        </w:rPr>
        <w:t>(12a)</w:t>
      </w:r>
      <w:r>
        <w:rPr>
          <w:b/>
          <w:spacing w:val="40"/>
          <w:sz w:val="24"/>
        </w:rPr>
        <w:t xml:space="preserve"> </w:t>
      </w:r>
      <w:r>
        <w:rPr>
          <w:b/>
          <w:sz w:val="24"/>
        </w:rPr>
        <w:t>This Regulation should not undermine research and development activity and should 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apply insofar as such research leads to or entails</w:t>
      </w:r>
      <w:r>
        <w:rPr>
          <w:b/>
          <w:spacing w:val="-1"/>
          <w:sz w:val="24"/>
        </w:rPr>
        <w:t xml:space="preserve"> </w:t>
      </w:r>
      <w:r>
        <w:rPr>
          <w:b/>
          <w:sz w:val="24"/>
        </w:rPr>
        <w:t>placing an AI system on the market or putting it into service. Furthermore, without prejudice</w:t>
      </w:r>
      <w:r>
        <w:rPr>
          <w:b/>
          <w:spacing w:val="40"/>
          <w:sz w:val="24"/>
        </w:rPr>
        <w:t xml:space="preserve"> </w:t>
      </w:r>
      <w:r>
        <w:rPr>
          <w:b/>
          <w:sz w:val="24"/>
        </w:rPr>
        <w:t>to the foregoing regarding AI systems specifically developed and put into service for the sole purpose of scientific research and development, any other AI system that may be used for the conduct of any reaserch and development activity</w:t>
      </w:r>
      <w:r>
        <w:rPr>
          <w:b/>
          <w:spacing w:val="80"/>
          <w:sz w:val="24"/>
        </w:rPr>
        <w:t xml:space="preserve"> </w:t>
      </w:r>
      <w:r>
        <w:rPr>
          <w:b/>
          <w:sz w:val="24"/>
        </w:rPr>
        <w:t>should remain subject to the provisions of this Regulation. Under all circumstances, any research and development activity should be carried out in accordance with recognised ethical standards for scientific research.</w:t>
      </w:r>
    </w:p>
    <w:p w14:paraId="43C905F6" w14:textId="77777777" w:rsidR="00412AEF" w:rsidRDefault="00000000">
      <w:pPr>
        <w:pStyle w:val="ListParagraph"/>
        <w:numPr>
          <w:ilvl w:val="0"/>
          <w:numId w:val="81"/>
        </w:numPr>
        <w:tabs>
          <w:tab w:val="left" w:pos="1105"/>
        </w:tabs>
        <w:ind w:right="397"/>
        <w:jc w:val="both"/>
        <w:rPr>
          <w:sz w:val="24"/>
        </w:rPr>
      </w:pPr>
      <w:r>
        <w:rPr>
          <w:sz w:val="24"/>
        </w:rPr>
        <w:t>In order to ensure a consistent and high level of protection of public interests as</w:t>
      </w:r>
      <w:r>
        <w:rPr>
          <w:spacing w:val="40"/>
          <w:sz w:val="24"/>
        </w:rPr>
        <w:t xml:space="preserve"> </w:t>
      </w:r>
      <w:r>
        <w:rPr>
          <w:sz w:val="24"/>
        </w:rPr>
        <w:t>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11F67866" w14:textId="77777777" w:rsidR="00412AEF" w:rsidRDefault="00412AEF">
      <w:pPr>
        <w:jc w:val="both"/>
        <w:rPr>
          <w:sz w:val="24"/>
        </w:rPr>
        <w:sectPr w:rsidR="00412AEF">
          <w:pgSz w:w="11910" w:h="16840"/>
          <w:pgMar w:top="1040" w:right="1020" w:bottom="1680" w:left="1020" w:header="0" w:footer="1420" w:gutter="0"/>
          <w:cols w:space="720"/>
        </w:sectPr>
      </w:pPr>
    </w:p>
    <w:p w14:paraId="3775A637" w14:textId="77777777" w:rsidR="00412AEF" w:rsidRDefault="00000000">
      <w:pPr>
        <w:pStyle w:val="ListParagraph"/>
        <w:numPr>
          <w:ilvl w:val="0"/>
          <w:numId w:val="81"/>
        </w:numPr>
        <w:tabs>
          <w:tab w:val="left" w:pos="1105"/>
        </w:tabs>
        <w:spacing w:before="65"/>
        <w:ind w:right="397"/>
        <w:jc w:val="both"/>
        <w:rPr>
          <w:sz w:val="24"/>
        </w:rPr>
      </w:pPr>
      <w:r>
        <w:rPr>
          <w:sz w:val="24"/>
        </w:rPr>
        <w:lastRenderedPageBreak/>
        <w:t>In order to introduce a proportionate and effective set of binding rules for AI systems, a clearly defined risk-based approach should be followed. That approach should tailor the type and content of such rules to the intensity and scope of the risks that AI</w:t>
      </w:r>
      <w:r>
        <w:rPr>
          <w:spacing w:val="40"/>
          <w:sz w:val="24"/>
        </w:rPr>
        <w:t xml:space="preserve">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523031DA" w14:textId="77777777" w:rsidR="00412AEF" w:rsidRDefault="00000000">
      <w:pPr>
        <w:pStyle w:val="ListParagraph"/>
        <w:numPr>
          <w:ilvl w:val="0"/>
          <w:numId w:val="81"/>
        </w:numPr>
        <w:tabs>
          <w:tab w:val="left" w:pos="1105"/>
        </w:tabs>
        <w:ind w:right="397"/>
        <w:jc w:val="both"/>
        <w:rPr>
          <w:sz w:val="24"/>
        </w:rPr>
      </w:pPr>
      <w:r>
        <w:rPr>
          <w:sz w:val="24"/>
        </w:rPr>
        <w:t>Aside from the many</w:t>
      </w:r>
      <w:r>
        <w:rPr>
          <w:spacing w:val="-1"/>
          <w:sz w:val="24"/>
        </w:rPr>
        <w:t xml:space="preserve"> </w:t>
      </w:r>
      <w:r>
        <w:rPr>
          <w:sz w:val="24"/>
        </w:rPr>
        <w:t>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w:t>
      </w:r>
      <w:r>
        <w:rPr>
          <w:spacing w:val="40"/>
          <w:sz w:val="24"/>
        </w:rPr>
        <w:t xml:space="preserve"> </w:t>
      </w:r>
      <w:r>
        <w:rPr>
          <w:sz w:val="24"/>
        </w:rPr>
        <w:t>freedom, equality, democracy and the rule of law and Union fundamental rights, including the right to non-discrimination, data protection and privacy and the rights of the child.</w:t>
      </w:r>
    </w:p>
    <w:p w14:paraId="675BD4CF" w14:textId="77777777" w:rsidR="00412AEF" w:rsidRDefault="00000000">
      <w:pPr>
        <w:pStyle w:val="ListParagraph"/>
        <w:numPr>
          <w:ilvl w:val="0"/>
          <w:numId w:val="81"/>
        </w:numPr>
        <w:tabs>
          <w:tab w:val="left" w:pos="1105"/>
        </w:tabs>
        <w:ind w:right="389"/>
        <w:jc w:val="both"/>
        <w:rPr>
          <w:sz w:val="24"/>
        </w:rPr>
      </w:pPr>
      <w:r>
        <w:rPr>
          <w:sz w:val="24"/>
        </w:rPr>
        <w:t>The placing on the market, putting into service or use of certain AI systems</w:t>
      </w:r>
      <w:r>
        <w:rPr>
          <w:spacing w:val="22"/>
          <w:sz w:val="24"/>
        </w:rPr>
        <w:t xml:space="preserve"> </w:t>
      </w:r>
      <w:r>
        <w:rPr>
          <w:strike/>
          <w:sz w:val="24"/>
        </w:rPr>
        <w:t>intended</w:t>
      </w:r>
      <w:r>
        <w:rPr>
          <w:spacing w:val="40"/>
          <w:sz w:val="24"/>
        </w:rPr>
        <w:t xml:space="preserve"> </w:t>
      </w:r>
      <w:r>
        <w:rPr>
          <w:strike/>
          <w:sz w:val="24"/>
        </w:rPr>
        <w:t xml:space="preserve">to distort </w:t>
      </w:r>
      <w:r>
        <w:rPr>
          <w:b/>
          <w:sz w:val="24"/>
        </w:rPr>
        <w:t xml:space="preserve">materially distorting </w:t>
      </w:r>
      <w:r>
        <w:rPr>
          <w:sz w:val="24"/>
        </w:rPr>
        <w:t xml:space="preserve">human behaviour, whereby physical or psychological harms are likely to occur, should be forbidden. Such AI systems deploy subliminal components </w:t>
      </w:r>
      <w:r>
        <w:rPr>
          <w:strike/>
          <w:sz w:val="24"/>
        </w:rPr>
        <w:t>individuals</w:t>
      </w:r>
      <w:r>
        <w:rPr>
          <w:sz w:val="24"/>
        </w:rPr>
        <w:t xml:space="preserve"> </w:t>
      </w:r>
      <w:r>
        <w:rPr>
          <w:b/>
          <w:sz w:val="24"/>
        </w:rPr>
        <w:t xml:space="preserve">that persons </w:t>
      </w:r>
      <w:r>
        <w:rPr>
          <w:sz w:val="24"/>
        </w:rPr>
        <w:t xml:space="preserve">cannot perceive or </w:t>
      </w:r>
      <w:r>
        <w:rPr>
          <w:b/>
          <w:sz w:val="24"/>
        </w:rPr>
        <w:t xml:space="preserve">those sysems otherwise </w:t>
      </w:r>
      <w:r>
        <w:rPr>
          <w:sz w:val="24"/>
        </w:rPr>
        <w:t xml:space="preserve">exploit vulnerabilities of </w:t>
      </w:r>
      <w:r>
        <w:rPr>
          <w:strike/>
          <w:sz w:val="24"/>
        </w:rPr>
        <w:t>children and people</w:t>
      </w:r>
      <w:r>
        <w:rPr>
          <w:sz w:val="24"/>
        </w:rPr>
        <w:t xml:space="preserve"> </w:t>
      </w:r>
      <w:r>
        <w:rPr>
          <w:b/>
          <w:sz w:val="24"/>
        </w:rPr>
        <w:t xml:space="preserve">a specific group of persons </w:t>
      </w:r>
      <w:r>
        <w:rPr>
          <w:sz w:val="24"/>
        </w:rPr>
        <w:t xml:space="preserve">due to their age, </w:t>
      </w:r>
      <w:r>
        <w:rPr>
          <w:strike/>
          <w:sz w:val="24"/>
        </w:rPr>
        <w:t>physical or mental incapacities. They</w:t>
      </w:r>
      <w:r>
        <w:rPr>
          <w:strike/>
          <w:spacing w:val="-3"/>
          <w:sz w:val="24"/>
        </w:rPr>
        <w:t xml:space="preserve"> </w:t>
      </w:r>
      <w:r>
        <w:rPr>
          <w:strike/>
          <w:sz w:val="24"/>
        </w:rPr>
        <w:t>do so with the intention to materially</w:t>
      </w:r>
      <w:r>
        <w:rPr>
          <w:strike/>
          <w:spacing w:val="-3"/>
          <w:sz w:val="24"/>
        </w:rPr>
        <w:t xml:space="preserve"> </w:t>
      </w:r>
      <w:r>
        <w:rPr>
          <w:strike/>
          <w:sz w:val="24"/>
        </w:rPr>
        <w:t>distort</w:t>
      </w:r>
      <w:r>
        <w:rPr>
          <w:sz w:val="24"/>
        </w:rPr>
        <w:t xml:space="preserve"> </w:t>
      </w:r>
      <w:r>
        <w:rPr>
          <w:b/>
          <w:sz w:val="24"/>
        </w:rPr>
        <w:t>disability within the meaning of Directive (EU) 2019/882, or</w:t>
      </w:r>
      <w:r>
        <w:rPr>
          <w:b/>
          <w:spacing w:val="40"/>
          <w:sz w:val="24"/>
        </w:rPr>
        <w:t xml:space="preserve"> </w:t>
      </w:r>
      <w:r>
        <w:rPr>
          <w:b/>
          <w:sz w:val="24"/>
        </w:rPr>
        <w:t>social or economic situation. Such systems can be</w:t>
      </w:r>
      <w:r>
        <w:rPr>
          <w:b/>
          <w:spacing w:val="-1"/>
          <w:sz w:val="24"/>
        </w:rPr>
        <w:t xml:space="preserve"> </w:t>
      </w:r>
      <w:r>
        <w:rPr>
          <w:b/>
          <w:sz w:val="24"/>
        </w:rPr>
        <w:t>placed on the</w:t>
      </w:r>
      <w:r>
        <w:rPr>
          <w:b/>
          <w:spacing w:val="-1"/>
          <w:sz w:val="24"/>
        </w:rPr>
        <w:t xml:space="preserve"> </w:t>
      </w:r>
      <w:r>
        <w:rPr>
          <w:b/>
          <w:sz w:val="24"/>
        </w:rPr>
        <w:t>market,</w:t>
      </w:r>
      <w:r>
        <w:rPr>
          <w:b/>
          <w:spacing w:val="-1"/>
          <w:sz w:val="24"/>
        </w:rPr>
        <w:t xml:space="preserve"> </w:t>
      </w:r>
      <w:r>
        <w:rPr>
          <w:b/>
          <w:sz w:val="24"/>
        </w:rPr>
        <w:t>put</w:t>
      </w:r>
      <w:r>
        <w:rPr>
          <w:b/>
          <w:spacing w:val="-1"/>
          <w:sz w:val="24"/>
        </w:rPr>
        <w:t xml:space="preserve"> </w:t>
      </w:r>
      <w:r>
        <w:rPr>
          <w:b/>
          <w:sz w:val="24"/>
        </w:rPr>
        <w:t>into</w:t>
      </w:r>
      <w:r>
        <w:rPr>
          <w:b/>
          <w:spacing w:val="-1"/>
          <w:sz w:val="24"/>
        </w:rPr>
        <w:t xml:space="preserve"> </w:t>
      </w:r>
      <w:r>
        <w:rPr>
          <w:b/>
          <w:sz w:val="24"/>
        </w:rPr>
        <w:t>service</w:t>
      </w:r>
      <w:r>
        <w:rPr>
          <w:b/>
          <w:spacing w:val="-2"/>
          <w:sz w:val="24"/>
        </w:rPr>
        <w:t xml:space="preserve"> </w:t>
      </w:r>
      <w:r>
        <w:rPr>
          <w:b/>
          <w:sz w:val="24"/>
        </w:rPr>
        <w:t>or</w:t>
      </w:r>
      <w:r>
        <w:rPr>
          <w:b/>
          <w:spacing w:val="-1"/>
          <w:sz w:val="24"/>
        </w:rPr>
        <w:t xml:space="preserve"> </w:t>
      </w:r>
      <w:r>
        <w:rPr>
          <w:b/>
          <w:sz w:val="24"/>
        </w:rPr>
        <w:t xml:space="preserve">used with the objective to or the effect of materially distorting </w:t>
      </w:r>
      <w:r>
        <w:rPr>
          <w:sz w:val="24"/>
        </w:rPr>
        <w:t xml:space="preserve">the behaviour of a person and in a manner that causes or is </w:t>
      </w:r>
      <w:r>
        <w:rPr>
          <w:b/>
          <w:sz w:val="24"/>
        </w:rPr>
        <w:t xml:space="preserve">reasonably </w:t>
      </w:r>
      <w:r>
        <w:rPr>
          <w:sz w:val="24"/>
        </w:rPr>
        <w:t xml:space="preserve">likely to cause </w:t>
      </w:r>
      <w:r>
        <w:rPr>
          <w:b/>
          <w:sz w:val="24"/>
        </w:rPr>
        <w:t xml:space="preserve">physical or phycological </w:t>
      </w:r>
      <w:r>
        <w:rPr>
          <w:sz w:val="24"/>
        </w:rPr>
        <w:t>harm to that or another person</w:t>
      </w:r>
      <w:r>
        <w:rPr>
          <w:strike/>
          <w:sz w:val="24"/>
        </w:rPr>
        <w:t>. The intention</w:t>
      </w:r>
      <w:r>
        <w:rPr>
          <w:sz w:val="24"/>
        </w:rPr>
        <w:t xml:space="preserve"> </w:t>
      </w:r>
      <w:r>
        <w:rPr>
          <w:b/>
          <w:sz w:val="24"/>
        </w:rPr>
        <w:t xml:space="preserve">or groups of persons, including harms that may be accumulated over time. The intention to distort the behaviour </w:t>
      </w:r>
      <w:r>
        <w:rPr>
          <w:sz w:val="24"/>
        </w:rPr>
        <w:t xml:space="preserve">may not be presumed if the distortion </w:t>
      </w:r>
      <w:r>
        <w:rPr>
          <w:strike/>
          <w:sz w:val="24"/>
        </w:rPr>
        <w:t xml:space="preserve">of human behaviour </w:t>
      </w:r>
      <w:r>
        <w:rPr>
          <w:sz w:val="24"/>
        </w:rPr>
        <w:t>results from factors external to the</w:t>
      </w:r>
      <w:r>
        <w:rPr>
          <w:spacing w:val="-1"/>
          <w:sz w:val="24"/>
        </w:rPr>
        <w:t xml:space="preserve"> </w:t>
      </w:r>
      <w:r>
        <w:rPr>
          <w:sz w:val="24"/>
        </w:rPr>
        <w:t>AI</w:t>
      </w:r>
      <w:r>
        <w:rPr>
          <w:spacing w:val="-6"/>
          <w:sz w:val="24"/>
        </w:rPr>
        <w:t xml:space="preserve"> </w:t>
      </w:r>
      <w:r>
        <w:rPr>
          <w:sz w:val="24"/>
        </w:rPr>
        <w:t>system which are</w:t>
      </w:r>
      <w:r>
        <w:rPr>
          <w:spacing w:val="-1"/>
          <w:sz w:val="24"/>
        </w:rPr>
        <w:t xml:space="preserve"> </w:t>
      </w:r>
      <w:r>
        <w:rPr>
          <w:sz w:val="24"/>
        </w:rPr>
        <w:t>outside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control of</w:t>
      </w:r>
      <w:r>
        <w:rPr>
          <w:spacing w:val="-1"/>
          <w:sz w:val="24"/>
        </w:rPr>
        <w:t xml:space="preserve"> </w:t>
      </w:r>
      <w:r>
        <w:rPr>
          <w:sz w:val="24"/>
        </w:rPr>
        <w:t>the</w:t>
      </w:r>
      <w:r>
        <w:rPr>
          <w:spacing w:val="-1"/>
          <w:sz w:val="24"/>
        </w:rPr>
        <w:t xml:space="preserve"> </w:t>
      </w:r>
      <w:r>
        <w:rPr>
          <w:sz w:val="24"/>
        </w:rPr>
        <w:t>provider</w:t>
      </w:r>
      <w:r>
        <w:rPr>
          <w:spacing w:val="-1"/>
          <w:sz w:val="24"/>
        </w:rPr>
        <w:t xml:space="preserve"> </w:t>
      </w:r>
      <w:r>
        <w:rPr>
          <w:sz w:val="24"/>
        </w:rPr>
        <w:t>or</w:t>
      </w:r>
      <w:r>
        <w:rPr>
          <w:spacing w:val="-1"/>
          <w:sz w:val="24"/>
        </w:rPr>
        <w:t xml:space="preserve"> </w:t>
      </w:r>
      <w:r>
        <w:rPr>
          <w:sz w:val="24"/>
        </w:rPr>
        <w:t>the</w:t>
      </w:r>
      <w:r>
        <w:rPr>
          <w:spacing w:val="-1"/>
          <w:sz w:val="24"/>
        </w:rPr>
        <w:t xml:space="preserve"> </w:t>
      </w:r>
      <w:r>
        <w:rPr>
          <w:sz w:val="24"/>
        </w:rPr>
        <w:t>user</w:t>
      </w:r>
      <w:r>
        <w:rPr>
          <w:strike/>
          <w:sz w:val="24"/>
        </w:rPr>
        <w:t>. Research for</w:t>
      </w:r>
      <w:r>
        <w:rPr>
          <w:sz w:val="24"/>
        </w:rPr>
        <w:t xml:space="preserve"> </w:t>
      </w:r>
      <w:r>
        <w:rPr>
          <w:strike/>
          <w:sz w:val="24"/>
        </w:rPr>
        <w:t>legitimate purposes in relation to such AI systems should</w:t>
      </w:r>
      <w:r>
        <w:rPr>
          <w:sz w:val="24"/>
        </w:rPr>
        <w:t xml:space="preserve">, </w:t>
      </w:r>
      <w:r>
        <w:rPr>
          <w:b/>
          <w:sz w:val="24"/>
        </w:rPr>
        <w:t xml:space="preserve">meaning factors that may </w:t>
      </w:r>
      <w:r>
        <w:rPr>
          <w:sz w:val="24"/>
        </w:rPr>
        <w:t xml:space="preserve">not be </w:t>
      </w:r>
      <w:r>
        <w:rPr>
          <w:strike/>
          <w:sz w:val="24"/>
        </w:rPr>
        <w:t>stifled</w:t>
      </w:r>
      <w:r>
        <w:rPr>
          <w:sz w:val="24"/>
        </w:rPr>
        <w:t xml:space="preserve"> </w:t>
      </w:r>
      <w:r>
        <w:rPr>
          <w:b/>
          <w:sz w:val="24"/>
        </w:rPr>
        <w:t xml:space="preserve">reasonably foreseen and mitigated </w:t>
      </w:r>
      <w:r>
        <w:rPr>
          <w:sz w:val="24"/>
        </w:rPr>
        <w:t xml:space="preserve">by the </w:t>
      </w:r>
      <w:r>
        <w:rPr>
          <w:strike/>
          <w:sz w:val="24"/>
        </w:rPr>
        <w:t>prohibition, if such research</w:t>
      </w:r>
      <w:r>
        <w:rPr>
          <w:sz w:val="24"/>
        </w:rPr>
        <w:t xml:space="preserve"> </w:t>
      </w:r>
      <w:r>
        <w:rPr>
          <w:strike/>
          <w:sz w:val="24"/>
        </w:rPr>
        <w:t>does not amount to use</w:t>
      </w:r>
      <w:r>
        <w:rPr>
          <w:sz w:val="24"/>
        </w:rPr>
        <w:t xml:space="preserve"> </w:t>
      </w:r>
      <w:r>
        <w:rPr>
          <w:b/>
          <w:sz w:val="24"/>
        </w:rPr>
        <w:t xml:space="preserve">provider or the user </w:t>
      </w:r>
      <w:r>
        <w:rPr>
          <w:sz w:val="24"/>
        </w:rPr>
        <w:t>of the AI system</w:t>
      </w:r>
      <w:r>
        <w:rPr>
          <w:strike/>
          <w:sz w:val="24"/>
        </w:rPr>
        <w:t xml:space="preserve"> in human-machine</w:t>
      </w:r>
      <w:r>
        <w:rPr>
          <w:sz w:val="24"/>
        </w:rPr>
        <w:t xml:space="preserve"> </w:t>
      </w:r>
      <w:r>
        <w:rPr>
          <w:strike/>
          <w:sz w:val="24"/>
        </w:rPr>
        <w:t xml:space="preserve">relations that exposes natural persons to </w:t>
      </w:r>
      <w:r>
        <w:rPr>
          <w:b/>
          <w:sz w:val="24"/>
        </w:rPr>
        <w:t xml:space="preserve">. In any case, it is not necessary for the provider or the user to have the intention to cause the physical or pshycological </w:t>
      </w:r>
      <w:r>
        <w:rPr>
          <w:sz w:val="24"/>
        </w:rPr>
        <w:t xml:space="preserve">harm </w:t>
      </w:r>
      <w:r>
        <w:rPr>
          <w:strike/>
          <w:sz w:val="24"/>
        </w:rPr>
        <w:t>and such research is carried out in accordance with recognised ethical standards</w:t>
      </w:r>
      <w:r>
        <w:rPr>
          <w:b/>
          <w:sz w:val="24"/>
        </w:rPr>
        <w:t xml:space="preserve">, as long as such harm results from the manipulative or exploitative AI-enabled practices. The prohibitions </w:t>
      </w:r>
      <w:r>
        <w:rPr>
          <w:sz w:val="24"/>
        </w:rPr>
        <w:t xml:space="preserve">for </w:t>
      </w:r>
      <w:r>
        <w:rPr>
          <w:strike/>
          <w:sz w:val="24"/>
        </w:rPr>
        <w:t>scientific research</w:t>
      </w:r>
      <w:r>
        <w:rPr>
          <w:sz w:val="24"/>
        </w:rPr>
        <w:t xml:space="preserve"> </w:t>
      </w:r>
      <w:r>
        <w:rPr>
          <w:b/>
          <w:sz w:val="24"/>
        </w:rPr>
        <w:t>such AI practices is complementary to the provisions contained in Directive [Unfair Commercial Practice Directive 2005/29/EC, as amended by Directive (EU) 2019/216], notably that unfair commercial practices leading to economic or financial harms to consumers are prohibited under all circumstances, irrespectoev of whether they are put in place through AI systems or otherwise</w:t>
      </w:r>
      <w:r>
        <w:rPr>
          <w:sz w:val="24"/>
        </w:rPr>
        <w:t>.</w:t>
      </w:r>
    </w:p>
    <w:p w14:paraId="490004D5" w14:textId="77777777" w:rsidR="00412AEF" w:rsidRDefault="00412AEF">
      <w:pPr>
        <w:jc w:val="both"/>
        <w:rPr>
          <w:sz w:val="24"/>
        </w:rPr>
        <w:sectPr w:rsidR="00412AEF">
          <w:pgSz w:w="11910" w:h="16840"/>
          <w:pgMar w:top="1680" w:right="1020" w:bottom="1680" w:left="1020" w:header="0" w:footer="1420" w:gutter="0"/>
          <w:cols w:space="720"/>
        </w:sectPr>
      </w:pPr>
    </w:p>
    <w:p w14:paraId="20C62DFB" w14:textId="77777777" w:rsidR="00412AEF" w:rsidRDefault="00000000">
      <w:pPr>
        <w:pStyle w:val="ListParagraph"/>
        <w:numPr>
          <w:ilvl w:val="0"/>
          <w:numId w:val="81"/>
        </w:numPr>
        <w:tabs>
          <w:tab w:val="left" w:pos="1105"/>
        </w:tabs>
        <w:spacing w:before="65"/>
        <w:ind w:right="393"/>
        <w:jc w:val="both"/>
        <w:rPr>
          <w:sz w:val="24"/>
        </w:rPr>
      </w:pPr>
      <w:r>
        <w:rPr>
          <w:sz w:val="24"/>
        </w:rPr>
        <w:lastRenderedPageBreak/>
        <w:t xml:space="preserve">AI systems providing social scoring of natural persons </w:t>
      </w:r>
      <w:r>
        <w:rPr>
          <w:strike/>
          <w:sz w:val="24"/>
        </w:rPr>
        <w:t>for general purpose</w:t>
      </w:r>
      <w:r>
        <w:rPr>
          <w:sz w:val="24"/>
        </w:rPr>
        <w:t xml:space="preserve"> by public authorities or </w:t>
      </w:r>
      <w:r>
        <w:rPr>
          <w:b/>
          <w:sz w:val="24"/>
        </w:rPr>
        <w:t xml:space="preserve">by private actors </w:t>
      </w:r>
      <w:r>
        <w:rPr>
          <w:strike/>
          <w:sz w:val="24"/>
        </w:rPr>
        <w:t>on their behalf</w:t>
      </w:r>
      <w:r>
        <w:rPr>
          <w:sz w:val="24"/>
        </w:rPr>
        <w:t xml:space="preserve"> may lead to discriminatory outcomes and the exclusion of certain groups. They may violate the right to dignity and non- discrimination and the values of equality and justice. Such AI systems evaluate or classify </w:t>
      </w:r>
      <w:r>
        <w:rPr>
          <w:strike/>
          <w:sz w:val="24"/>
        </w:rPr>
        <w:t>the trustworthiness of</w:t>
      </w:r>
      <w:r>
        <w:rPr>
          <w:sz w:val="24"/>
        </w:rPr>
        <w:t xml:space="preserve"> natural persons based on their social behaviour in multiple contexts or known or predicted personal or personality characteristics. The social score obtained from such AI systems may 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Pr>
          <w:strike/>
          <w:sz w:val="24"/>
        </w:rPr>
        <w:t xml:space="preserve">Such </w:t>
      </w:r>
      <w:r>
        <w:rPr>
          <w:sz w:val="24"/>
        </w:rPr>
        <w:t xml:space="preserve">AI systems </w:t>
      </w:r>
      <w:r>
        <w:rPr>
          <w:b/>
          <w:sz w:val="24"/>
        </w:rPr>
        <w:t xml:space="preserve">entailing such unacceptable scoring practices </w:t>
      </w:r>
      <w:r>
        <w:rPr>
          <w:sz w:val="24"/>
        </w:rPr>
        <w:t xml:space="preserve">should be therefore prohibited. </w:t>
      </w:r>
      <w:r>
        <w:rPr>
          <w:b/>
          <w:sz w:val="24"/>
        </w:rPr>
        <w:t>This prohibition should not affect lawful evaluation practices of natural persons done for one or more specific purpose in compliance with the law</w:t>
      </w:r>
      <w:r>
        <w:rPr>
          <w:sz w:val="24"/>
        </w:rPr>
        <w:t>.</w:t>
      </w:r>
    </w:p>
    <w:p w14:paraId="153BC63F" w14:textId="77777777" w:rsidR="00412AEF" w:rsidRDefault="00000000">
      <w:pPr>
        <w:pStyle w:val="ListParagraph"/>
        <w:numPr>
          <w:ilvl w:val="0"/>
          <w:numId w:val="81"/>
        </w:numPr>
        <w:tabs>
          <w:tab w:val="left" w:pos="1105"/>
        </w:tabs>
        <w:ind w:right="393"/>
        <w:jc w:val="both"/>
        <w:rPr>
          <w:sz w:val="24"/>
        </w:rPr>
      </w:pPr>
      <w:r>
        <w:rPr>
          <w:sz w:val="24"/>
        </w:rPr>
        <w:t xml:space="preserve">The use of AI systems for ‘real-time’ </w:t>
      </w:r>
      <w:r>
        <w:rPr>
          <w:strike/>
          <w:sz w:val="24"/>
        </w:rPr>
        <w:t>remote</w:t>
      </w:r>
      <w:r>
        <w:rPr>
          <w:sz w:val="24"/>
        </w:rPr>
        <w:t xml:space="preserve"> biometric identification of natural</w:t>
      </w:r>
      <w:r>
        <w:rPr>
          <w:spacing w:val="40"/>
          <w:sz w:val="24"/>
        </w:rPr>
        <w:t xml:space="preserve"> </w:t>
      </w:r>
      <w:r>
        <w:rPr>
          <w:sz w:val="24"/>
        </w:rPr>
        <w:t>persons in publicly accessible spaces for the purpose of law enforcement is considered particularly</w:t>
      </w:r>
      <w:r>
        <w:rPr>
          <w:spacing w:val="-5"/>
          <w:sz w:val="24"/>
        </w:rPr>
        <w:t xml:space="preserve"> </w:t>
      </w:r>
      <w:r>
        <w:rPr>
          <w:sz w:val="24"/>
        </w:rPr>
        <w:t>intrusive</w:t>
      </w:r>
      <w:r>
        <w:rPr>
          <w:spacing w:val="-1"/>
          <w:sz w:val="24"/>
        </w:rPr>
        <w:t xml:space="preserve"> </w:t>
      </w:r>
      <w:r>
        <w:rPr>
          <w:sz w:val="24"/>
        </w:rPr>
        <w:t>in the</w:t>
      </w:r>
      <w:r>
        <w:rPr>
          <w:spacing w:val="-1"/>
          <w:sz w:val="24"/>
        </w:rPr>
        <w:t xml:space="preserve"> </w:t>
      </w:r>
      <w:r>
        <w:rPr>
          <w:sz w:val="24"/>
        </w:rPr>
        <w:t>rights and freedoms of</w:t>
      </w:r>
      <w:r>
        <w:rPr>
          <w:spacing w:val="-1"/>
          <w:sz w:val="24"/>
        </w:rPr>
        <w:t xml:space="preserve"> </w:t>
      </w:r>
      <w:r>
        <w:rPr>
          <w:sz w:val="24"/>
        </w:rPr>
        <w:t>the</w:t>
      </w:r>
      <w:r>
        <w:rPr>
          <w:spacing w:val="-1"/>
          <w:sz w:val="24"/>
        </w:rPr>
        <w:t xml:space="preserve"> </w:t>
      </w:r>
      <w:r>
        <w:rPr>
          <w:sz w:val="24"/>
        </w:rPr>
        <w:t>concerned persons, to the</w:t>
      </w:r>
      <w:r>
        <w:rPr>
          <w:spacing w:val="-1"/>
          <w:sz w:val="24"/>
        </w:rPr>
        <w:t xml:space="preserve"> </w:t>
      </w:r>
      <w:r>
        <w:rPr>
          <w:sz w:val="24"/>
        </w:rPr>
        <w:t>extent that it may affect the private life of a large part of the population, evoke a feeling of constant surveillance and indirectly dissuade the exercise of the freedom of assembly and other fundamental rights. In addition, the immediacy</w:t>
      </w:r>
      <w:r>
        <w:rPr>
          <w:spacing w:val="-3"/>
          <w:sz w:val="24"/>
        </w:rPr>
        <w:t xml:space="preserve"> </w:t>
      </w:r>
      <w:r>
        <w:rPr>
          <w:sz w:val="24"/>
        </w:rPr>
        <w:t>of the impact and the limited opportunities for further checks or corrections in relation to the use of such systems operating in ‘real-time’ carry heightened risks for the rights and freedoms of the persons that are concerned by law enforcement activities.</w:t>
      </w:r>
    </w:p>
    <w:p w14:paraId="43F33BF0" w14:textId="77777777" w:rsidR="00412AEF" w:rsidRDefault="00000000">
      <w:pPr>
        <w:pStyle w:val="ListParagraph"/>
        <w:numPr>
          <w:ilvl w:val="0"/>
          <w:numId w:val="81"/>
        </w:numPr>
        <w:tabs>
          <w:tab w:val="left" w:pos="1105"/>
        </w:tabs>
        <w:ind w:right="392"/>
        <w:jc w:val="both"/>
        <w:rPr>
          <w:sz w:val="24"/>
        </w:rPr>
      </w:pPr>
      <w:r>
        <w:rPr>
          <w:sz w:val="24"/>
        </w:rPr>
        <w:t>The use of those systems for the purpose of law enforcement should therefore be prohibited, except in three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 of the criminal offences referred to in Council Framework Decision 2002/584/JHA</w:t>
      </w:r>
      <w:r>
        <w:rPr>
          <w:sz w:val="24"/>
          <w:vertAlign w:val="superscript"/>
        </w:rPr>
        <w:t>8</w:t>
      </w:r>
      <w:r>
        <w:rPr>
          <w:sz w:val="24"/>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 with national law contributes to ensure that the offence should be serious enough to potentially justify the use of ‘real-time’ </w:t>
      </w:r>
      <w:r>
        <w:rPr>
          <w:strike/>
          <w:sz w:val="24"/>
        </w:rPr>
        <w:t>remote</w:t>
      </w:r>
      <w:r>
        <w:rPr>
          <w:sz w:val="24"/>
        </w:rPr>
        <w:t xml:space="preserve"> biometric identification systems. Moreover, of the 32 criminal offences listed in the Council Framework Decision 2002/584/JHA, some are in practice likely to be more relevant than others, in that the recourse to ‘real-time’ </w:t>
      </w:r>
      <w:r>
        <w:rPr>
          <w:strike/>
          <w:sz w:val="24"/>
        </w:rPr>
        <w:t>remote</w:t>
      </w:r>
      <w:r>
        <w:rPr>
          <w:sz w:val="24"/>
        </w:rPr>
        <w:t xml:space="preserve"> biometric identification will foreseeably be necessary and proportionate to highly varying degrees for the practical pursuit of the detection, localisation, identification or prosecution of a perpetrator or suspect of the different criminal offences listed and having regard to the likely differences in the seriousness, probability and scale of the harm or possible negative consequences.</w:t>
      </w:r>
    </w:p>
    <w:p w14:paraId="2CE7D7C0" w14:textId="77777777" w:rsidR="00412AEF" w:rsidRDefault="00A672DC">
      <w:pPr>
        <w:pStyle w:val="BodyText"/>
        <w:spacing w:before="1"/>
        <w:rPr>
          <w:sz w:val="17"/>
        </w:rPr>
      </w:pPr>
      <w:r>
        <w:pict w14:anchorId="617675A4">
          <v:rect id="docshape42" o:spid="_x0000_s2080" alt="" style="position:absolute;margin-left:70.8pt;margin-top:11.05pt;width:2in;height:.6pt;z-index:-15721984;mso-wrap-edited:f;mso-width-percent:0;mso-height-percent:0;mso-wrap-distance-left:0;mso-wrap-distance-right:0;mso-position-horizontal-relative:page;mso-width-percent:0;mso-height-percent:0" fillcolor="black" stroked="f">
            <w10:wrap type="topAndBottom" anchorx="page"/>
          </v:rect>
        </w:pict>
      </w:r>
    </w:p>
    <w:p w14:paraId="309475DD" w14:textId="77777777" w:rsidR="00412AEF" w:rsidRDefault="00000000">
      <w:pPr>
        <w:pStyle w:val="ListParagraph"/>
        <w:numPr>
          <w:ilvl w:val="0"/>
          <w:numId w:val="81"/>
        </w:numPr>
        <w:tabs>
          <w:tab w:val="left" w:pos="1105"/>
        </w:tabs>
        <w:spacing w:before="68"/>
        <w:ind w:right="394"/>
        <w:jc w:val="both"/>
        <w:rPr>
          <w:sz w:val="24"/>
        </w:rPr>
      </w:pPr>
      <w:r>
        <w:rPr>
          <w:sz w:val="24"/>
        </w:rPr>
        <w:t xml:space="preserve">In order to ensure that those systems are used in a responsible and proportionate manner, it is also important to establish that, in each of those three exhaustively listed and narrowly 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w:t>
      </w:r>
      <w:r>
        <w:rPr>
          <w:strike/>
          <w:sz w:val="24"/>
        </w:rPr>
        <w:lastRenderedPageBreak/>
        <w:t>remote</w:t>
      </w:r>
      <w:r>
        <w:rPr>
          <w:sz w:val="24"/>
        </w:rPr>
        <w:t xml:space="preserve"> biometric identification systems in publicly accessible spaces for the purpose</w:t>
      </w:r>
      <w:r>
        <w:rPr>
          <w:spacing w:val="40"/>
          <w:sz w:val="24"/>
        </w:rPr>
        <w:t xml:space="preserve"> </w:t>
      </w:r>
      <w:r>
        <w:rPr>
          <w:sz w:val="24"/>
        </w:rPr>
        <w:t>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14:paraId="56496086" w14:textId="77777777" w:rsidR="00412AEF" w:rsidRDefault="00000000">
      <w:pPr>
        <w:pStyle w:val="ListParagraph"/>
        <w:numPr>
          <w:ilvl w:val="0"/>
          <w:numId w:val="81"/>
        </w:numPr>
        <w:tabs>
          <w:tab w:val="left" w:pos="1105"/>
        </w:tabs>
        <w:ind w:right="395"/>
        <w:jc w:val="both"/>
        <w:rPr>
          <w:sz w:val="24"/>
        </w:rPr>
      </w:pPr>
      <w:r>
        <w:rPr>
          <w:sz w:val="24"/>
        </w:rPr>
        <w:t xml:space="preserve">Each use of a ‘real-time’ </w:t>
      </w:r>
      <w:r>
        <w:rPr>
          <w:strike/>
          <w:sz w:val="24"/>
        </w:rPr>
        <w:t>remote</w:t>
      </w:r>
      <w:r>
        <w:rPr>
          <w:sz w:val="24"/>
        </w:rPr>
        <w:t xml:space="preserve"> biometric identification system in publicly accessible spaces for</w:t>
      </w:r>
      <w:r>
        <w:rPr>
          <w:spacing w:val="-2"/>
          <w:sz w:val="24"/>
        </w:rPr>
        <w:t xml:space="preserve"> </w:t>
      </w:r>
      <w:r>
        <w:rPr>
          <w:sz w:val="24"/>
        </w:rPr>
        <w:t>the</w:t>
      </w:r>
      <w:r>
        <w:rPr>
          <w:spacing w:val="-1"/>
          <w:sz w:val="24"/>
        </w:rPr>
        <w:t xml:space="preserve"> </w:t>
      </w:r>
      <w:r>
        <w:rPr>
          <w:sz w:val="24"/>
        </w:rPr>
        <w:t>purpose</w:t>
      </w:r>
      <w:r>
        <w:rPr>
          <w:spacing w:val="-1"/>
          <w:sz w:val="24"/>
        </w:rPr>
        <w:t xml:space="preserve"> </w:t>
      </w:r>
      <w:r>
        <w:rPr>
          <w:sz w:val="24"/>
        </w:rPr>
        <w:t>of law enforcement should be</w:t>
      </w:r>
      <w:r>
        <w:rPr>
          <w:spacing w:val="-1"/>
          <w:sz w:val="24"/>
        </w:rPr>
        <w:t xml:space="preserve"> </w:t>
      </w:r>
      <w:r>
        <w:rPr>
          <w:sz w:val="24"/>
        </w:rPr>
        <w:t>subject to an express and specific authorisation by a judicial authority</w:t>
      </w:r>
      <w:r>
        <w:rPr>
          <w:spacing w:val="-3"/>
          <w:sz w:val="24"/>
        </w:rPr>
        <w:t xml:space="preserve"> </w:t>
      </w:r>
      <w:r>
        <w:rPr>
          <w:sz w:val="24"/>
        </w:rPr>
        <w:t>or by an independent administrative authority</w:t>
      </w:r>
      <w:r>
        <w:rPr>
          <w:spacing w:val="-3"/>
          <w:sz w:val="24"/>
        </w:rPr>
        <w:t xml:space="preserve"> </w:t>
      </w:r>
      <w:r>
        <w:rPr>
          <w:sz w:val="24"/>
        </w:rPr>
        <w:t>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w:t>
      </w:r>
      <w:r>
        <w:rPr>
          <w:spacing w:val="-2"/>
          <w:sz w:val="24"/>
        </w:rPr>
        <w:t xml:space="preserve"> </w:t>
      </w:r>
      <w:r>
        <w:rPr>
          <w:sz w:val="24"/>
        </w:rPr>
        <w:t>as</w:t>
      </w:r>
      <w:r>
        <w:rPr>
          <w:spacing w:val="-2"/>
          <w:sz w:val="24"/>
        </w:rPr>
        <w:t xml:space="preserve"> </w:t>
      </w:r>
      <w:r>
        <w:rPr>
          <w:sz w:val="24"/>
        </w:rPr>
        <w:t>soon</w:t>
      </w:r>
      <w:r>
        <w:rPr>
          <w:spacing w:val="-3"/>
          <w:sz w:val="24"/>
        </w:rPr>
        <w:t xml:space="preserve"> </w:t>
      </w:r>
      <w:r>
        <w:rPr>
          <w:sz w:val="24"/>
        </w:rPr>
        <w:t>as</w:t>
      </w:r>
      <w:r>
        <w:rPr>
          <w:spacing w:val="-1"/>
          <w:sz w:val="24"/>
        </w:rPr>
        <w:t xml:space="preserve"> </w:t>
      </w:r>
      <w:r>
        <w:rPr>
          <w:sz w:val="24"/>
        </w:rPr>
        <w:t>possible,</w:t>
      </w:r>
      <w:r>
        <w:rPr>
          <w:spacing w:val="-2"/>
          <w:sz w:val="24"/>
        </w:rPr>
        <w:t xml:space="preserve"> </w:t>
      </w:r>
      <w:r>
        <w:rPr>
          <w:sz w:val="24"/>
        </w:rPr>
        <w:t>whilst</w:t>
      </w:r>
      <w:r>
        <w:rPr>
          <w:spacing w:val="-3"/>
          <w:sz w:val="24"/>
        </w:rPr>
        <w:t xml:space="preserve"> </w:t>
      </w:r>
      <w:r>
        <w:rPr>
          <w:sz w:val="24"/>
        </w:rPr>
        <w:t>providing</w:t>
      </w:r>
      <w:r>
        <w:rPr>
          <w:spacing w:val="-5"/>
          <w:sz w:val="24"/>
        </w:rPr>
        <w:t xml:space="preserve"> </w:t>
      </w:r>
      <w:r>
        <w:rPr>
          <w:sz w:val="24"/>
        </w:rPr>
        <w:t>the</w:t>
      </w:r>
      <w:r>
        <w:rPr>
          <w:spacing w:val="-2"/>
          <w:sz w:val="24"/>
        </w:rPr>
        <w:t xml:space="preserve"> </w:t>
      </w:r>
      <w:r>
        <w:rPr>
          <w:sz w:val="24"/>
        </w:rPr>
        <w:t>reasons</w:t>
      </w:r>
      <w:r>
        <w:rPr>
          <w:spacing w:val="-3"/>
          <w:sz w:val="24"/>
        </w:rPr>
        <w:t xml:space="preserve"> </w:t>
      </w:r>
      <w:r>
        <w:rPr>
          <w:sz w:val="24"/>
        </w:rPr>
        <w:t>for</w:t>
      </w:r>
      <w:r>
        <w:rPr>
          <w:spacing w:val="-1"/>
          <w:sz w:val="24"/>
        </w:rPr>
        <w:t xml:space="preserve"> </w:t>
      </w:r>
      <w:r>
        <w:rPr>
          <w:sz w:val="24"/>
        </w:rPr>
        <w:t>not</w:t>
      </w:r>
      <w:r>
        <w:rPr>
          <w:spacing w:val="-2"/>
          <w:sz w:val="24"/>
        </w:rPr>
        <w:t xml:space="preserve"> </w:t>
      </w:r>
      <w:r>
        <w:rPr>
          <w:sz w:val="24"/>
        </w:rPr>
        <w:t>having</w:t>
      </w:r>
      <w:r>
        <w:rPr>
          <w:spacing w:val="-5"/>
          <w:sz w:val="24"/>
        </w:rPr>
        <w:t xml:space="preserve"> </w:t>
      </w:r>
      <w:r>
        <w:rPr>
          <w:sz w:val="24"/>
        </w:rPr>
        <w:t>been</w:t>
      </w:r>
      <w:r>
        <w:rPr>
          <w:spacing w:val="-1"/>
          <w:sz w:val="24"/>
        </w:rPr>
        <w:t xml:space="preserve"> </w:t>
      </w:r>
      <w:r>
        <w:rPr>
          <w:sz w:val="24"/>
        </w:rPr>
        <w:t>able to request it earlier.</w:t>
      </w:r>
    </w:p>
    <w:p w14:paraId="63C822EB" w14:textId="77777777" w:rsidR="00412AEF" w:rsidRDefault="00000000">
      <w:pPr>
        <w:pStyle w:val="ListParagraph"/>
        <w:numPr>
          <w:ilvl w:val="0"/>
          <w:numId w:val="81"/>
        </w:numPr>
        <w:tabs>
          <w:tab w:val="left" w:pos="1105"/>
        </w:tabs>
        <w:ind w:right="398"/>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w:t>
      </w:r>
      <w:r>
        <w:rPr>
          <w:spacing w:val="40"/>
          <w:sz w:val="24"/>
        </w:rPr>
        <w:t xml:space="preserve"> </w:t>
      </w:r>
      <w:r>
        <w:rPr>
          <w:sz w:val="24"/>
        </w:rPr>
        <w:t>question</w:t>
      </w:r>
      <w:r>
        <w:rPr>
          <w:spacing w:val="-1"/>
          <w:sz w:val="24"/>
        </w:rPr>
        <w:t xml:space="preserve"> </w:t>
      </w:r>
      <w:r>
        <w:rPr>
          <w:sz w:val="24"/>
        </w:rPr>
        <w:t>has</w:t>
      </w:r>
      <w:r>
        <w:rPr>
          <w:spacing w:val="-2"/>
          <w:sz w:val="24"/>
        </w:rPr>
        <w:t xml:space="preserve"> </w:t>
      </w:r>
      <w:r>
        <w:rPr>
          <w:sz w:val="24"/>
        </w:rPr>
        <w:t>decided</w:t>
      </w:r>
      <w:r>
        <w:rPr>
          <w:spacing w:val="-1"/>
          <w:sz w:val="24"/>
        </w:rPr>
        <w:t xml:space="preserve"> </w:t>
      </w:r>
      <w:r>
        <w:rPr>
          <w:sz w:val="24"/>
        </w:rPr>
        <w:t>to</w:t>
      </w:r>
      <w:r>
        <w:rPr>
          <w:spacing w:val="-1"/>
          <w:sz w:val="24"/>
        </w:rPr>
        <w:t xml:space="preserve"> </w:t>
      </w:r>
      <w:r>
        <w:rPr>
          <w:sz w:val="24"/>
        </w:rPr>
        <w:t>expressly</w:t>
      </w:r>
      <w:r>
        <w:rPr>
          <w:spacing w:val="-9"/>
          <w:sz w:val="24"/>
        </w:rPr>
        <w:t xml:space="preserve"> </w:t>
      </w:r>
      <w:r>
        <w:rPr>
          <w:sz w:val="24"/>
        </w:rPr>
        <w:t>provide</w:t>
      </w:r>
      <w:r>
        <w:rPr>
          <w:spacing w:val="-3"/>
          <w:sz w:val="24"/>
        </w:rPr>
        <w:t xml:space="preserve"> </w:t>
      </w:r>
      <w:r>
        <w:rPr>
          <w:sz w:val="24"/>
        </w:rPr>
        <w:t>for</w:t>
      </w:r>
      <w:r>
        <w:rPr>
          <w:spacing w:val="-1"/>
          <w:sz w:val="24"/>
        </w:rPr>
        <w:t xml:space="preserve"> </w:t>
      </w:r>
      <w:r>
        <w:rPr>
          <w:sz w:val="24"/>
        </w:rPr>
        <w:t>the</w:t>
      </w:r>
      <w:r>
        <w:rPr>
          <w:spacing w:val="-1"/>
          <w:sz w:val="24"/>
        </w:rPr>
        <w:t xml:space="preserve"> </w:t>
      </w:r>
      <w:r>
        <w:rPr>
          <w:sz w:val="24"/>
        </w:rPr>
        <w:t>possibility</w:t>
      </w:r>
      <w:r>
        <w:rPr>
          <w:spacing w:val="-9"/>
          <w:sz w:val="24"/>
        </w:rPr>
        <w:t xml:space="preserve"> </w:t>
      </w:r>
      <w:r>
        <w:rPr>
          <w:sz w:val="24"/>
        </w:rPr>
        <w:t>to</w:t>
      </w:r>
      <w:r>
        <w:rPr>
          <w:spacing w:val="-1"/>
          <w:sz w:val="24"/>
        </w:rPr>
        <w:t xml:space="preserve"> </w:t>
      </w:r>
      <w:r>
        <w:rPr>
          <w:sz w:val="24"/>
        </w:rPr>
        <w:t>authorise</w:t>
      </w:r>
      <w:r>
        <w:rPr>
          <w:spacing w:val="-1"/>
          <w:sz w:val="24"/>
        </w:rPr>
        <w:t xml:space="preserve"> </w:t>
      </w:r>
      <w:r>
        <w:rPr>
          <w:sz w:val="24"/>
        </w:rPr>
        <w:t>such</w:t>
      </w:r>
      <w:r>
        <w:rPr>
          <w:spacing w:val="-1"/>
          <w:sz w:val="24"/>
        </w:rPr>
        <w:t xml:space="preserve"> </w:t>
      </w:r>
      <w:r>
        <w:rPr>
          <w:sz w:val="24"/>
        </w:rPr>
        <w:t>use</w:t>
      </w:r>
      <w:r>
        <w:rPr>
          <w:spacing w:val="-2"/>
          <w:sz w:val="24"/>
        </w:rPr>
        <w:t xml:space="preserve"> </w:t>
      </w:r>
      <w:r>
        <w:rPr>
          <w:sz w:val="24"/>
        </w:rPr>
        <w:t>in</w:t>
      </w:r>
      <w:r>
        <w:rPr>
          <w:spacing w:val="-1"/>
          <w:sz w:val="24"/>
        </w:rPr>
        <w:t xml:space="preserve"> </w:t>
      </w:r>
      <w:r>
        <w:rPr>
          <w:sz w:val="24"/>
        </w:rPr>
        <w:t>its detailed rules of national law. Consequently, Member States remain free under this Regulation not to provide for such a possibility at all or to only provide for such a possibility in respect of some of the objectives capable of justifying authorised use identified in this Regulation.</w:t>
      </w:r>
    </w:p>
    <w:p w14:paraId="1980D7EC" w14:textId="77777777" w:rsidR="00412AEF" w:rsidRDefault="00000000">
      <w:pPr>
        <w:pStyle w:val="ListParagraph"/>
        <w:numPr>
          <w:ilvl w:val="0"/>
          <w:numId w:val="81"/>
        </w:numPr>
        <w:tabs>
          <w:tab w:val="left" w:pos="1105"/>
        </w:tabs>
        <w:spacing w:before="1"/>
        <w:ind w:right="396"/>
        <w:jc w:val="both"/>
        <w:rPr>
          <w:sz w:val="24"/>
        </w:rPr>
      </w:pPr>
      <w:r>
        <w:rPr>
          <w:sz w:val="24"/>
        </w:rPr>
        <w:t xml:space="preserve">The use of AI systems for ‘real-time’ </w:t>
      </w:r>
      <w:r>
        <w:rPr>
          <w:strike/>
          <w:sz w:val="24"/>
        </w:rPr>
        <w:t>remote</w:t>
      </w:r>
      <w:r>
        <w:rPr>
          <w:sz w:val="24"/>
        </w:rPr>
        <w:t xml:space="preserve"> biometric identification of natural</w:t>
      </w:r>
      <w:r>
        <w:rPr>
          <w:spacing w:val="40"/>
          <w:sz w:val="24"/>
        </w:rPr>
        <w:t xml:space="preserve"> </w:t>
      </w:r>
      <w:r>
        <w:rPr>
          <w:sz w:val="24"/>
        </w:rPr>
        <w:t xml:space="preserve">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 of biometric data involved in an exhaustive manner. Therefore, such use and processing</w:t>
      </w:r>
      <w:r>
        <w:rPr>
          <w:spacing w:val="-3"/>
          <w:sz w:val="24"/>
        </w:rPr>
        <w:t xml:space="preserve"> </w:t>
      </w:r>
      <w:r>
        <w:rPr>
          <w:sz w:val="24"/>
        </w:rPr>
        <w:t>should only</w:t>
      </w:r>
      <w:r>
        <w:rPr>
          <w:spacing w:val="-5"/>
          <w:sz w:val="24"/>
        </w:rPr>
        <w:t xml:space="preserve"> </w:t>
      </w:r>
      <w:r>
        <w:rPr>
          <w:sz w:val="24"/>
        </w:rPr>
        <w:t>be</w:t>
      </w:r>
      <w:r>
        <w:rPr>
          <w:spacing w:val="-1"/>
          <w:sz w:val="24"/>
        </w:rPr>
        <w:t xml:space="preserve"> </w:t>
      </w:r>
      <w:r>
        <w:rPr>
          <w:sz w:val="24"/>
        </w:rPr>
        <w:t>possible</w:t>
      </w:r>
      <w:r>
        <w:rPr>
          <w:spacing w:val="-1"/>
          <w:sz w:val="24"/>
        </w:rPr>
        <w:t xml:space="preserve"> </w:t>
      </w:r>
      <w:r>
        <w:rPr>
          <w:sz w:val="24"/>
        </w:rPr>
        <w:t>in as far</w:t>
      </w:r>
      <w:r>
        <w:rPr>
          <w:spacing w:val="-1"/>
          <w:sz w:val="24"/>
        </w:rPr>
        <w:t xml:space="preserve"> </w:t>
      </w:r>
      <w:r>
        <w:rPr>
          <w:sz w:val="24"/>
        </w:rPr>
        <w:t>as it is</w:t>
      </w:r>
      <w:r>
        <w:rPr>
          <w:spacing w:val="-2"/>
          <w:sz w:val="24"/>
        </w:rPr>
        <w:t xml:space="preserve"> </w:t>
      </w:r>
      <w:r>
        <w:rPr>
          <w:sz w:val="24"/>
        </w:rPr>
        <w:t>compatible</w:t>
      </w:r>
      <w:r>
        <w:rPr>
          <w:spacing w:val="-1"/>
          <w:sz w:val="24"/>
        </w:rPr>
        <w:t xml:space="preserve"> </w:t>
      </w:r>
      <w:r>
        <w:rPr>
          <w:sz w:val="24"/>
        </w:rPr>
        <w:t>with the</w:t>
      </w:r>
      <w:r>
        <w:rPr>
          <w:spacing w:val="-2"/>
          <w:sz w:val="24"/>
        </w:rPr>
        <w:t xml:space="preserve"> </w:t>
      </w:r>
      <w:r>
        <w:rPr>
          <w:sz w:val="24"/>
        </w:rPr>
        <w:t>framework set by this Regulation, without there being scope, outside that framework, for the competent authorities, where they act for purpose of law enforcement, to use such systems</w:t>
      </w:r>
      <w:r>
        <w:rPr>
          <w:spacing w:val="-1"/>
          <w:sz w:val="24"/>
        </w:rPr>
        <w:t xml:space="preserve"> </w:t>
      </w:r>
      <w:r>
        <w:rPr>
          <w:sz w:val="24"/>
        </w:rPr>
        <w:t>and</w:t>
      </w:r>
      <w:r>
        <w:rPr>
          <w:spacing w:val="-1"/>
          <w:sz w:val="24"/>
        </w:rPr>
        <w:t xml:space="preserve"> </w:t>
      </w:r>
      <w:r>
        <w:rPr>
          <w:sz w:val="24"/>
        </w:rPr>
        <w:t>process</w:t>
      </w:r>
      <w:r>
        <w:rPr>
          <w:spacing w:val="-1"/>
          <w:sz w:val="24"/>
        </w:rPr>
        <w:t xml:space="preserve"> </w:t>
      </w:r>
      <w:r>
        <w:rPr>
          <w:sz w:val="24"/>
        </w:rPr>
        <w:t>such data</w:t>
      </w:r>
      <w:r>
        <w:rPr>
          <w:spacing w:val="-2"/>
          <w:sz w:val="24"/>
        </w:rPr>
        <w:t xml:space="preserve"> </w:t>
      </w:r>
      <w:r>
        <w:rPr>
          <w:sz w:val="24"/>
        </w:rPr>
        <w:t>in</w:t>
      </w:r>
      <w:r>
        <w:rPr>
          <w:spacing w:val="-1"/>
          <w:sz w:val="24"/>
        </w:rPr>
        <w:t xml:space="preserve"> </w:t>
      </w:r>
      <w:r>
        <w:rPr>
          <w:sz w:val="24"/>
        </w:rPr>
        <w:t>connection</w:t>
      </w:r>
      <w:r>
        <w:rPr>
          <w:spacing w:val="-1"/>
          <w:sz w:val="24"/>
        </w:rPr>
        <w:t xml:space="preserve"> </w:t>
      </w:r>
      <w:r>
        <w:rPr>
          <w:sz w:val="24"/>
        </w:rPr>
        <w:t>thereto</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grounds</w:t>
      </w:r>
      <w:r>
        <w:rPr>
          <w:spacing w:val="-1"/>
          <w:sz w:val="24"/>
        </w:rPr>
        <w:t xml:space="preserve"> </w:t>
      </w:r>
      <w:r>
        <w:rPr>
          <w:sz w:val="24"/>
        </w:rPr>
        <w:t>listed</w:t>
      </w:r>
      <w:r>
        <w:rPr>
          <w:spacing w:val="-2"/>
          <w:sz w:val="24"/>
        </w:rPr>
        <w:t xml:space="preserve"> </w:t>
      </w:r>
      <w:r>
        <w:rPr>
          <w:sz w:val="24"/>
        </w:rPr>
        <w:t>in Article</w:t>
      </w:r>
      <w:r>
        <w:rPr>
          <w:spacing w:val="-2"/>
          <w:sz w:val="24"/>
        </w:rPr>
        <w:t xml:space="preserve"> </w:t>
      </w:r>
      <w:r>
        <w:rPr>
          <w:sz w:val="24"/>
        </w:rPr>
        <w:t xml:space="preserve">10 of Directive (EU) 2016/680. In this context, this Regulation is not intended to provide the legal basis for the processing of personal data under Article 8 of Directive 2016/680. However, the use of ‘real-time’ </w:t>
      </w:r>
      <w:r>
        <w:rPr>
          <w:strike/>
          <w:sz w:val="24"/>
        </w:rPr>
        <w:t>remote</w:t>
      </w:r>
      <w:r>
        <w:rPr>
          <w:sz w:val="24"/>
        </w:rPr>
        <w:t xml:space="preserve"> biometric identification systems in publicly accessible spaces for purposes other than law enforcement, including by competent</w:t>
      </w:r>
      <w:r>
        <w:rPr>
          <w:spacing w:val="-3"/>
          <w:sz w:val="24"/>
        </w:rPr>
        <w:t xml:space="preserve"> </w:t>
      </w:r>
      <w:r>
        <w:rPr>
          <w:sz w:val="24"/>
        </w:rPr>
        <w:t>authorities,</w:t>
      </w:r>
      <w:r>
        <w:rPr>
          <w:spacing w:val="-3"/>
          <w:sz w:val="24"/>
        </w:rPr>
        <w:t xml:space="preserve"> </w:t>
      </w:r>
      <w:r>
        <w:rPr>
          <w:sz w:val="24"/>
        </w:rPr>
        <w:t>should</w:t>
      </w:r>
      <w:r>
        <w:rPr>
          <w:spacing w:val="-3"/>
          <w:sz w:val="24"/>
        </w:rPr>
        <w:t xml:space="preserve"> </w:t>
      </w:r>
      <w:r>
        <w:rPr>
          <w:sz w:val="24"/>
        </w:rPr>
        <w:t>not</w:t>
      </w:r>
      <w:r>
        <w:rPr>
          <w:spacing w:val="-3"/>
          <w:sz w:val="24"/>
        </w:rPr>
        <w:t xml:space="preserve"> </w:t>
      </w:r>
      <w:r>
        <w:rPr>
          <w:sz w:val="24"/>
        </w:rPr>
        <w:t>be</w:t>
      </w:r>
      <w:r>
        <w:rPr>
          <w:spacing w:val="-4"/>
          <w:sz w:val="24"/>
        </w:rPr>
        <w:t xml:space="preserve"> </w:t>
      </w:r>
      <w:r>
        <w:rPr>
          <w:sz w:val="24"/>
        </w:rPr>
        <w:t>covered</w:t>
      </w:r>
      <w:r>
        <w:rPr>
          <w:spacing w:val="-3"/>
          <w:sz w:val="24"/>
        </w:rPr>
        <w:t xml:space="preserve"> </w:t>
      </w:r>
      <w:r>
        <w:rPr>
          <w:sz w:val="24"/>
        </w:rPr>
        <w:t>by</w:t>
      </w:r>
      <w:r>
        <w:rPr>
          <w:spacing w:val="-6"/>
          <w:sz w:val="24"/>
        </w:rPr>
        <w:t xml:space="preserve"> </w:t>
      </w:r>
      <w:r>
        <w:rPr>
          <w:sz w:val="24"/>
        </w:rPr>
        <w:t>the</w:t>
      </w:r>
      <w:r>
        <w:rPr>
          <w:spacing w:val="-2"/>
          <w:sz w:val="24"/>
        </w:rPr>
        <w:t xml:space="preserve"> </w:t>
      </w:r>
      <w:r>
        <w:rPr>
          <w:sz w:val="24"/>
        </w:rPr>
        <w:t>specific</w:t>
      </w:r>
      <w:r>
        <w:rPr>
          <w:spacing w:val="-4"/>
          <w:sz w:val="24"/>
        </w:rPr>
        <w:t xml:space="preserve"> </w:t>
      </w:r>
      <w:r>
        <w:rPr>
          <w:sz w:val="24"/>
        </w:rPr>
        <w:t>framework</w:t>
      </w:r>
      <w:r>
        <w:rPr>
          <w:spacing w:val="-3"/>
          <w:sz w:val="24"/>
        </w:rPr>
        <w:t xml:space="preserve"> </w:t>
      </w:r>
      <w:r>
        <w:rPr>
          <w:sz w:val="24"/>
        </w:rPr>
        <w:t>regarding</w:t>
      </w:r>
      <w:r>
        <w:rPr>
          <w:spacing w:val="-3"/>
          <w:sz w:val="24"/>
        </w:rPr>
        <w:t xml:space="preserve"> </w:t>
      </w:r>
      <w:r>
        <w:rPr>
          <w:sz w:val="24"/>
        </w:rPr>
        <w:t>such</w:t>
      </w:r>
    </w:p>
    <w:p w14:paraId="7EE84B60" w14:textId="77777777" w:rsidR="00412AEF" w:rsidRDefault="00412AEF">
      <w:pPr>
        <w:jc w:val="both"/>
        <w:rPr>
          <w:sz w:val="24"/>
        </w:rPr>
        <w:sectPr w:rsidR="00412AEF">
          <w:pgSz w:w="11910" w:h="16840"/>
          <w:pgMar w:top="1040" w:right="1020" w:bottom="1660" w:left="1020" w:header="0" w:footer="1420" w:gutter="0"/>
          <w:cols w:space="720"/>
        </w:sectPr>
      </w:pPr>
    </w:p>
    <w:p w14:paraId="30A0AF7E" w14:textId="77777777" w:rsidR="00412AEF" w:rsidRDefault="00000000">
      <w:pPr>
        <w:pStyle w:val="BodyText"/>
        <w:spacing w:before="68"/>
        <w:ind w:left="1104" w:right="396"/>
        <w:jc w:val="both"/>
      </w:pPr>
      <w:r>
        <w:lastRenderedPageBreak/>
        <w:t>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14:paraId="07CA5CC0" w14:textId="77777777" w:rsidR="00412AEF" w:rsidRDefault="00000000">
      <w:pPr>
        <w:pStyle w:val="ListParagraph"/>
        <w:numPr>
          <w:ilvl w:val="0"/>
          <w:numId w:val="81"/>
        </w:numPr>
        <w:tabs>
          <w:tab w:val="left" w:pos="1105"/>
        </w:tabs>
        <w:ind w:right="395"/>
        <w:jc w:val="both"/>
        <w:rPr>
          <w:sz w:val="24"/>
        </w:rPr>
      </w:pPr>
      <w:r>
        <w:rPr>
          <w:sz w:val="24"/>
        </w:rPr>
        <w:t xml:space="preserve">Any processing of biometric data and other personal data involved in the use of AI systems for biometric identification, other than in connection to the use of ‘real-time’ </w:t>
      </w:r>
      <w:r>
        <w:rPr>
          <w:strike/>
          <w:sz w:val="24"/>
        </w:rPr>
        <w:t>remote</w:t>
      </w:r>
      <w:r>
        <w:rPr>
          <w:sz w:val="24"/>
        </w:rPr>
        <w:t xml:space="preserve"> biometric identification systems in publicly accessible spaces for the purpose</w:t>
      </w:r>
      <w:r>
        <w:rPr>
          <w:spacing w:val="40"/>
          <w:sz w:val="24"/>
        </w:rPr>
        <w:t xml:space="preserve"> </w:t>
      </w:r>
      <w:r>
        <w:rPr>
          <w:sz w:val="24"/>
        </w:rPr>
        <w:t>of law enforcement as regulated by</w:t>
      </w:r>
      <w:r>
        <w:rPr>
          <w:spacing w:val="-3"/>
          <w:sz w:val="24"/>
        </w:rPr>
        <w:t xml:space="preserve"> </w:t>
      </w:r>
      <w:r>
        <w:rPr>
          <w:sz w:val="24"/>
        </w:rPr>
        <w:t xml:space="preserve">this Regulation, </w:t>
      </w:r>
      <w:r>
        <w:rPr>
          <w:strike/>
          <w:sz w:val="24"/>
        </w:rPr>
        <w:t>including</w:t>
      </w:r>
      <w:r>
        <w:rPr>
          <w:strike/>
          <w:spacing w:val="-1"/>
          <w:sz w:val="24"/>
        </w:rPr>
        <w:t xml:space="preserve"> </w:t>
      </w:r>
      <w:r>
        <w:rPr>
          <w:strike/>
          <w:sz w:val="24"/>
        </w:rPr>
        <w:t>where those systems are</w:t>
      </w:r>
      <w:r>
        <w:rPr>
          <w:sz w:val="24"/>
        </w:rPr>
        <w:t xml:space="preserve"> </w:t>
      </w:r>
      <w:r>
        <w:rPr>
          <w:strike/>
          <w:sz w:val="24"/>
        </w:rPr>
        <w:t>used by competent authorities in publicly accessible spaces for other purposes than</w:t>
      </w:r>
      <w:r>
        <w:rPr>
          <w:spacing w:val="80"/>
          <w:sz w:val="24"/>
        </w:rPr>
        <w:t xml:space="preserve"> </w:t>
      </w:r>
      <w:r>
        <w:rPr>
          <w:strike/>
          <w:sz w:val="24"/>
        </w:rPr>
        <w:t>law enforcement,</w:t>
      </w:r>
      <w:r>
        <w:rPr>
          <w:sz w:val="24"/>
        </w:rPr>
        <w:t xml:space="preserve"> should continue to comply with all requirements resulting from </w:t>
      </w:r>
      <w:r>
        <w:rPr>
          <w:strike/>
          <w:sz w:val="24"/>
        </w:rPr>
        <w:t>Article 9(1) of Regulation (EU) 2016/679, Article 10(1) of Regulation (EU)</w:t>
      </w:r>
      <w:r>
        <w:rPr>
          <w:spacing w:val="40"/>
          <w:sz w:val="24"/>
        </w:rPr>
        <w:t xml:space="preserve"> </w:t>
      </w:r>
      <w:r>
        <w:rPr>
          <w:strike/>
          <w:sz w:val="24"/>
        </w:rPr>
        <w:t>2018/1725</w:t>
      </w:r>
      <w:r>
        <w:rPr>
          <w:sz w:val="24"/>
        </w:rPr>
        <w:t xml:space="preserve"> and Article 10 of Directive (EU) 2016/680</w:t>
      </w:r>
      <w:r>
        <w:rPr>
          <w:b/>
          <w:sz w:val="24"/>
        </w:rPr>
        <w:t>.</w:t>
      </w:r>
      <w:r>
        <w:rPr>
          <w:strike/>
          <w:sz w:val="24"/>
        </w:rPr>
        <w:t>, as applicable.</w:t>
      </w:r>
    </w:p>
    <w:p w14:paraId="7954EE10" w14:textId="77777777" w:rsidR="00412AEF" w:rsidRDefault="00412AEF">
      <w:pPr>
        <w:pStyle w:val="BodyText"/>
        <w:spacing w:before="3"/>
        <w:rPr>
          <w:sz w:val="21"/>
        </w:rPr>
      </w:pPr>
    </w:p>
    <w:p w14:paraId="4A3DE47B" w14:textId="77777777" w:rsidR="00412AEF" w:rsidRDefault="00000000">
      <w:pPr>
        <w:ind w:left="1104" w:right="395"/>
        <w:jc w:val="both"/>
        <w:rPr>
          <w:b/>
          <w:sz w:val="24"/>
        </w:rPr>
      </w:pPr>
      <w:r>
        <w:rPr>
          <w:b/>
          <w:sz w:val="24"/>
        </w:rPr>
        <w:t xml:space="preserve">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pacing w:val="-2"/>
          <w:sz w:val="24"/>
        </w:rPr>
        <w:t>applies.</w:t>
      </w:r>
    </w:p>
    <w:p w14:paraId="43732883" w14:textId="77777777" w:rsidR="00412AEF" w:rsidRDefault="00412AEF">
      <w:pPr>
        <w:pStyle w:val="BodyText"/>
        <w:rPr>
          <w:b/>
          <w:sz w:val="26"/>
        </w:rPr>
      </w:pPr>
    </w:p>
    <w:p w14:paraId="33E5FDA9" w14:textId="77777777" w:rsidR="00412AEF" w:rsidRDefault="00412AEF">
      <w:pPr>
        <w:pStyle w:val="BodyText"/>
        <w:rPr>
          <w:b/>
          <w:sz w:val="26"/>
        </w:rPr>
      </w:pPr>
    </w:p>
    <w:p w14:paraId="19410E98" w14:textId="77777777" w:rsidR="00412AEF" w:rsidRDefault="00000000">
      <w:pPr>
        <w:pStyle w:val="ListParagraph"/>
        <w:numPr>
          <w:ilvl w:val="0"/>
          <w:numId w:val="81"/>
        </w:numPr>
        <w:tabs>
          <w:tab w:val="left" w:pos="1105"/>
        </w:tabs>
        <w:spacing w:before="154"/>
        <w:ind w:right="395"/>
        <w:jc w:val="both"/>
        <w:rPr>
          <w:sz w:val="24"/>
        </w:rPr>
      </w:pPr>
      <w:r>
        <w:rPr>
          <w:sz w:val="24"/>
        </w:rPr>
        <w:t>In accordance with Article 6a of Protocol No 21 on the position of the United</w:t>
      </w:r>
      <w:r>
        <w:rPr>
          <w:spacing w:val="40"/>
          <w:sz w:val="24"/>
        </w:rPr>
        <w:t xml:space="preserve"> </w:t>
      </w:r>
      <w:r>
        <w:rPr>
          <w:sz w:val="24"/>
        </w:rPr>
        <w:t>Kingdom and Ireland in respect of the area of freedom, security and justice, as</w:t>
      </w:r>
      <w:r>
        <w:rPr>
          <w:spacing w:val="40"/>
          <w:sz w:val="24"/>
        </w:rPr>
        <w:t xml:space="preserve"> </w:t>
      </w:r>
      <w:r>
        <w:rPr>
          <w:sz w:val="24"/>
        </w:rPr>
        <w:t>annexed to the TEU and to the TFEU, Ireland is not bound by the rules laid down in Article 5(1), point (d), (2)</w:t>
      </w:r>
      <w:r>
        <w:rPr>
          <w:b/>
          <w:sz w:val="24"/>
        </w:rPr>
        <w:t xml:space="preserve">, </w:t>
      </w:r>
      <w:r>
        <w:rPr>
          <w:strike/>
          <w:sz w:val="24"/>
        </w:rPr>
        <w:t>and</w:t>
      </w:r>
      <w:r>
        <w:rPr>
          <w:sz w:val="24"/>
        </w:rPr>
        <w:t xml:space="preserve"> (3) </w:t>
      </w:r>
      <w:r>
        <w:rPr>
          <w:b/>
          <w:sz w:val="24"/>
        </w:rPr>
        <w:t xml:space="preserve">and (4) </w:t>
      </w:r>
      <w:r>
        <w:rPr>
          <w:sz w:val="24"/>
        </w:rPr>
        <w:t>of this Regulation adopted on the basis of Article 16 of the TFEU which relate to the processing of personal data by the Member States when carrying out activities falling within the scope of Chapter 4 or Chapter 5</w:t>
      </w:r>
      <w:r>
        <w:rPr>
          <w:spacing w:val="40"/>
          <w:sz w:val="24"/>
        </w:rPr>
        <w:t xml:space="preserve"> </w:t>
      </w:r>
      <w:r>
        <w:rPr>
          <w:sz w:val="24"/>
        </w:rPr>
        <w:t>of Title V of Part Three of the TFEU, where Ireland is not bound by the rules governing the forms of judicial cooperation in criminal matters or police cooperation which require compliance with the provisions laid down on the basis of Article 16 of the TFEU.</w:t>
      </w:r>
    </w:p>
    <w:p w14:paraId="0A0F1D24" w14:textId="77777777" w:rsidR="00412AEF" w:rsidRDefault="00000000">
      <w:pPr>
        <w:pStyle w:val="ListParagraph"/>
        <w:numPr>
          <w:ilvl w:val="0"/>
          <w:numId w:val="81"/>
        </w:numPr>
        <w:tabs>
          <w:tab w:val="left" w:pos="1105"/>
        </w:tabs>
        <w:ind w:right="399"/>
        <w:jc w:val="both"/>
        <w:rPr>
          <w:sz w:val="24"/>
        </w:rPr>
      </w:pPr>
      <w:r>
        <w:rPr>
          <w:sz w:val="24"/>
        </w:rPr>
        <w:t xml:space="preserve">In accordance with Articles 2 and 2a of Protocol No 22 on the position of Denmark, annexed to the TEU and TFEU, Denmark is not bound by rules laid down in Article 5(1), point (d), (2) </w:t>
      </w:r>
      <w:r>
        <w:rPr>
          <w:strike/>
          <w:sz w:val="24"/>
        </w:rPr>
        <w:t xml:space="preserve">and </w:t>
      </w:r>
      <w:r>
        <w:rPr>
          <w:b/>
          <w:sz w:val="24"/>
        </w:rPr>
        <w:t xml:space="preserve">, </w:t>
      </w:r>
      <w:r>
        <w:rPr>
          <w:sz w:val="24"/>
        </w:rPr>
        <w:t xml:space="preserve">(3) </w:t>
      </w:r>
      <w:r>
        <w:rPr>
          <w:b/>
          <w:sz w:val="24"/>
        </w:rPr>
        <w:t xml:space="preserve">and (4) </w:t>
      </w:r>
      <w:r>
        <w:rPr>
          <w:sz w:val="24"/>
        </w:rPr>
        <w:t>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14:paraId="4FD6A9EA" w14:textId="77777777" w:rsidR="00412AEF" w:rsidRDefault="00000000">
      <w:pPr>
        <w:pStyle w:val="ListParagraph"/>
        <w:numPr>
          <w:ilvl w:val="0"/>
          <w:numId w:val="81"/>
        </w:numPr>
        <w:tabs>
          <w:tab w:val="left" w:pos="1105"/>
        </w:tabs>
        <w:ind w:right="392"/>
        <w:jc w:val="both"/>
        <w:rPr>
          <w:sz w:val="24"/>
        </w:rPr>
      </w:pPr>
      <w:r>
        <w:rPr>
          <w:sz w:val="24"/>
        </w:rPr>
        <w:t>High-risk AI systems should only</w:t>
      </w:r>
      <w:r>
        <w:rPr>
          <w:spacing w:val="-2"/>
          <w:sz w:val="24"/>
        </w:rPr>
        <w:t xml:space="preserve"> </w:t>
      </w:r>
      <w:r>
        <w:rPr>
          <w:sz w:val="24"/>
        </w:rPr>
        <w:t>be placed on the Union market or put into service if they comply with certain mandatory requirements. Those requirements should ensure that high-risk AI systems available in the Union or whose output is otherwise used in the Union do 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w:t>
      </w:r>
      <w:r>
        <w:rPr>
          <w:spacing w:val="80"/>
          <w:sz w:val="24"/>
        </w:rPr>
        <w:t xml:space="preserve"> </w:t>
      </w:r>
      <w:r>
        <w:rPr>
          <w:sz w:val="24"/>
        </w:rPr>
        <w:t>potential restriction to international trade, if any.</w:t>
      </w:r>
    </w:p>
    <w:p w14:paraId="5B72C004" w14:textId="77777777" w:rsidR="00412AEF" w:rsidRDefault="00000000">
      <w:pPr>
        <w:pStyle w:val="ListParagraph"/>
        <w:numPr>
          <w:ilvl w:val="0"/>
          <w:numId w:val="81"/>
        </w:numPr>
        <w:tabs>
          <w:tab w:val="left" w:pos="1105"/>
        </w:tabs>
        <w:ind w:right="399"/>
        <w:jc w:val="both"/>
        <w:rPr>
          <w:sz w:val="24"/>
        </w:rPr>
      </w:pPr>
      <w:r>
        <w:rPr>
          <w:sz w:val="24"/>
        </w:rPr>
        <w:t>AI systems could produce adverse outcomes to health and safety of persons, in particular</w:t>
      </w:r>
      <w:r>
        <w:rPr>
          <w:spacing w:val="31"/>
          <w:sz w:val="24"/>
        </w:rPr>
        <w:t xml:space="preserve"> </w:t>
      </w:r>
      <w:r>
        <w:rPr>
          <w:sz w:val="24"/>
        </w:rPr>
        <w:t>when</w:t>
      </w:r>
      <w:r>
        <w:rPr>
          <w:spacing w:val="32"/>
          <w:sz w:val="24"/>
        </w:rPr>
        <w:t xml:space="preserve"> </w:t>
      </w:r>
      <w:r>
        <w:rPr>
          <w:sz w:val="24"/>
        </w:rPr>
        <w:t>such</w:t>
      </w:r>
      <w:r>
        <w:rPr>
          <w:spacing w:val="30"/>
          <w:sz w:val="24"/>
        </w:rPr>
        <w:t xml:space="preserve"> </w:t>
      </w:r>
      <w:r>
        <w:rPr>
          <w:sz w:val="24"/>
        </w:rPr>
        <w:t>systems</w:t>
      </w:r>
      <w:r>
        <w:rPr>
          <w:spacing w:val="30"/>
          <w:sz w:val="24"/>
        </w:rPr>
        <w:t xml:space="preserve"> </w:t>
      </w:r>
      <w:r>
        <w:rPr>
          <w:sz w:val="24"/>
        </w:rPr>
        <w:t>operate</w:t>
      </w:r>
      <w:r>
        <w:rPr>
          <w:spacing w:val="32"/>
          <w:sz w:val="24"/>
        </w:rPr>
        <w:t xml:space="preserve"> </w:t>
      </w:r>
      <w:r>
        <w:rPr>
          <w:sz w:val="24"/>
        </w:rPr>
        <w:t>as</w:t>
      </w:r>
      <w:r>
        <w:rPr>
          <w:spacing w:val="32"/>
          <w:sz w:val="24"/>
        </w:rPr>
        <w:t xml:space="preserve"> </w:t>
      </w:r>
      <w:r>
        <w:rPr>
          <w:sz w:val="24"/>
        </w:rPr>
        <w:t>components</w:t>
      </w:r>
      <w:r>
        <w:rPr>
          <w:spacing w:val="31"/>
          <w:sz w:val="24"/>
        </w:rPr>
        <w:t xml:space="preserve"> </w:t>
      </w:r>
      <w:r>
        <w:rPr>
          <w:sz w:val="24"/>
        </w:rPr>
        <w:t>of</w:t>
      </w:r>
      <w:r>
        <w:rPr>
          <w:spacing w:val="29"/>
          <w:sz w:val="24"/>
        </w:rPr>
        <w:t xml:space="preserve"> </w:t>
      </w:r>
      <w:r>
        <w:rPr>
          <w:sz w:val="24"/>
        </w:rPr>
        <w:t>products.</w:t>
      </w:r>
      <w:r>
        <w:rPr>
          <w:spacing w:val="35"/>
          <w:sz w:val="24"/>
        </w:rPr>
        <w:t xml:space="preserve"> </w:t>
      </w:r>
      <w:r>
        <w:rPr>
          <w:sz w:val="24"/>
        </w:rPr>
        <w:t>Consistently</w:t>
      </w:r>
      <w:r>
        <w:rPr>
          <w:spacing w:val="25"/>
          <w:sz w:val="24"/>
        </w:rPr>
        <w:t xml:space="preserve"> </w:t>
      </w:r>
      <w:r>
        <w:rPr>
          <w:sz w:val="24"/>
        </w:rPr>
        <w:t>with</w:t>
      </w:r>
    </w:p>
    <w:p w14:paraId="5C3D41D4" w14:textId="77777777" w:rsidR="00412AEF" w:rsidRDefault="00412AEF">
      <w:pPr>
        <w:jc w:val="both"/>
        <w:rPr>
          <w:sz w:val="24"/>
        </w:rPr>
        <w:sectPr w:rsidR="00412AEF">
          <w:pgSz w:w="11910" w:h="16840"/>
          <w:pgMar w:top="1040" w:right="1020" w:bottom="1680" w:left="1020" w:header="0" w:footer="1420" w:gutter="0"/>
          <w:cols w:space="720"/>
        </w:sectPr>
      </w:pPr>
    </w:p>
    <w:p w14:paraId="35133CD4" w14:textId="77777777" w:rsidR="00412AEF" w:rsidRDefault="00000000">
      <w:pPr>
        <w:pStyle w:val="BodyText"/>
        <w:spacing w:before="68"/>
        <w:ind w:left="1104" w:right="393"/>
        <w:jc w:val="both"/>
      </w:pPr>
      <w:r>
        <w:lastRenderedPageBreak/>
        <w:t>the objectives of Union harmonisation legislation to facilitate the free movement of products in the internal market and to ensure that only safe and otherwise compliant products find their way</w:t>
      </w:r>
      <w:r>
        <w:rPr>
          <w:spacing w:val="-3"/>
        </w:rPr>
        <w:t xml:space="preserve"> </w:t>
      </w:r>
      <w:r>
        <w:t>into the market, it is important that the safety</w:t>
      </w:r>
      <w:r>
        <w:rPr>
          <w:spacing w:val="-1"/>
        </w:rPr>
        <w:t xml:space="preserve"> </w:t>
      </w:r>
      <w:r>
        <w:t>risks that may</w:t>
      </w:r>
      <w:r>
        <w:rPr>
          <w:spacing w:val="-3"/>
        </w:rPr>
        <w:t xml:space="preserve"> </w:t>
      </w:r>
      <w:r>
        <w:t>be generated by</w:t>
      </w:r>
      <w:r>
        <w:rPr>
          <w:spacing w:val="-2"/>
        </w:rPr>
        <w:t xml:space="preserve"> </w:t>
      </w:r>
      <w:r>
        <w:t>a product as a whole due to its digital components, including AI</w:t>
      </w:r>
      <w:r>
        <w:rPr>
          <w:spacing w:val="-2"/>
        </w:rPr>
        <w:t xml:space="preserve"> </w:t>
      </w:r>
      <w:r>
        <w:t>systems, are duly prevented and mitigated. For instance, increasingly autonomous robots, whether</w:t>
      </w:r>
      <w:r>
        <w:rPr>
          <w:spacing w:val="-1"/>
        </w:rPr>
        <w:t xml:space="preserve"> </w:t>
      </w:r>
      <w:r>
        <w:t>in the</w:t>
      </w:r>
      <w:r>
        <w:rPr>
          <w:spacing w:val="-1"/>
        </w:rPr>
        <w:t xml:space="preserve"> </w:t>
      </w:r>
      <w:r>
        <w:t>context of</w:t>
      </w:r>
      <w:r>
        <w:rPr>
          <w:spacing w:val="-1"/>
        </w:rPr>
        <w:t xml:space="preserve"> </w:t>
      </w:r>
      <w:r>
        <w:t>manufacturing or</w:t>
      </w:r>
      <w:r>
        <w:rPr>
          <w:spacing w:val="-1"/>
        </w:rPr>
        <w:t xml:space="preserve"> </w:t>
      </w:r>
      <w:r>
        <w:t>personal assistance and care</w:t>
      </w:r>
      <w:r>
        <w:rPr>
          <w:spacing w:val="-1"/>
        </w:rPr>
        <w:t xml:space="preserve"> </w:t>
      </w:r>
      <w:r>
        <w:t>should be</w:t>
      </w:r>
      <w:r>
        <w:rPr>
          <w:spacing w:val="-1"/>
        </w:rPr>
        <w:t xml:space="preserve"> </w:t>
      </w:r>
      <w:r>
        <w:t>able to safely operate and performs their functions in complex environments. Similarly, in the health sector where the stakes for life and health are particularly high, increasingly sophisticated diagnostics systems and systems supporting human decisions should be reliable and accurate. The extent of the adverse impact caused by</w:t>
      </w:r>
      <w:r>
        <w:rPr>
          <w:spacing w:val="-3"/>
        </w:rPr>
        <w:t xml:space="preserve"> </w:t>
      </w:r>
      <w:r>
        <w:t>the AI</w:t>
      </w:r>
      <w:r>
        <w:rPr>
          <w:spacing w:val="-1"/>
        </w:rPr>
        <w:t xml:space="preserve"> </w:t>
      </w:r>
      <w:r>
        <w:t>system on the fundamental rights protected by</w:t>
      </w:r>
      <w:r>
        <w:rPr>
          <w:spacing w:val="-3"/>
        </w:rPr>
        <w:t xml:space="preserve"> </w:t>
      </w:r>
      <w:r>
        <w:t>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w:t>
      </w:r>
      <w:r>
        <w:rPr>
          <w:spacing w:val="-2"/>
        </w:rPr>
        <w:t xml:space="preserve"> </w:t>
      </w:r>
      <w:r>
        <w:t>and to a fair trial, right of defence and the presumption of innocence, right</w:t>
      </w:r>
      <w:r>
        <w:rPr>
          <w:spacing w:val="-1"/>
        </w:rPr>
        <w:t xml:space="preserve"> </w:t>
      </w:r>
      <w:r>
        <w:t>to good</w:t>
      </w:r>
      <w:r>
        <w:rPr>
          <w:spacing w:val="-1"/>
        </w:rPr>
        <w:t xml:space="preserve"> </w:t>
      </w:r>
      <w:r>
        <w:t>administration. In addition</w:t>
      </w:r>
      <w:r>
        <w:rPr>
          <w:spacing w:val="-1"/>
        </w:rPr>
        <w:t xml:space="preserve"> </w:t>
      </w:r>
      <w:r>
        <w:t>to</w:t>
      </w:r>
      <w:r>
        <w:rPr>
          <w:spacing w:val="-1"/>
        </w:rPr>
        <w:t xml:space="preserve"> </w:t>
      </w:r>
      <w:r>
        <w:t>those</w:t>
      </w:r>
      <w:r>
        <w:rPr>
          <w:spacing w:val="-1"/>
        </w:rPr>
        <w:t xml:space="preserve"> </w:t>
      </w:r>
      <w:r>
        <w:t>rights,</w:t>
      </w:r>
      <w:r>
        <w:rPr>
          <w:spacing w:val="-1"/>
        </w:rPr>
        <w:t xml:space="preserve"> </w:t>
      </w:r>
      <w:r>
        <w:t>it</w:t>
      </w:r>
      <w:r>
        <w:rPr>
          <w:spacing w:val="-1"/>
        </w:rPr>
        <w:t xml:space="preserve"> </w:t>
      </w:r>
      <w:r>
        <w:t>is</w:t>
      </w:r>
      <w:r>
        <w:rPr>
          <w:spacing w:val="-1"/>
        </w:rPr>
        <w:t xml:space="preserve"> </w:t>
      </w:r>
      <w:r>
        <w:t>important</w:t>
      </w:r>
      <w:r>
        <w:rPr>
          <w:spacing w:val="-1"/>
        </w:rPr>
        <w:t xml:space="preserve"> </w:t>
      </w:r>
      <w:r>
        <w:t>to</w:t>
      </w:r>
      <w:r>
        <w:rPr>
          <w:spacing w:val="-1"/>
        </w:rPr>
        <w:t xml:space="preserve"> </w:t>
      </w:r>
      <w:r>
        <w:t>highlight</w:t>
      </w:r>
      <w:r>
        <w:rPr>
          <w:spacing w:val="-1"/>
        </w:rPr>
        <w:t xml:space="preserve"> </w:t>
      </w:r>
      <w:r>
        <w:t>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 Charter and implemented in Union policies should also be considered when assessing the severity of the harm that an AI system can cause, including in relation to the health and safety of persons.</w:t>
      </w:r>
    </w:p>
    <w:p w14:paraId="3E11708D" w14:textId="77777777" w:rsidR="00412AEF" w:rsidRDefault="00412AEF">
      <w:pPr>
        <w:pStyle w:val="BodyText"/>
        <w:rPr>
          <w:sz w:val="21"/>
        </w:rPr>
      </w:pPr>
    </w:p>
    <w:p w14:paraId="3E179B67" w14:textId="77777777" w:rsidR="00412AEF" w:rsidRDefault="00000000">
      <w:pPr>
        <w:pStyle w:val="ListParagraph"/>
        <w:numPr>
          <w:ilvl w:val="0"/>
          <w:numId w:val="81"/>
        </w:numPr>
        <w:tabs>
          <w:tab w:val="left" w:pos="1105"/>
        </w:tabs>
        <w:spacing w:before="1"/>
        <w:ind w:right="391"/>
        <w:jc w:val="both"/>
        <w:rPr>
          <w:sz w:val="24"/>
        </w:rPr>
      </w:pPr>
      <w:r>
        <w:rPr>
          <w:sz w:val="24"/>
        </w:rPr>
        <w:t>As regards high-risk AI systems that are safety components of products or systems, or which are themselves products or systems falling within the scope of Regulation (EC) No 300/2008 of the European Parliament and of the Council</w:t>
      </w:r>
      <w:r>
        <w:rPr>
          <w:sz w:val="24"/>
          <w:vertAlign w:val="superscript"/>
        </w:rPr>
        <w:t>9</w:t>
      </w:r>
      <w:r>
        <w:rPr>
          <w:sz w:val="24"/>
        </w:rPr>
        <w:t>, Regulation (EU) No 167/2013 of the European Parliament and of the Council</w:t>
      </w:r>
      <w:r>
        <w:rPr>
          <w:sz w:val="24"/>
          <w:vertAlign w:val="superscript"/>
        </w:rPr>
        <w:t>10</w:t>
      </w:r>
      <w:r>
        <w:rPr>
          <w:sz w:val="24"/>
        </w:rPr>
        <w:t>, Regulation (EU) No 168/2013 of the European Parliament and of the Council</w:t>
      </w:r>
      <w:r>
        <w:rPr>
          <w:sz w:val="24"/>
          <w:vertAlign w:val="superscript"/>
        </w:rPr>
        <w:t>11</w:t>
      </w:r>
      <w:r>
        <w:rPr>
          <w:sz w:val="24"/>
        </w:rPr>
        <w:t>, Directive 2014/90/EU of the European Parliament and of the Council</w:t>
      </w:r>
      <w:r>
        <w:rPr>
          <w:sz w:val="24"/>
          <w:vertAlign w:val="superscript"/>
        </w:rPr>
        <w:t>12</w:t>
      </w:r>
      <w:r>
        <w:rPr>
          <w:sz w:val="24"/>
        </w:rPr>
        <w:t>, Directive (EU) 2016/797 of the European Parliament and of the Council</w:t>
      </w:r>
      <w:r>
        <w:rPr>
          <w:sz w:val="24"/>
          <w:vertAlign w:val="superscript"/>
        </w:rPr>
        <w:t>13</w:t>
      </w:r>
      <w:r>
        <w:rPr>
          <w:sz w:val="24"/>
        </w:rPr>
        <w:t>, Regulation (EU) 2018/858 of the European Parliament</w:t>
      </w:r>
      <w:r>
        <w:rPr>
          <w:spacing w:val="80"/>
          <w:sz w:val="24"/>
        </w:rPr>
        <w:t xml:space="preserve"> </w:t>
      </w:r>
      <w:r>
        <w:rPr>
          <w:sz w:val="24"/>
        </w:rPr>
        <w:t>and</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Council</w:t>
      </w:r>
      <w:r>
        <w:rPr>
          <w:sz w:val="24"/>
          <w:vertAlign w:val="superscript"/>
        </w:rPr>
        <w:t>14</w:t>
      </w:r>
      <w:r>
        <w:rPr>
          <w:sz w:val="24"/>
        </w:rPr>
        <w:t>,</w:t>
      </w:r>
      <w:r>
        <w:rPr>
          <w:spacing w:val="80"/>
          <w:sz w:val="24"/>
        </w:rPr>
        <w:t xml:space="preserve"> </w:t>
      </w:r>
      <w:r>
        <w:rPr>
          <w:sz w:val="24"/>
        </w:rPr>
        <w:t>Regulation</w:t>
      </w:r>
      <w:r>
        <w:rPr>
          <w:spacing w:val="80"/>
          <w:sz w:val="24"/>
        </w:rPr>
        <w:t xml:space="preserve"> </w:t>
      </w:r>
      <w:r>
        <w:rPr>
          <w:sz w:val="24"/>
        </w:rPr>
        <w:t>(EU)</w:t>
      </w:r>
      <w:r>
        <w:rPr>
          <w:spacing w:val="80"/>
          <w:sz w:val="24"/>
        </w:rPr>
        <w:t xml:space="preserve"> </w:t>
      </w:r>
      <w:r>
        <w:rPr>
          <w:sz w:val="24"/>
        </w:rPr>
        <w:t>2018/1139</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European</w:t>
      </w:r>
    </w:p>
    <w:p w14:paraId="12F716EF" w14:textId="218E7789" w:rsidR="00412AEF" w:rsidRDefault="00A672DC">
      <w:pPr>
        <w:pStyle w:val="BodyText"/>
        <w:spacing w:before="88"/>
        <w:ind w:left="1104" w:right="392"/>
        <w:jc w:val="both"/>
      </w:pPr>
      <w:r>
        <w:pict w14:anchorId="188BFAC8">
          <v:rect id="docshape43" o:spid="_x0000_s2079" alt="" style="position:absolute;left:0;text-align:left;margin-left:70.8pt;margin-top:8.9pt;width:2in;height:.6pt;z-index:-15721472;mso-wrap-edited:f;mso-width-percent:0;mso-height-percent:0;mso-wrap-distance-left:0;mso-wrap-distance-right:0;mso-position-horizontal-relative:page;mso-width-percent:0;mso-height-percent:0" fillcolor="black" stroked="f">
            <w10:wrap type="topAndBottom" anchorx="page"/>
          </v:rect>
        </w:pict>
      </w:r>
      <w:r w:rsidR="00000000">
        <w:t>Parliament and of the Council</w:t>
      </w:r>
      <w:r w:rsidR="00000000">
        <w:rPr>
          <w:vertAlign w:val="superscript"/>
        </w:rPr>
        <w:t>15</w:t>
      </w:r>
      <w:r w:rsidR="00000000">
        <w:t>, and Regulation (EU) 2019/2144 of the European Parliament and of the Council</w:t>
      </w:r>
      <w:r w:rsidR="00000000">
        <w:rPr>
          <w:vertAlign w:val="superscript"/>
        </w:rPr>
        <w:t>16</w:t>
      </w:r>
      <w:r w:rsidR="00000000">
        <w:t>, it is appropriate to amend those acts to ensure</w:t>
      </w:r>
      <w:r w:rsidR="00000000">
        <w:rPr>
          <w:spacing w:val="-1"/>
        </w:rPr>
        <w:t xml:space="preserve"> </w:t>
      </w:r>
      <w:r w:rsidR="00000000">
        <w:t>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69C7E78C" w14:textId="77777777" w:rsidR="00412AEF" w:rsidRDefault="00000000">
      <w:pPr>
        <w:pStyle w:val="ListParagraph"/>
        <w:numPr>
          <w:ilvl w:val="0"/>
          <w:numId w:val="81"/>
        </w:numPr>
        <w:tabs>
          <w:tab w:val="left" w:pos="1105"/>
        </w:tabs>
        <w:ind w:right="392"/>
        <w:jc w:val="both"/>
        <w:rPr>
          <w:sz w:val="24"/>
        </w:rPr>
      </w:pPr>
      <w:r>
        <w:rPr>
          <w:sz w:val="24"/>
        </w:rPr>
        <w:t>As regards AI systems that are safety components of products, or which are</w:t>
      </w:r>
      <w:r>
        <w:rPr>
          <w:spacing w:val="40"/>
          <w:sz w:val="24"/>
        </w:rPr>
        <w:t xml:space="preserve"> </w:t>
      </w:r>
      <w:r>
        <w:rPr>
          <w:sz w:val="24"/>
        </w:rPr>
        <w:t>themselves products, falling within the scope of certain Union harmonisation legislation, it is appropriate to classify them as high-risk under this Regulation if the product in question undergoes the conformity assessment procedure with a third-party conformity</w:t>
      </w:r>
      <w:r>
        <w:rPr>
          <w:spacing w:val="-3"/>
          <w:sz w:val="24"/>
        </w:rPr>
        <w:t xml:space="preserve"> </w:t>
      </w:r>
      <w:r>
        <w:rPr>
          <w:sz w:val="24"/>
        </w:rPr>
        <w:t>assessment body</w:t>
      </w:r>
      <w:r>
        <w:rPr>
          <w:spacing w:val="-3"/>
          <w:sz w:val="24"/>
        </w:rPr>
        <w:t xml:space="preserve"> </w:t>
      </w:r>
      <w:r>
        <w:rPr>
          <w:sz w:val="24"/>
        </w:rPr>
        <w:t xml:space="preserve">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w:t>
      </w:r>
      <w:r>
        <w:rPr>
          <w:sz w:val="24"/>
        </w:rPr>
        <w:lastRenderedPageBreak/>
        <w:t>burning gaseous fuels, medical devices, and in vitro diagnostic medical devices.</w:t>
      </w:r>
    </w:p>
    <w:p w14:paraId="7A041534" w14:textId="77777777" w:rsidR="00412AEF" w:rsidRDefault="00000000">
      <w:pPr>
        <w:pStyle w:val="ListParagraph"/>
        <w:numPr>
          <w:ilvl w:val="0"/>
          <w:numId w:val="81"/>
        </w:numPr>
        <w:tabs>
          <w:tab w:val="left" w:pos="1105"/>
        </w:tabs>
        <w:ind w:right="392"/>
        <w:jc w:val="both"/>
        <w:rPr>
          <w:sz w:val="24"/>
        </w:rPr>
      </w:pPr>
      <w:r>
        <w:rPr>
          <w:sz w:val="24"/>
        </w:rPr>
        <w:t>The classification of an AI system as high-risk pursuant to this Regulation should not necessarily mean that the product whose safety component is the AI system, or the AI system itself as a</w:t>
      </w:r>
      <w:r>
        <w:rPr>
          <w:spacing w:val="-1"/>
          <w:sz w:val="24"/>
        </w:rPr>
        <w:t xml:space="preserve"> </w:t>
      </w:r>
      <w:r>
        <w:rPr>
          <w:sz w:val="24"/>
        </w:rPr>
        <w:t>product, is considered ‘high-risk’</w:t>
      </w:r>
      <w:r>
        <w:rPr>
          <w:spacing w:val="-1"/>
          <w:sz w:val="24"/>
        </w:rPr>
        <w:t xml:space="preserve"> </w:t>
      </w:r>
      <w:r>
        <w:rPr>
          <w:sz w:val="24"/>
        </w:rPr>
        <w:t>under the criteria established in the relevant Union harmonisation legislation that applies to the product. This is notably</w:t>
      </w:r>
      <w:r>
        <w:rPr>
          <w:spacing w:val="40"/>
          <w:sz w:val="24"/>
        </w:rPr>
        <w:t xml:space="preserve"> </w:t>
      </w:r>
      <w:r>
        <w:rPr>
          <w:sz w:val="24"/>
        </w:rPr>
        <w:t>the case for Regulation (EU) 2017/745 of the European Parliament and of the Council</w:t>
      </w:r>
      <w:r>
        <w:rPr>
          <w:sz w:val="24"/>
          <w:vertAlign w:val="superscript"/>
        </w:rPr>
        <w:t>17</w:t>
      </w:r>
      <w:r>
        <w:rPr>
          <w:sz w:val="24"/>
        </w:rPr>
        <w:t xml:space="preserve"> and Regulation (EU) 2017/746 of the European Parliament and of the Council</w:t>
      </w:r>
      <w:r>
        <w:rPr>
          <w:sz w:val="24"/>
          <w:vertAlign w:val="superscript"/>
        </w:rPr>
        <w:t>18</w:t>
      </w:r>
      <w:r>
        <w:rPr>
          <w:sz w:val="24"/>
        </w:rPr>
        <w:t>, where a third-party conformity assessment is provided for medium-risk and high-risk products.</w:t>
      </w:r>
    </w:p>
    <w:p w14:paraId="01509F19" w14:textId="77777777" w:rsidR="00412AEF" w:rsidRDefault="00000000">
      <w:pPr>
        <w:pStyle w:val="ListParagraph"/>
        <w:numPr>
          <w:ilvl w:val="0"/>
          <w:numId w:val="81"/>
        </w:numPr>
        <w:tabs>
          <w:tab w:val="left" w:pos="1105"/>
        </w:tabs>
        <w:ind w:right="396"/>
        <w:jc w:val="both"/>
        <w:rPr>
          <w:sz w:val="24"/>
        </w:rPr>
      </w:pPr>
      <w:r>
        <w:rPr>
          <w:sz w:val="24"/>
        </w:rPr>
        <w:t>As</w:t>
      </w:r>
      <w:r>
        <w:rPr>
          <w:spacing w:val="-3"/>
          <w:sz w:val="24"/>
        </w:rPr>
        <w:t xml:space="preserve"> </w:t>
      </w:r>
      <w:r>
        <w:rPr>
          <w:sz w:val="24"/>
        </w:rPr>
        <w:t>regards</w:t>
      </w:r>
      <w:r>
        <w:rPr>
          <w:spacing w:val="-2"/>
          <w:sz w:val="24"/>
        </w:rPr>
        <w:t xml:space="preserve"> </w:t>
      </w:r>
      <w:r>
        <w:rPr>
          <w:sz w:val="24"/>
        </w:rPr>
        <w:t>stand-alone</w:t>
      </w:r>
      <w:r>
        <w:rPr>
          <w:spacing w:val="-1"/>
          <w:sz w:val="24"/>
        </w:rPr>
        <w:t xml:space="preserve"> </w:t>
      </w:r>
      <w:r>
        <w:rPr>
          <w:sz w:val="24"/>
        </w:rPr>
        <w:t>AI</w:t>
      </w:r>
      <w:r>
        <w:rPr>
          <w:spacing w:val="-3"/>
          <w:sz w:val="24"/>
        </w:rPr>
        <w:t xml:space="preserve"> </w:t>
      </w:r>
      <w:r>
        <w:rPr>
          <w:sz w:val="24"/>
        </w:rPr>
        <w:t>systems,</w:t>
      </w:r>
      <w:r>
        <w:rPr>
          <w:spacing w:val="-3"/>
          <w:sz w:val="24"/>
        </w:rPr>
        <w:t xml:space="preserve"> </w:t>
      </w:r>
      <w:r>
        <w:rPr>
          <w:sz w:val="24"/>
        </w:rPr>
        <w:t>meaning</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 other</w:t>
      </w:r>
      <w:r>
        <w:rPr>
          <w:spacing w:val="-4"/>
          <w:sz w:val="24"/>
        </w:rPr>
        <w:t xml:space="preserve"> </w:t>
      </w:r>
      <w:r>
        <w:rPr>
          <w:sz w:val="24"/>
        </w:rPr>
        <w:t>than</w:t>
      </w:r>
      <w:r>
        <w:rPr>
          <w:spacing w:val="-2"/>
          <w:sz w:val="24"/>
        </w:rPr>
        <w:t xml:space="preserve"> </w:t>
      </w:r>
      <w:r>
        <w:rPr>
          <w:sz w:val="24"/>
        </w:rPr>
        <w:t>those</w:t>
      </w:r>
      <w:r>
        <w:rPr>
          <w:spacing w:val="-3"/>
          <w:sz w:val="24"/>
        </w:rPr>
        <w:t xml:space="preserve"> </w:t>
      </w:r>
      <w:r>
        <w:rPr>
          <w:sz w:val="24"/>
        </w:rPr>
        <w:t>that are safety components of products, or which are themselves products, it is appropriate to classify them as high-risk if, in the light of their intended purpose, they pose a high</w:t>
      </w:r>
    </w:p>
    <w:p w14:paraId="0CE04158" w14:textId="77777777" w:rsidR="00412AEF" w:rsidRDefault="00A672DC">
      <w:pPr>
        <w:pStyle w:val="BodyText"/>
        <w:spacing w:before="7"/>
        <w:rPr>
          <w:sz w:val="11"/>
        </w:rPr>
      </w:pPr>
      <w:r>
        <w:pict w14:anchorId="4D209B34">
          <v:rect id="docshape44" o:spid="_x0000_s2078" alt="" style="position:absolute;margin-left:70.8pt;margin-top:7.9pt;width:2in;height:.6pt;z-index:-15720960;mso-wrap-edited:f;mso-width-percent:0;mso-height-percent:0;mso-wrap-distance-left:0;mso-wrap-distance-right:0;mso-position-horizontal-relative:page;mso-width-percent:0;mso-height-percent:0" fillcolor="black" stroked="f">
            <w10:wrap type="topAndBottom" anchorx="page"/>
          </v:rect>
        </w:pict>
      </w:r>
    </w:p>
    <w:p w14:paraId="71FA5E3E" w14:textId="77777777" w:rsidR="00412AEF" w:rsidRDefault="00000000">
      <w:pPr>
        <w:pStyle w:val="BodyText"/>
        <w:spacing w:before="68"/>
        <w:ind w:left="1104" w:right="395"/>
        <w:jc w:val="both"/>
      </w:pPr>
      <w:r>
        <w:t>risk of harm to the health and safety or the fundamental rights of persons, taking into account both the severity of the possible harm and its probability of occurrence and they</w:t>
      </w:r>
      <w:r>
        <w:rPr>
          <w:spacing w:val="-3"/>
        </w:rPr>
        <w:t xml:space="preserve"> </w:t>
      </w:r>
      <w:r>
        <w:t>are used in a number of specifically</w:t>
      </w:r>
      <w:r>
        <w:rPr>
          <w:spacing w:val="-5"/>
        </w:rPr>
        <w:t xml:space="preserve"> </w:t>
      </w:r>
      <w:r>
        <w:t>pre-defined areas specified in the Regulation. The identification of those systems is based on the same methodology and criteria envisaged also for any future amendments of the list of high-risk AI systems.</w:t>
      </w:r>
    </w:p>
    <w:p w14:paraId="37824964" w14:textId="77777777" w:rsidR="00412AEF" w:rsidRDefault="00000000">
      <w:pPr>
        <w:pStyle w:val="ListParagraph"/>
        <w:numPr>
          <w:ilvl w:val="0"/>
          <w:numId w:val="81"/>
        </w:numPr>
        <w:tabs>
          <w:tab w:val="left" w:pos="1105"/>
        </w:tabs>
        <w:ind w:right="393"/>
        <w:jc w:val="both"/>
        <w:rPr>
          <w:sz w:val="24"/>
        </w:rPr>
      </w:pPr>
      <w:r>
        <w:rPr>
          <w:sz w:val="24"/>
        </w:rPr>
        <w:t xml:space="preserve">Technical inaccuracies of AI systems intended for the </w:t>
      </w:r>
      <w:r>
        <w:rPr>
          <w:strike/>
          <w:sz w:val="24"/>
        </w:rPr>
        <w:t>remote</w:t>
      </w:r>
      <w:r>
        <w:rPr>
          <w:sz w:val="24"/>
        </w:rPr>
        <w:t xml:space="preserve"> biometric identification of natural persons can lead to biased results and entail discriminatory effects. This is particularly relevant when it comes to age, ethnicity, sex or disabilities. Therefore, ‘real-time’ and ‘post’ </w:t>
      </w:r>
      <w:r>
        <w:rPr>
          <w:strike/>
          <w:sz w:val="24"/>
        </w:rPr>
        <w:t>remote</w:t>
      </w:r>
      <w:r>
        <w:rPr>
          <w:sz w:val="24"/>
        </w:rPr>
        <w:t xml:space="preserve"> biometric identification systems should be classified as high-risk. In view of the risks that they pose, both types of </w:t>
      </w:r>
      <w:r>
        <w:rPr>
          <w:strike/>
          <w:sz w:val="24"/>
        </w:rPr>
        <w:t>remote</w:t>
      </w:r>
      <w:r>
        <w:rPr>
          <w:sz w:val="24"/>
        </w:rPr>
        <w:t xml:space="preserve"> biometric identification systems should be subject to specific requirements on logging capabilities and human oversight.</w:t>
      </w:r>
    </w:p>
    <w:p w14:paraId="50BD0275" w14:textId="77777777" w:rsidR="00412AEF" w:rsidRDefault="00000000">
      <w:pPr>
        <w:pStyle w:val="ListParagraph"/>
        <w:numPr>
          <w:ilvl w:val="0"/>
          <w:numId w:val="81"/>
        </w:numPr>
        <w:tabs>
          <w:tab w:val="left" w:pos="1105"/>
        </w:tabs>
        <w:ind w:right="396"/>
        <w:jc w:val="both"/>
        <w:rPr>
          <w:b/>
          <w:sz w:val="24"/>
        </w:rPr>
      </w:pPr>
      <w:r>
        <w:rPr>
          <w:sz w:val="24"/>
        </w:rPr>
        <w:t xml:space="preserve">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 or malfunctioning may put at risk the life and health of persons at large scale and lead to appreciable disruptions in the ordinary conduct of social and economic activities. </w:t>
      </w:r>
      <w:r>
        <w:rPr>
          <w:b/>
          <w:sz w:val="24"/>
        </w:rPr>
        <w:t>Considering the increasing digitalisation of all sectors of the economic and public life, it is also appropriate to classify as high risk AI systems intended to be used to control or as safety components of digital infrastructure as listed in Annex I point 8 of the Directive on the resilience of critical entities. Furthermore, AI systems that control</w:t>
      </w:r>
      <w:r>
        <w:rPr>
          <w:b/>
          <w:spacing w:val="40"/>
          <w:sz w:val="24"/>
        </w:rPr>
        <w:t xml:space="preserve"> </w:t>
      </w:r>
      <w:r>
        <w:rPr>
          <w:b/>
          <w:sz w:val="24"/>
        </w:rPr>
        <w:t>emissions and pollution should also be classified as high-risk, taking into account the serious incidents</w:t>
      </w:r>
      <w:r>
        <w:rPr>
          <w:b/>
          <w:spacing w:val="40"/>
          <w:sz w:val="24"/>
        </w:rPr>
        <w:t xml:space="preserve"> </w:t>
      </w:r>
      <w:r>
        <w:rPr>
          <w:b/>
          <w:sz w:val="24"/>
        </w:rPr>
        <w:t>and the irreversible damage to the environment and the health that can be</w:t>
      </w:r>
      <w:r>
        <w:rPr>
          <w:b/>
          <w:spacing w:val="40"/>
          <w:sz w:val="24"/>
        </w:rPr>
        <w:t xml:space="preserve"> </w:t>
      </w:r>
      <w:r>
        <w:rPr>
          <w:b/>
          <w:spacing w:val="-2"/>
          <w:sz w:val="24"/>
        </w:rPr>
        <w:t>caused.</w:t>
      </w:r>
    </w:p>
    <w:p w14:paraId="7E142C4D" w14:textId="77777777" w:rsidR="00412AEF" w:rsidRDefault="00412AEF">
      <w:pPr>
        <w:pStyle w:val="BodyText"/>
        <w:rPr>
          <w:b/>
          <w:sz w:val="21"/>
        </w:rPr>
      </w:pPr>
    </w:p>
    <w:p w14:paraId="66F47218" w14:textId="77777777" w:rsidR="00412AEF" w:rsidRDefault="00000000">
      <w:pPr>
        <w:pStyle w:val="ListParagraph"/>
        <w:numPr>
          <w:ilvl w:val="0"/>
          <w:numId w:val="81"/>
        </w:numPr>
        <w:tabs>
          <w:tab w:val="left" w:pos="1105"/>
        </w:tabs>
        <w:ind w:right="397"/>
        <w:jc w:val="both"/>
        <w:rPr>
          <w:sz w:val="24"/>
        </w:rPr>
      </w:pPr>
      <w:r>
        <w:rPr>
          <w:sz w:val="24"/>
        </w:rPr>
        <w:t>AI systems used in education or vocational training, notably for determining access or assigning persons to educational and vocational training institutions or to evaluate persons</w:t>
      </w:r>
      <w:r>
        <w:rPr>
          <w:spacing w:val="-2"/>
          <w:sz w:val="24"/>
        </w:rPr>
        <w:t xml:space="preserve"> </w:t>
      </w:r>
      <w:r>
        <w:rPr>
          <w:sz w:val="24"/>
        </w:rPr>
        <w:t>on</w:t>
      </w:r>
      <w:r>
        <w:rPr>
          <w:spacing w:val="-2"/>
          <w:sz w:val="24"/>
        </w:rPr>
        <w:t xml:space="preserve"> </w:t>
      </w:r>
      <w:r>
        <w:rPr>
          <w:sz w:val="24"/>
        </w:rPr>
        <w:t>tests as</w:t>
      </w:r>
      <w:r>
        <w:rPr>
          <w:spacing w:val="-3"/>
          <w:sz w:val="24"/>
        </w:rPr>
        <w:t xml:space="preserve"> </w:t>
      </w:r>
      <w:r>
        <w:rPr>
          <w:sz w:val="24"/>
        </w:rPr>
        <w:t>part</w:t>
      </w:r>
      <w:r>
        <w:rPr>
          <w:spacing w:val="-2"/>
          <w:sz w:val="24"/>
        </w:rPr>
        <w:t xml:space="preserve"> </w:t>
      </w:r>
      <w:r>
        <w:rPr>
          <w:sz w:val="24"/>
        </w:rPr>
        <w:t>of</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a</w:t>
      </w:r>
      <w:r>
        <w:rPr>
          <w:spacing w:val="-1"/>
          <w:sz w:val="24"/>
        </w:rPr>
        <w:t xml:space="preserve"> </w:t>
      </w:r>
      <w:r>
        <w:rPr>
          <w:sz w:val="24"/>
        </w:rPr>
        <w:t>precondition</w:t>
      </w:r>
      <w:r>
        <w:rPr>
          <w:spacing w:val="-2"/>
          <w:sz w:val="24"/>
        </w:rPr>
        <w:t xml:space="preserve"> </w:t>
      </w:r>
      <w:r>
        <w:rPr>
          <w:sz w:val="24"/>
        </w:rPr>
        <w:t>for their</w:t>
      </w:r>
      <w:r>
        <w:rPr>
          <w:spacing w:val="-3"/>
          <w:sz w:val="24"/>
        </w:rPr>
        <w:t xml:space="preserve"> </w:t>
      </w:r>
      <w:r>
        <w:rPr>
          <w:sz w:val="24"/>
        </w:rPr>
        <w:t>education</w:t>
      </w:r>
      <w:r>
        <w:rPr>
          <w:spacing w:val="-2"/>
          <w:sz w:val="24"/>
        </w:rPr>
        <w:t xml:space="preserve"> </w:t>
      </w:r>
      <w:r>
        <w:rPr>
          <w:sz w:val="24"/>
        </w:rPr>
        <w:t>should</w:t>
      </w:r>
      <w:r>
        <w:rPr>
          <w:spacing w:val="-2"/>
          <w:sz w:val="24"/>
        </w:rPr>
        <w:t xml:space="preserve"> </w:t>
      </w:r>
      <w:r>
        <w:rPr>
          <w:sz w:val="24"/>
        </w:rPr>
        <w:t>be</w:t>
      </w:r>
      <w:r>
        <w:rPr>
          <w:spacing w:val="-1"/>
          <w:sz w:val="24"/>
        </w:rPr>
        <w:t xml:space="preserve"> </w:t>
      </w:r>
      <w:r>
        <w:rPr>
          <w:sz w:val="24"/>
        </w:rPr>
        <w:t>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3DC02461" w14:textId="77777777" w:rsidR="00412AEF" w:rsidRDefault="00000000">
      <w:pPr>
        <w:pStyle w:val="ListParagraph"/>
        <w:numPr>
          <w:ilvl w:val="0"/>
          <w:numId w:val="81"/>
        </w:numPr>
        <w:tabs>
          <w:tab w:val="left" w:pos="1105"/>
        </w:tabs>
        <w:ind w:right="395"/>
        <w:jc w:val="both"/>
        <w:rPr>
          <w:sz w:val="24"/>
        </w:rPr>
      </w:pPr>
      <w:r>
        <w:rPr>
          <w:sz w:val="24"/>
        </w:rPr>
        <w:t>AI</w:t>
      </w:r>
      <w:r>
        <w:rPr>
          <w:spacing w:val="-3"/>
          <w:sz w:val="24"/>
        </w:rPr>
        <w:t xml:space="preserve"> </w:t>
      </w:r>
      <w:r>
        <w:rPr>
          <w:sz w:val="24"/>
        </w:rPr>
        <w:t>systems</w:t>
      </w:r>
      <w:r>
        <w:rPr>
          <w:spacing w:val="-1"/>
          <w:sz w:val="24"/>
        </w:rPr>
        <w:t xml:space="preserve"> </w:t>
      </w:r>
      <w:r>
        <w:rPr>
          <w:sz w:val="24"/>
        </w:rPr>
        <w:t>used in</w:t>
      </w:r>
      <w:r>
        <w:rPr>
          <w:spacing w:val="-1"/>
          <w:sz w:val="24"/>
        </w:rPr>
        <w:t xml:space="preserve"> </w:t>
      </w:r>
      <w:r>
        <w:rPr>
          <w:sz w:val="24"/>
        </w:rPr>
        <w:t>employment, workers</w:t>
      </w:r>
      <w:r>
        <w:rPr>
          <w:spacing w:val="-1"/>
          <w:sz w:val="24"/>
        </w:rPr>
        <w:t xml:space="preserve"> </w:t>
      </w:r>
      <w:r>
        <w:rPr>
          <w:sz w:val="24"/>
        </w:rPr>
        <w:t>management</w:t>
      </w:r>
      <w:r>
        <w:rPr>
          <w:spacing w:val="-1"/>
          <w:sz w:val="24"/>
        </w:rPr>
        <w:t xml:space="preserve"> </w:t>
      </w:r>
      <w:r>
        <w:rPr>
          <w:sz w:val="24"/>
        </w:rPr>
        <w:t>and</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self-employment, notably for the recruitment and selection of persons, for making decisions on promotion and termination and for task allocation, monitoring</w:t>
      </w:r>
      <w:r>
        <w:rPr>
          <w:spacing w:val="-2"/>
          <w:sz w:val="24"/>
        </w:rPr>
        <w:t xml:space="preserve"> </w:t>
      </w:r>
      <w:r>
        <w:rPr>
          <w:sz w:val="24"/>
        </w:rPr>
        <w:t>or evaluation of</w:t>
      </w:r>
      <w:r>
        <w:rPr>
          <w:spacing w:val="-1"/>
          <w:sz w:val="24"/>
        </w:rPr>
        <w:t xml:space="preserve"> </w:t>
      </w:r>
      <w:r>
        <w:rPr>
          <w:sz w:val="24"/>
        </w:rPr>
        <w:t xml:space="preserve">persons in work-related contractual relationships, should also be classified as high-risk, since </w:t>
      </w:r>
      <w:r>
        <w:rPr>
          <w:sz w:val="24"/>
        </w:rPr>
        <w:lastRenderedPageBreak/>
        <w:t>those systems may appreciably impact future career prospects and livelihoods of these persons. Relevant work-related contractual relationships should involve employees</w:t>
      </w:r>
      <w:r>
        <w:rPr>
          <w:spacing w:val="40"/>
          <w:sz w:val="24"/>
        </w:rPr>
        <w:t xml:space="preserve"> </w:t>
      </w:r>
      <w:r>
        <w:rPr>
          <w:sz w:val="24"/>
        </w:rPr>
        <w:t>and persons providing services through platforms as referred to in the Commission Work Programme 2021. Such persons should in principle not be considered users within the meaning of this Regulation. Throughout the recruitment process and in the evaluation, promotion, or retention of persons in work-related contractual</w:t>
      </w:r>
      <w:r>
        <w:rPr>
          <w:spacing w:val="40"/>
          <w:sz w:val="24"/>
        </w:rPr>
        <w:t xml:space="preserve"> </w:t>
      </w:r>
      <w:r>
        <w:rPr>
          <w:sz w:val="24"/>
        </w:rPr>
        <w:t>relationships, such systems may perpetuate historical patterns of discrimination, for example against women, certain age groups, persons with disabilities, or persons of certain</w:t>
      </w:r>
      <w:r>
        <w:rPr>
          <w:spacing w:val="24"/>
          <w:sz w:val="24"/>
        </w:rPr>
        <w:t xml:space="preserve"> </w:t>
      </w:r>
      <w:r>
        <w:rPr>
          <w:sz w:val="24"/>
        </w:rPr>
        <w:t>racial</w:t>
      </w:r>
      <w:r>
        <w:rPr>
          <w:spacing w:val="24"/>
          <w:sz w:val="24"/>
        </w:rPr>
        <w:t xml:space="preserve"> </w:t>
      </w:r>
      <w:r>
        <w:rPr>
          <w:sz w:val="24"/>
        </w:rPr>
        <w:t>or</w:t>
      </w:r>
      <w:r>
        <w:rPr>
          <w:spacing w:val="23"/>
          <w:sz w:val="24"/>
        </w:rPr>
        <w:t xml:space="preserve"> </w:t>
      </w:r>
      <w:r>
        <w:rPr>
          <w:sz w:val="24"/>
        </w:rPr>
        <w:t>ethnic</w:t>
      </w:r>
      <w:r>
        <w:rPr>
          <w:spacing w:val="23"/>
          <w:sz w:val="24"/>
        </w:rPr>
        <w:t xml:space="preserve"> </w:t>
      </w:r>
      <w:r>
        <w:rPr>
          <w:sz w:val="24"/>
        </w:rPr>
        <w:t>origins</w:t>
      </w:r>
      <w:r>
        <w:rPr>
          <w:spacing w:val="24"/>
          <w:sz w:val="24"/>
        </w:rPr>
        <w:t xml:space="preserve"> </w:t>
      </w:r>
      <w:r>
        <w:rPr>
          <w:sz w:val="24"/>
        </w:rPr>
        <w:t>or</w:t>
      </w:r>
      <w:r>
        <w:rPr>
          <w:spacing w:val="23"/>
          <w:sz w:val="24"/>
        </w:rPr>
        <w:t xml:space="preserve"> </w:t>
      </w:r>
      <w:r>
        <w:rPr>
          <w:sz w:val="24"/>
        </w:rPr>
        <w:t>sexual</w:t>
      </w:r>
      <w:r>
        <w:rPr>
          <w:spacing w:val="24"/>
          <w:sz w:val="24"/>
        </w:rPr>
        <w:t xml:space="preserve"> </w:t>
      </w:r>
      <w:r>
        <w:rPr>
          <w:sz w:val="24"/>
        </w:rPr>
        <w:t>orientation.</w:t>
      </w:r>
      <w:r>
        <w:rPr>
          <w:spacing w:val="24"/>
          <w:sz w:val="24"/>
        </w:rPr>
        <w:t xml:space="preserve"> </w:t>
      </w:r>
      <w:r>
        <w:rPr>
          <w:sz w:val="24"/>
        </w:rPr>
        <w:t>AI</w:t>
      </w:r>
      <w:r>
        <w:rPr>
          <w:spacing w:val="18"/>
          <w:sz w:val="24"/>
        </w:rPr>
        <w:t xml:space="preserve"> </w:t>
      </w:r>
      <w:r>
        <w:rPr>
          <w:sz w:val="24"/>
        </w:rPr>
        <w:t>systems</w:t>
      </w:r>
      <w:r>
        <w:rPr>
          <w:spacing w:val="24"/>
          <w:sz w:val="24"/>
        </w:rPr>
        <w:t xml:space="preserve"> </w:t>
      </w:r>
      <w:r>
        <w:rPr>
          <w:sz w:val="24"/>
        </w:rPr>
        <w:t>used</w:t>
      </w:r>
      <w:r>
        <w:rPr>
          <w:spacing w:val="24"/>
          <w:sz w:val="24"/>
        </w:rPr>
        <w:t xml:space="preserve"> </w:t>
      </w:r>
      <w:r>
        <w:rPr>
          <w:sz w:val="24"/>
        </w:rPr>
        <w:t>to</w:t>
      </w:r>
      <w:r>
        <w:rPr>
          <w:spacing w:val="26"/>
          <w:sz w:val="24"/>
        </w:rPr>
        <w:t xml:space="preserve"> </w:t>
      </w:r>
      <w:r>
        <w:rPr>
          <w:sz w:val="24"/>
        </w:rPr>
        <w:t>monitor</w:t>
      </w:r>
      <w:r>
        <w:rPr>
          <w:spacing w:val="24"/>
          <w:sz w:val="24"/>
        </w:rPr>
        <w:t xml:space="preserve"> </w:t>
      </w:r>
      <w:r>
        <w:rPr>
          <w:sz w:val="24"/>
        </w:rPr>
        <w:t>the</w:t>
      </w:r>
    </w:p>
    <w:p w14:paraId="0F407608" w14:textId="77777777" w:rsidR="00412AEF" w:rsidRDefault="00412AEF">
      <w:pPr>
        <w:jc w:val="both"/>
        <w:rPr>
          <w:sz w:val="24"/>
        </w:rPr>
        <w:sectPr w:rsidR="00412AEF">
          <w:pgSz w:w="11910" w:h="16840"/>
          <w:pgMar w:top="1040" w:right="1020" w:bottom="1680" w:left="1020" w:header="0" w:footer="1420" w:gutter="0"/>
          <w:cols w:space="720"/>
        </w:sectPr>
      </w:pPr>
    </w:p>
    <w:p w14:paraId="36FCCDC0" w14:textId="77777777" w:rsidR="00412AEF" w:rsidRDefault="00000000">
      <w:pPr>
        <w:pStyle w:val="BodyText"/>
        <w:spacing w:before="68"/>
        <w:ind w:left="1104"/>
      </w:pPr>
      <w:r>
        <w:lastRenderedPageBreak/>
        <w:t>performance</w:t>
      </w:r>
      <w:r>
        <w:rPr>
          <w:spacing w:val="40"/>
        </w:rPr>
        <w:t xml:space="preserve"> </w:t>
      </w:r>
      <w:r>
        <w:t>and</w:t>
      </w:r>
      <w:r>
        <w:rPr>
          <w:spacing w:val="40"/>
        </w:rPr>
        <w:t xml:space="preserve"> </w:t>
      </w:r>
      <w:r>
        <w:t>behaviour</w:t>
      </w:r>
      <w:r>
        <w:rPr>
          <w:spacing w:val="40"/>
        </w:rPr>
        <w:t xml:space="preserve"> </w:t>
      </w:r>
      <w:r>
        <w:t>of</w:t>
      </w:r>
      <w:r>
        <w:rPr>
          <w:spacing w:val="40"/>
        </w:rPr>
        <w:t xml:space="preserve"> </w:t>
      </w:r>
      <w:r>
        <w:t>these</w:t>
      </w:r>
      <w:r>
        <w:rPr>
          <w:spacing w:val="40"/>
        </w:rPr>
        <w:t xml:space="preserve"> </w:t>
      </w:r>
      <w:r>
        <w:t>persons</w:t>
      </w:r>
      <w:r>
        <w:rPr>
          <w:spacing w:val="40"/>
        </w:rPr>
        <w:t xml:space="preserve"> </w:t>
      </w:r>
      <w:r>
        <w:t>may</w:t>
      </w:r>
      <w:r>
        <w:rPr>
          <w:spacing w:val="40"/>
        </w:rPr>
        <w:t xml:space="preserve"> </w:t>
      </w:r>
      <w:r>
        <w:t>also</w:t>
      </w:r>
      <w:r>
        <w:rPr>
          <w:spacing w:val="40"/>
        </w:rPr>
        <w:t xml:space="preserve"> </w:t>
      </w:r>
      <w:r>
        <w:t>impact</w:t>
      </w:r>
      <w:r>
        <w:rPr>
          <w:spacing w:val="40"/>
        </w:rPr>
        <w:t xml:space="preserve"> </w:t>
      </w:r>
      <w:r>
        <w:t>their</w:t>
      </w:r>
      <w:r>
        <w:rPr>
          <w:spacing w:val="40"/>
        </w:rPr>
        <w:t xml:space="preserve"> </w:t>
      </w:r>
      <w:r>
        <w:t>rights</w:t>
      </w:r>
      <w:r>
        <w:rPr>
          <w:spacing w:val="40"/>
        </w:rPr>
        <w:t xml:space="preserve"> </w:t>
      </w:r>
      <w:r>
        <w:t>to</w:t>
      </w:r>
      <w:r>
        <w:rPr>
          <w:spacing w:val="40"/>
        </w:rPr>
        <w:t xml:space="preserve"> </w:t>
      </w:r>
      <w:r>
        <w:t>data protection and privacy.</w:t>
      </w:r>
    </w:p>
    <w:p w14:paraId="66C6CC26" w14:textId="77777777" w:rsidR="00412AEF" w:rsidRDefault="00000000">
      <w:pPr>
        <w:pStyle w:val="ListParagraph"/>
        <w:numPr>
          <w:ilvl w:val="0"/>
          <w:numId w:val="81"/>
        </w:numPr>
        <w:tabs>
          <w:tab w:val="left" w:pos="1105"/>
        </w:tabs>
        <w:ind w:right="393"/>
        <w:jc w:val="both"/>
        <w:rPr>
          <w:b/>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used</w:t>
      </w:r>
      <w:r>
        <w:rPr>
          <w:spacing w:val="-2"/>
          <w:sz w:val="24"/>
        </w:rPr>
        <w:t xml:space="preserve"> </w:t>
      </w:r>
      <w:r>
        <w:rPr>
          <w:sz w:val="24"/>
        </w:rPr>
        <w:t>to evaluate</w:t>
      </w:r>
      <w:r>
        <w:rPr>
          <w:spacing w:val="-1"/>
          <w:sz w:val="24"/>
        </w:rPr>
        <w:t xml:space="preserve"> </w:t>
      </w:r>
      <w:r>
        <w:rPr>
          <w:sz w:val="24"/>
        </w:rPr>
        <w:t>the</w:t>
      </w:r>
      <w:r>
        <w:rPr>
          <w:spacing w:val="-3"/>
          <w:sz w:val="24"/>
        </w:rPr>
        <w:t xml:space="preserve"> </w:t>
      </w:r>
      <w:r>
        <w:rPr>
          <w:sz w:val="24"/>
        </w:rPr>
        <w:t>credit</w:t>
      </w:r>
      <w:r>
        <w:rPr>
          <w:spacing w:val="-2"/>
          <w:sz w:val="24"/>
        </w:rPr>
        <w:t xml:space="preserve"> </w:t>
      </w:r>
      <w:r>
        <w:rPr>
          <w:sz w:val="24"/>
        </w:rPr>
        <w:t>score</w:t>
      </w:r>
      <w:r>
        <w:rPr>
          <w:spacing w:val="-4"/>
          <w:sz w:val="24"/>
        </w:rPr>
        <w:t xml:space="preserve"> </w:t>
      </w:r>
      <w:r>
        <w:rPr>
          <w:sz w:val="24"/>
        </w:rPr>
        <w:t>or</w:t>
      </w:r>
      <w:r>
        <w:rPr>
          <w:spacing w:val="-2"/>
          <w:sz w:val="24"/>
        </w:rPr>
        <w:t xml:space="preserve"> </w:t>
      </w:r>
      <w:r>
        <w:rPr>
          <w:sz w:val="24"/>
        </w:rPr>
        <w:t>creditworthiness</w:t>
      </w:r>
      <w:r>
        <w:rPr>
          <w:spacing w:val="-3"/>
          <w:sz w:val="24"/>
        </w:rPr>
        <w:t xml:space="preserve"> </w:t>
      </w:r>
      <w:r>
        <w:rPr>
          <w:sz w:val="24"/>
        </w:rPr>
        <w:t>of natural persons should be classified as high-risk AI systems, since they determine</w:t>
      </w:r>
      <w:r>
        <w:rPr>
          <w:spacing w:val="40"/>
          <w:sz w:val="24"/>
        </w:rPr>
        <w:t xml:space="preserve"> </w:t>
      </w:r>
      <w:r>
        <w:rPr>
          <w:sz w:val="24"/>
        </w:rPr>
        <w:t>those persons’ access to financial resources or essential services such as housing, electricity, and</w:t>
      </w:r>
      <w:r>
        <w:rPr>
          <w:spacing w:val="-1"/>
          <w:sz w:val="24"/>
        </w:rPr>
        <w:t xml:space="preserve"> </w:t>
      </w:r>
      <w:r>
        <w:rPr>
          <w:sz w:val="24"/>
        </w:rPr>
        <w:t>telecommunication</w:t>
      </w:r>
      <w:r>
        <w:rPr>
          <w:spacing w:val="-1"/>
          <w:sz w:val="24"/>
        </w:rPr>
        <w:t xml:space="preserve"> </w:t>
      </w:r>
      <w:r>
        <w:rPr>
          <w:sz w:val="24"/>
        </w:rPr>
        <w:t>services.</w:t>
      </w:r>
      <w:r>
        <w:rPr>
          <w:spacing w:val="-2"/>
          <w:sz w:val="24"/>
        </w:rPr>
        <w:t xml:space="preserve"> </w:t>
      </w:r>
      <w:r>
        <w:rPr>
          <w:sz w:val="24"/>
        </w:rPr>
        <w:t>AI</w:t>
      </w:r>
      <w:r>
        <w:rPr>
          <w:spacing w:val="-5"/>
          <w:sz w:val="24"/>
        </w:rPr>
        <w:t xml:space="preserve"> </w:t>
      </w:r>
      <w:r>
        <w:rPr>
          <w:sz w:val="24"/>
        </w:rPr>
        <w:t>systems</w:t>
      </w:r>
      <w:r>
        <w:rPr>
          <w:spacing w:val="-2"/>
          <w:sz w:val="24"/>
        </w:rPr>
        <w:t xml:space="preserve"> </w:t>
      </w:r>
      <w:r>
        <w:rPr>
          <w:sz w:val="24"/>
        </w:rPr>
        <w:t>used</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z w:val="24"/>
        </w:rPr>
        <w:t>purpose</w:t>
      </w:r>
      <w:r>
        <w:rPr>
          <w:spacing w:val="-2"/>
          <w:sz w:val="24"/>
        </w:rPr>
        <w:t xml:space="preserve"> </w:t>
      </w:r>
      <w:r>
        <w:rPr>
          <w:sz w:val="24"/>
        </w:rPr>
        <w:t>may</w:t>
      </w:r>
      <w:r>
        <w:rPr>
          <w:spacing w:val="-6"/>
          <w:sz w:val="24"/>
        </w:rPr>
        <w:t xml:space="preserve"> </w:t>
      </w:r>
      <w:r>
        <w:rPr>
          <w:sz w:val="24"/>
        </w:rPr>
        <w:t>lead to discrimination of persons or groups and perpetuate historical patterns of discrimination, for example based on racial or ethnic origins, disabilities, age, sexual orientation, or create new forms of discriminatory impacts. Considering the very limited scale of the impact and the available alternatives on the market, it is</w:t>
      </w:r>
      <w:r>
        <w:rPr>
          <w:spacing w:val="40"/>
          <w:sz w:val="24"/>
        </w:rPr>
        <w:t xml:space="preserve"> </w:t>
      </w:r>
      <w:r>
        <w:rPr>
          <w:sz w:val="24"/>
        </w:rPr>
        <w:t>appropriate to exempt AI systems for the purpose of creditworthiness assessment and credit scoring when put into service by small-scale providers for their own use.</w:t>
      </w:r>
      <w:r>
        <w:rPr>
          <w:spacing w:val="80"/>
          <w:sz w:val="24"/>
        </w:rPr>
        <w:t xml:space="preserve"> </w:t>
      </w:r>
      <w:r>
        <w:rPr>
          <w:sz w:val="24"/>
        </w:rPr>
        <w:t>Natural persons applying for or receiving public assistance benefits and services from public authorities are typically dependent on those benefits and services and in a vulnerable position in relation to the responsible authorities. If AI</w:t>
      </w:r>
      <w:r>
        <w:rPr>
          <w:spacing w:val="-3"/>
          <w:sz w:val="24"/>
        </w:rPr>
        <w:t xml:space="preserve"> </w:t>
      </w:r>
      <w:r>
        <w:rPr>
          <w:sz w:val="24"/>
        </w:rPr>
        <w:t>systems are used for determining whether such benefits and services should be denied, reduced, revoked or reclaimed by authorities, they may have a significant impact on persons’ livelihood</w:t>
      </w:r>
      <w:r>
        <w:rPr>
          <w:spacing w:val="40"/>
          <w:sz w:val="24"/>
        </w:rPr>
        <w:t xml:space="preserve"> </w:t>
      </w:r>
      <w:r>
        <w:rPr>
          <w:sz w:val="24"/>
        </w:rPr>
        <w:t>and may infringe their fundamental rights, such as the right to social protection, non- discrimination, human dignity</w:t>
      </w:r>
      <w:r>
        <w:rPr>
          <w:spacing w:val="-1"/>
          <w:sz w:val="24"/>
        </w:rPr>
        <w:t xml:space="preserve"> </w:t>
      </w:r>
      <w:r>
        <w:rPr>
          <w:sz w:val="24"/>
        </w:rPr>
        <w:t>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w:t>
      </w:r>
      <w:r>
        <w:rPr>
          <w:spacing w:val="-5"/>
          <w:sz w:val="24"/>
        </w:rPr>
        <w:t xml:space="preserve"> </w:t>
      </w:r>
      <w:r>
        <w:rPr>
          <w:sz w:val="24"/>
        </w:rPr>
        <w:t>critical situations for</w:t>
      </w:r>
      <w:r>
        <w:rPr>
          <w:spacing w:val="-1"/>
          <w:sz w:val="24"/>
        </w:rPr>
        <w:t xml:space="preserve"> </w:t>
      </w:r>
      <w:r>
        <w:rPr>
          <w:sz w:val="24"/>
        </w:rPr>
        <w:t>the</w:t>
      </w:r>
      <w:r>
        <w:rPr>
          <w:spacing w:val="-1"/>
          <w:sz w:val="24"/>
        </w:rPr>
        <w:t xml:space="preserve"> </w:t>
      </w:r>
      <w:r>
        <w:rPr>
          <w:sz w:val="24"/>
        </w:rPr>
        <w:t>life and health of</w:t>
      </w:r>
      <w:r>
        <w:rPr>
          <w:spacing w:val="-1"/>
          <w:sz w:val="24"/>
        </w:rPr>
        <w:t xml:space="preserve"> </w:t>
      </w:r>
      <w:r>
        <w:rPr>
          <w:sz w:val="24"/>
        </w:rPr>
        <w:t>persons</w:t>
      </w:r>
      <w:r>
        <w:rPr>
          <w:spacing w:val="-1"/>
          <w:sz w:val="24"/>
        </w:rPr>
        <w:t xml:space="preserve"> </w:t>
      </w:r>
      <w:r>
        <w:rPr>
          <w:sz w:val="24"/>
        </w:rPr>
        <w:t>and their</w:t>
      </w:r>
      <w:r>
        <w:rPr>
          <w:spacing w:val="-1"/>
          <w:sz w:val="24"/>
        </w:rPr>
        <w:t xml:space="preserve"> </w:t>
      </w:r>
      <w:r>
        <w:rPr>
          <w:sz w:val="24"/>
        </w:rPr>
        <w:t xml:space="preserve">property. </w:t>
      </w:r>
      <w:r>
        <w:rPr>
          <w:b/>
          <w:sz w:val="24"/>
        </w:rPr>
        <w:t>AI</w:t>
      </w:r>
      <w:r>
        <w:rPr>
          <w:b/>
          <w:spacing w:val="-1"/>
          <w:sz w:val="24"/>
        </w:rPr>
        <w:t xml:space="preserve"> </w:t>
      </w:r>
      <w:r>
        <w:rPr>
          <w:b/>
          <w:sz w:val="24"/>
        </w:rPr>
        <w:t xml:space="preserve">systems are also increasingly used in insurance for premium setting, underwriting and claims assessment which, if not duly designed, developed and used, can lead to serious consequences for people’s life, including financial exclusion and </w:t>
      </w:r>
      <w:r>
        <w:rPr>
          <w:b/>
          <w:spacing w:val="-2"/>
          <w:sz w:val="24"/>
        </w:rPr>
        <w:t>discrimination.</w:t>
      </w:r>
    </w:p>
    <w:p w14:paraId="7392CADB" w14:textId="77777777" w:rsidR="00412AEF" w:rsidRDefault="00412AEF">
      <w:pPr>
        <w:pStyle w:val="BodyText"/>
        <w:rPr>
          <w:b/>
          <w:sz w:val="21"/>
        </w:rPr>
      </w:pPr>
    </w:p>
    <w:p w14:paraId="617D39D4" w14:textId="77777777" w:rsidR="00412AEF" w:rsidRDefault="00000000">
      <w:pPr>
        <w:pStyle w:val="ListParagraph"/>
        <w:numPr>
          <w:ilvl w:val="0"/>
          <w:numId w:val="81"/>
        </w:numPr>
        <w:tabs>
          <w:tab w:val="left" w:pos="1105"/>
        </w:tabs>
        <w:ind w:right="393"/>
        <w:jc w:val="both"/>
        <w:rPr>
          <w:sz w:val="24"/>
        </w:rPr>
      </w:pPr>
      <w:r>
        <w:rPr>
          <w:sz w:val="24"/>
        </w:rPr>
        <w:t>Actions by law enforcement authorities involving certain uses of AI systems are characterised by</w:t>
      </w:r>
      <w:r>
        <w:rPr>
          <w:spacing w:val="-3"/>
          <w:sz w:val="24"/>
        </w:rPr>
        <w:t xml:space="preserve"> </w:t>
      </w:r>
      <w:r>
        <w:rPr>
          <w:sz w:val="24"/>
        </w:rPr>
        <w:t>a</w:t>
      </w:r>
      <w:r>
        <w:rPr>
          <w:spacing w:val="-1"/>
          <w:sz w:val="24"/>
        </w:rPr>
        <w:t xml:space="preserve"> </w:t>
      </w:r>
      <w:r>
        <w:rPr>
          <w:sz w:val="24"/>
        </w:rPr>
        <w:t>significant degree</w:t>
      </w:r>
      <w:r>
        <w:rPr>
          <w:spacing w:val="-1"/>
          <w:sz w:val="24"/>
        </w:rPr>
        <w:t xml:space="preserve"> </w:t>
      </w:r>
      <w:r>
        <w:rPr>
          <w:sz w:val="24"/>
        </w:rPr>
        <w:t>of</w:t>
      </w:r>
      <w:r>
        <w:rPr>
          <w:spacing w:val="-1"/>
          <w:sz w:val="24"/>
        </w:rPr>
        <w:t xml:space="preserve"> </w:t>
      </w:r>
      <w:r>
        <w:rPr>
          <w:sz w:val="24"/>
        </w:rPr>
        <w:t>power</w:t>
      </w:r>
      <w:r>
        <w:rPr>
          <w:spacing w:val="-1"/>
          <w:sz w:val="24"/>
        </w:rPr>
        <w:t xml:space="preserve"> </w:t>
      </w:r>
      <w:r>
        <w:rPr>
          <w:sz w:val="24"/>
        </w:rPr>
        <w:t>imbalance and may</w:t>
      </w:r>
      <w:r>
        <w:rPr>
          <w:spacing w:val="-5"/>
          <w:sz w:val="24"/>
        </w:rPr>
        <w:t xml:space="preserve"> </w:t>
      </w:r>
      <w:r>
        <w:rPr>
          <w:sz w:val="24"/>
        </w:rPr>
        <w:t>lead to surveillance, 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 single out people in a discriminatory or otherwise incorrect or unjust manner. Furthermore, the exercise of important procedural fundamental rights, such as the right to an effective remedy and to a fair trial as well as the right of defence and the presumption of innocence, could be hampered, in particular, where such AI systems are not sufficiently transparent, explainable and documented. It is therefore appropriate to classify as high-risk a number of AI systems intended to be used in the law enforcement context where accuracy, reliability and transparency is particularly important to avoid adverse impacts, retain public trust and ensure accountability and effective redress. In view of the nature of the activities in question and the risks relating thereto, those high-risk AI</w:t>
      </w:r>
    </w:p>
    <w:p w14:paraId="1C20670A" w14:textId="77777777" w:rsidR="00412AEF" w:rsidRDefault="00412AEF">
      <w:pPr>
        <w:jc w:val="both"/>
        <w:rPr>
          <w:sz w:val="24"/>
        </w:rPr>
        <w:sectPr w:rsidR="00412AEF">
          <w:pgSz w:w="11910" w:h="16840"/>
          <w:pgMar w:top="1040" w:right="1020" w:bottom="1620" w:left="1020" w:header="0" w:footer="1420" w:gutter="0"/>
          <w:cols w:space="720"/>
        </w:sectPr>
      </w:pPr>
    </w:p>
    <w:p w14:paraId="221DA920" w14:textId="77777777" w:rsidR="00412AEF" w:rsidRDefault="00000000">
      <w:pPr>
        <w:pStyle w:val="BodyText"/>
        <w:spacing w:before="68"/>
        <w:ind w:left="1104" w:right="395"/>
        <w:jc w:val="both"/>
      </w:pPr>
      <w:r>
        <w:lastRenderedPageBreak/>
        <w:t>systems should include in particular AI systems intended to be used by law enforcement authorities for individual risk assessments, polygraphs and similar tools</w:t>
      </w:r>
      <w:r>
        <w:rPr>
          <w:spacing w:val="40"/>
        </w:rPr>
        <w:t xml:space="preserve"> </w:t>
      </w:r>
      <w:r>
        <w:t>or to detect the emotional state of natural person, to detect ‘deep fakes’, for the evaluation of the reliability of evidence in criminal proceedings, for predicting the occurrence or reoccurrence of an actual or potential criminal offence based on</w:t>
      </w:r>
      <w:r>
        <w:rPr>
          <w:spacing w:val="40"/>
        </w:rPr>
        <w:t xml:space="preserve"> </w:t>
      </w:r>
      <w:r>
        <w:t>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high-risk AI systems used by law enforcement authorities for the purposes of prevention, detection, investigation and prosecution of criminal offences.</w:t>
      </w:r>
    </w:p>
    <w:p w14:paraId="52232AC9" w14:textId="77777777" w:rsidR="00412AEF" w:rsidRDefault="00000000">
      <w:pPr>
        <w:pStyle w:val="ListParagraph"/>
        <w:numPr>
          <w:ilvl w:val="0"/>
          <w:numId w:val="81"/>
        </w:numPr>
        <w:tabs>
          <w:tab w:val="left" w:pos="1105"/>
        </w:tabs>
        <w:ind w:right="394"/>
        <w:jc w:val="both"/>
        <w:rPr>
          <w:sz w:val="24"/>
        </w:rPr>
      </w:pPr>
      <w:r>
        <w:rPr>
          <w:sz w:val="24"/>
        </w:rPr>
        <w:t>AI systems used in migration, asylum and border control management affect people who are often in particularly vulnerable position and who are dependent on the outcome of the actions of the competent public authorities. The accuracy, non- discriminatory nature and transparency of the AI systems used in those contexts are therefore particularly 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w:t>
      </w:r>
      <w:r>
        <w:rPr>
          <w:spacing w:val="80"/>
          <w:sz w:val="24"/>
        </w:rPr>
        <w:t xml:space="preserve"> </w:t>
      </w:r>
      <w:r>
        <w:rPr>
          <w:sz w:val="24"/>
        </w:rPr>
        <w:t>asylum; for verifying</w:t>
      </w:r>
      <w:r>
        <w:rPr>
          <w:spacing w:val="-1"/>
          <w:sz w:val="24"/>
        </w:rPr>
        <w:t xml:space="preserve"> </w:t>
      </w:r>
      <w:r>
        <w:rPr>
          <w:sz w:val="24"/>
        </w:rPr>
        <w:t>the authenticity</w:t>
      </w:r>
      <w:r>
        <w:rPr>
          <w:spacing w:val="-6"/>
          <w:sz w:val="24"/>
        </w:rPr>
        <w:t xml:space="preserve"> </w:t>
      </w:r>
      <w:r>
        <w:rPr>
          <w:sz w:val="24"/>
        </w:rPr>
        <w:t>of the relevant documents of natural persons;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19</w:t>
      </w:r>
      <w:r>
        <w:rPr>
          <w:sz w:val="24"/>
        </w:rPr>
        <w:t>, the Regulation (EC) No 810/2009 of the European Parliament and of the Council</w:t>
      </w:r>
      <w:r>
        <w:rPr>
          <w:sz w:val="24"/>
          <w:vertAlign w:val="superscript"/>
        </w:rPr>
        <w:t>20</w:t>
      </w:r>
      <w:r>
        <w:rPr>
          <w:sz w:val="24"/>
        </w:rPr>
        <w:t xml:space="preserve"> and other relevant </w:t>
      </w:r>
      <w:r>
        <w:rPr>
          <w:spacing w:val="-2"/>
          <w:sz w:val="24"/>
        </w:rPr>
        <w:t>legislation.</w:t>
      </w:r>
    </w:p>
    <w:p w14:paraId="2A2D3FF5" w14:textId="77777777" w:rsidR="00412AEF" w:rsidRDefault="00412AEF">
      <w:pPr>
        <w:pStyle w:val="BodyText"/>
        <w:rPr>
          <w:sz w:val="21"/>
        </w:rPr>
      </w:pPr>
    </w:p>
    <w:p w14:paraId="24FB52CD" w14:textId="77777777" w:rsidR="00412AEF" w:rsidRDefault="00000000">
      <w:pPr>
        <w:pStyle w:val="ListParagraph"/>
        <w:numPr>
          <w:ilvl w:val="0"/>
          <w:numId w:val="81"/>
        </w:numPr>
        <w:tabs>
          <w:tab w:val="left" w:pos="1105"/>
        </w:tabs>
        <w:ind w:right="396"/>
        <w:jc w:val="both"/>
        <w:rPr>
          <w:sz w:val="24"/>
        </w:rPr>
      </w:pPr>
      <w:r>
        <w:rPr>
          <w:sz w:val="24"/>
        </w:rPr>
        <w:t>Certain AI</w:t>
      </w:r>
      <w:r>
        <w:rPr>
          <w:spacing w:val="-4"/>
          <w:sz w:val="24"/>
        </w:rPr>
        <w:t xml:space="preserve"> </w:t>
      </w:r>
      <w:r>
        <w:rPr>
          <w:sz w:val="24"/>
        </w:rPr>
        <w:t>systems intended for</w:t>
      </w:r>
      <w:r>
        <w:rPr>
          <w:spacing w:val="-1"/>
          <w:sz w:val="24"/>
        </w:rPr>
        <w:t xml:space="preserve"> </w:t>
      </w:r>
      <w:r>
        <w:rPr>
          <w:sz w:val="24"/>
        </w:rPr>
        <w:t>the administration of</w:t>
      </w:r>
      <w:r>
        <w:rPr>
          <w:spacing w:val="-1"/>
          <w:sz w:val="24"/>
        </w:rPr>
        <w:t xml:space="preserve"> </w:t>
      </w:r>
      <w:r>
        <w:rPr>
          <w:sz w:val="24"/>
        </w:rPr>
        <w:t>justice</w:t>
      </w:r>
      <w:r>
        <w:rPr>
          <w:spacing w:val="-1"/>
          <w:sz w:val="24"/>
        </w:rPr>
        <w:t xml:space="preserve"> </w:t>
      </w:r>
      <w:r>
        <w:rPr>
          <w:sz w:val="24"/>
        </w:rPr>
        <w:t>and democratic</w:t>
      </w:r>
      <w:r>
        <w:rPr>
          <w:spacing w:val="-1"/>
          <w:sz w:val="24"/>
        </w:rPr>
        <w:t xml:space="preserve"> </w:t>
      </w:r>
      <w:r>
        <w:rPr>
          <w:sz w:val="24"/>
        </w:rPr>
        <w:t>processes should be classified as high-risk, considering their potentially significant impact on democracy, rule</w:t>
      </w:r>
      <w:r>
        <w:rPr>
          <w:spacing w:val="-2"/>
          <w:sz w:val="24"/>
        </w:rPr>
        <w:t xml:space="preserve"> </w:t>
      </w:r>
      <w:r>
        <w:rPr>
          <w:sz w:val="24"/>
        </w:rPr>
        <w:t>of</w:t>
      </w:r>
      <w:r>
        <w:rPr>
          <w:spacing w:val="-1"/>
          <w:sz w:val="24"/>
        </w:rPr>
        <w:t xml:space="preserve"> </w:t>
      </w:r>
      <w:r>
        <w:rPr>
          <w:sz w:val="24"/>
        </w:rPr>
        <w:t>law,</w:t>
      </w:r>
      <w:r>
        <w:rPr>
          <w:spacing w:val="-1"/>
          <w:sz w:val="24"/>
        </w:rPr>
        <w:t xml:space="preserve"> </w:t>
      </w:r>
      <w:r>
        <w:rPr>
          <w:sz w:val="24"/>
        </w:rPr>
        <w:t>individual freedoms as well as the</w:t>
      </w:r>
      <w:r>
        <w:rPr>
          <w:spacing w:val="-1"/>
          <w:sz w:val="24"/>
        </w:rPr>
        <w:t xml:space="preserve"> </w:t>
      </w:r>
      <w:r>
        <w:rPr>
          <w:sz w:val="24"/>
        </w:rPr>
        <w:t>right to an effective</w:t>
      </w:r>
      <w:r>
        <w:rPr>
          <w:spacing w:val="-1"/>
          <w:sz w:val="24"/>
        </w:rPr>
        <w:t xml:space="preserve"> </w:t>
      </w:r>
      <w:r>
        <w:rPr>
          <w:sz w:val="24"/>
        </w:rPr>
        <w:t xml:space="preserve">remedy and to a fair trial. In particular, to address the risks of potential biases, errors and opacity, it is appropriate to qualify as high-risk AI systems intended to assist judicial authorities in </w:t>
      </w:r>
      <w:r>
        <w:rPr>
          <w:strike/>
          <w:sz w:val="24"/>
        </w:rPr>
        <w:t>researching and</w:t>
      </w:r>
      <w:r>
        <w:rPr>
          <w:sz w:val="24"/>
        </w:rPr>
        <w:t xml:space="preserve"> interpreting facts and the law and in applying the law to a concrete set of facts. Such qualification should not extend, however, to AI systems intended for purely ancillary administrative activities that do not affect the actual administration</w:t>
      </w:r>
      <w:r>
        <w:rPr>
          <w:spacing w:val="58"/>
          <w:sz w:val="24"/>
        </w:rPr>
        <w:t xml:space="preserve">  </w:t>
      </w:r>
      <w:r>
        <w:rPr>
          <w:sz w:val="24"/>
        </w:rPr>
        <w:t>of</w:t>
      </w:r>
      <w:r>
        <w:rPr>
          <w:spacing w:val="58"/>
          <w:sz w:val="24"/>
        </w:rPr>
        <w:t xml:space="preserve">  </w:t>
      </w:r>
      <w:r>
        <w:rPr>
          <w:sz w:val="24"/>
        </w:rPr>
        <w:t>justice</w:t>
      </w:r>
      <w:r>
        <w:rPr>
          <w:spacing w:val="57"/>
          <w:sz w:val="24"/>
        </w:rPr>
        <w:t xml:space="preserve">  </w:t>
      </w:r>
      <w:r>
        <w:rPr>
          <w:sz w:val="24"/>
        </w:rPr>
        <w:t>in</w:t>
      </w:r>
      <w:r>
        <w:rPr>
          <w:spacing w:val="58"/>
          <w:sz w:val="24"/>
        </w:rPr>
        <w:t xml:space="preserve">  </w:t>
      </w:r>
      <w:r>
        <w:rPr>
          <w:sz w:val="24"/>
        </w:rPr>
        <w:t>individual</w:t>
      </w:r>
      <w:r>
        <w:rPr>
          <w:spacing w:val="58"/>
          <w:sz w:val="24"/>
        </w:rPr>
        <w:t xml:space="preserve">  </w:t>
      </w:r>
      <w:r>
        <w:rPr>
          <w:sz w:val="24"/>
        </w:rPr>
        <w:t>cases,</w:t>
      </w:r>
      <w:r>
        <w:rPr>
          <w:spacing w:val="58"/>
          <w:sz w:val="24"/>
        </w:rPr>
        <w:t xml:space="preserve">  </w:t>
      </w:r>
      <w:r>
        <w:rPr>
          <w:sz w:val="24"/>
        </w:rPr>
        <w:t>such</w:t>
      </w:r>
      <w:r>
        <w:rPr>
          <w:spacing w:val="58"/>
          <w:sz w:val="24"/>
        </w:rPr>
        <w:t xml:space="preserve">  </w:t>
      </w:r>
      <w:r>
        <w:rPr>
          <w:sz w:val="24"/>
        </w:rPr>
        <w:t>as</w:t>
      </w:r>
      <w:r>
        <w:rPr>
          <w:spacing w:val="58"/>
          <w:sz w:val="24"/>
        </w:rPr>
        <w:t xml:space="preserve">  </w:t>
      </w:r>
      <w:r>
        <w:rPr>
          <w:sz w:val="24"/>
        </w:rPr>
        <w:t>anonymisation</w:t>
      </w:r>
      <w:r>
        <w:rPr>
          <w:spacing w:val="58"/>
          <w:sz w:val="24"/>
        </w:rPr>
        <w:t xml:space="preserve">  </w:t>
      </w:r>
      <w:r>
        <w:rPr>
          <w:sz w:val="24"/>
        </w:rPr>
        <w:t>or</w:t>
      </w:r>
    </w:p>
    <w:p w14:paraId="0DDC46D2" w14:textId="3BAC23FE" w:rsidR="00412AEF" w:rsidRDefault="00A672DC">
      <w:pPr>
        <w:pStyle w:val="BodyText"/>
        <w:spacing w:before="68"/>
        <w:ind w:left="1104"/>
      </w:pPr>
      <w:r>
        <w:pict w14:anchorId="76EEFDD8">
          <v:rect id="docshape45" o:spid="_x0000_s2077" alt="" style="position:absolute;left:0;text-align:left;margin-left:70.8pt;margin-top:10.7pt;width:2in;height:.6pt;z-index:-15720448;mso-wrap-edited:f;mso-width-percent:0;mso-height-percent:0;mso-wrap-distance-left:0;mso-wrap-distance-right:0;mso-position-horizontal-relative:page;mso-width-percent:0;mso-height-percent:0" fillcolor="black" stroked="f">
            <w10:wrap type="topAndBottom" anchorx="page"/>
          </v:rect>
        </w:pict>
      </w:r>
      <w:r w:rsidR="00000000">
        <w:t>pseudonymisation</w:t>
      </w:r>
      <w:r w:rsidR="00000000">
        <w:rPr>
          <w:spacing w:val="28"/>
        </w:rPr>
        <w:t xml:space="preserve"> </w:t>
      </w:r>
      <w:r w:rsidR="00000000">
        <w:t>of judicial</w:t>
      </w:r>
      <w:r w:rsidR="00000000">
        <w:rPr>
          <w:spacing w:val="28"/>
        </w:rPr>
        <w:t xml:space="preserve"> </w:t>
      </w:r>
      <w:r w:rsidR="00000000">
        <w:t>decisions,</w:t>
      </w:r>
      <w:r w:rsidR="00000000">
        <w:rPr>
          <w:spacing w:val="28"/>
        </w:rPr>
        <w:t xml:space="preserve"> </w:t>
      </w:r>
      <w:r w:rsidR="00000000">
        <w:t>documents</w:t>
      </w:r>
      <w:r w:rsidR="00000000">
        <w:rPr>
          <w:spacing w:val="29"/>
        </w:rPr>
        <w:t xml:space="preserve"> </w:t>
      </w:r>
      <w:r w:rsidR="00000000">
        <w:t>or data,</w:t>
      </w:r>
      <w:r w:rsidR="00000000">
        <w:rPr>
          <w:spacing w:val="30"/>
        </w:rPr>
        <w:t xml:space="preserve"> </w:t>
      </w:r>
      <w:r w:rsidR="00000000">
        <w:t>communication</w:t>
      </w:r>
      <w:r w:rsidR="00000000">
        <w:rPr>
          <w:spacing w:val="28"/>
        </w:rPr>
        <w:t xml:space="preserve"> </w:t>
      </w:r>
      <w:r w:rsidR="00000000">
        <w:t xml:space="preserve">between personnel, administrative tasks </w:t>
      </w:r>
      <w:r w:rsidR="00000000">
        <w:rPr>
          <w:strike/>
        </w:rPr>
        <w:t>or allocation of resources</w:t>
      </w:r>
      <w:r w:rsidR="00000000">
        <w:t>.</w:t>
      </w:r>
    </w:p>
    <w:p w14:paraId="4594963A" w14:textId="77777777" w:rsidR="00412AEF" w:rsidRDefault="00000000">
      <w:pPr>
        <w:pStyle w:val="ListParagraph"/>
        <w:numPr>
          <w:ilvl w:val="0"/>
          <w:numId w:val="81"/>
        </w:numPr>
        <w:tabs>
          <w:tab w:val="left" w:pos="1105"/>
        </w:tabs>
        <w:ind w:right="394"/>
        <w:jc w:val="both"/>
        <w:rPr>
          <w:sz w:val="24"/>
        </w:rPr>
      </w:pPr>
      <w:r>
        <w:rPr>
          <w:sz w:val="24"/>
        </w:rPr>
        <w:t>The fact that an AI system is classified as high risk under this Regulation should not</w:t>
      </w:r>
      <w:r>
        <w:rPr>
          <w:spacing w:val="80"/>
          <w:sz w:val="24"/>
        </w:rPr>
        <w:t xml:space="preserve"> </w:t>
      </w:r>
      <w:r>
        <w:rPr>
          <w:sz w:val="24"/>
        </w:rPr>
        <w:t>be interpreted as indicating that the use of the system is necessarily lawful under other acts of Union law or under national law compatible with Union law, such as on the protection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z w:val="24"/>
        </w:rPr>
        <w:t>data,</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use</w:t>
      </w:r>
      <w:r>
        <w:rPr>
          <w:spacing w:val="-2"/>
          <w:sz w:val="24"/>
        </w:rPr>
        <w:t xml:space="preserve"> </w:t>
      </w:r>
      <w:r>
        <w:rPr>
          <w:sz w:val="24"/>
        </w:rPr>
        <w:t>of</w:t>
      </w:r>
      <w:r>
        <w:rPr>
          <w:spacing w:val="-2"/>
          <w:sz w:val="24"/>
        </w:rPr>
        <w:t xml:space="preserve"> </w:t>
      </w:r>
      <w:r>
        <w:rPr>
          <w:sz w:val="24"/>
        </w:rPr>
        <w:t>polygraphs</w:t>
      </w:r>
      <w:r>
        <w:rPr>
          <w:spacing w:val="-1"/>
          <w:sz w:val="24"/>
        </w:rPr>
        <w:t xml:space="preserve"> </w:t>
      </w:r>
      <w:r>
        <w:rPr>
          <w:sz w:val="24"/>
        </w:rPr>
        <w:t>and</w:t>
      </w:r>
      <w:r>
        <w:rPr>
          <w:spacing w:val="-1"/>
          <w:sz w:val="24"/>
        </w:rPr>
        <w:t xml:space="preserve"> </w:t>
      </w:r>
      <w:r>
        <w:rPr>
          <w:sz w:val="24"/>
        </w:rPr>
        <w:t>similar</w:t>
      </w:r>
      <w:r>
        <w:rPr>
          <w:spacing w:val="-2"/>
          <w:sz w:val="24"/>
        </w:rPr>
        <w:t xml:space="preserve"> </w:t>
      </w:r>
      <w:r>
        <w:rPr>
          <w:sz w:val="24"/>
        </w:rPr>
        <w:t>tools</w:t>
      </w:r>
      <w:r>
        <w:rPr>
          <w:spacing w:val="-1"/>
          <w:sz w:val="24"/>
        </w:rPr>
        <w:t xml:space="preserve"> </w:t>
      </w:r>
      <w:r>
        <w:rPr>
          <w:sz w:val="24"/>
        </w:rPr>
        <w:t>or other</w:t>
      </w:r>
      <w:r>
        <w:rPr>
          <w:spacing w:val="-2"/>
          <w:sz w:val="24"/>
        </w:rPr>
        <w:t xml:space="preserve"> </w:t>
      </w:r>
      <w:r>
        <w:rPr>
          <w:sz w:val="24"/>
        </w:rPr>
        <w:t xml:space="preserve">systems </w:t>
      </w:r>
      <w:r>
        <w:rPr>
          <w:sz w:val="24"/>
        </w:rPr>
        <w:lastRenderedPageBreak/>
        <w:t>to detect the emotional state of natural persons. Any</w:t>
      </w:r>
      <w:r>
        <w:rPr>
          <w:spacing w:val="-4"/>
          <w:sz w:val="24"/>
        </w:rPr>
        <w:t xml:space="preserve"> </w:t>
      </w:r>
      <w:r>
        <w:rPr>
          <w:sz w:val="24"/>
        </w:rPr>
        <w:t>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p>
    <w:p w14:paraId="62D844F6" w14:textId="77777777" w:rsidR="00412AEF" w:rsidRDefault="00000000">
      <w:pPr>
        <w:pStyle w:val="ListParagraph"/>
        <w:numPr>
          <w:ilvl w:val="0"/>
          <w:numId w:val="81"/>
        </w:numPr>
        <w:tabs>
          <w:tab w:val="left" w:pos="1105"/>
        </w:tabs>
        <w:ind w:right="399"/>
        <w:jc w:val="both"/>
        <w:rPr>
          <w:sz w:val="24"/>
        </w:rPr>
      </w:pPr>
      <w:r>
        <w:rPr>
          <w:sz w:val="24"/>
        </w:rPr>
        <w:t>To</w:t>
      </w:r>
      <w:r>
        <w:rPr>
          <w:spacing w:val="-1"/>
          <w:sz w:val="24"/>
        </w:rPr>
        <w:t xml:space="preserve"> </w:t>
      </w:r>
      <w:r>
        <w:rPr>
          <w:sz w:val="24"/>
        </w:rPr>
        <w:t>mitigate</w:t>
      </w:r>
      <w:r>
        <w:rPr>
          <w:spacing w:val="-2"/>
          <w:sz w:val="24"/>
        </w:rPr>
        <w:t xml:space="preserve"> </w:t>
      </w:r>
      <w:r>
        <w:rPr>
          <w:sz w:val="24"/>
        </w:rPr>
        <w:t>the</w:t>
      </w:r>
      <w:r>
        <w:rPr>
          <w:spacing w:val="-2"/>
          <w:sz w:val="24"/>
        </w:rPr>
        <w:t xml:space="preserve"> </w:t>
      </w:r>
      <w:r>
        <w:rPr>
          <w:sz w:val="24"/>
        </w:rPr>
        <w:t>risks</w:t>
      </w:r>
      <w:r>
        <w:rPr>
          <w:spacing w:val="-1"/>
          <w:sz w:val="24"/>
        </w:rPr>
        <w:t xml:space="preserve"> </w:t>
      </w:r>
      <w:r>
        <w:rPr>
          <w:sz w:val="24"/>
        </w:rPr>
        <w:t>from</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systems</w:t>
      </w:r>
      <w:r>
        <w:rPr>
          <w:spacing w:val="-1"/>
          <w:sz w:val="24"/>
        </w:rPr>
        <w:t xml:space="preserve"> </w:t>
      </w:r>
      <w:r>
        <w:rPr>
          <w:sz w:val="24"/>
        </w:rPr>
        <w:t>placed</w:t>
      </w:r>
      <w:r>
        <w:rPr>
          <w:spacing w:val="-1"/>
          <w:sz w:val="24"/>
        </w:rPr>
        <w:t xml:space="preserve"> </w:t>
      </w:r>
      <w:r>
        <w:rPr>
          <w:sz w:val="24"/>
        </w:rPr>
        <w:t>or</w:t>
      </w:r>
      <w:r>
        <w:rPr>
          <w:spacing w:val="-2"/>
          <w:sz w:val="24"/>
        </w:rPr>
        <w:t xml:space="preserve"> </w:t>
      </w:r>
      <w:r>
        <w:rPr>
          <w:sz w:val="24"/>
        </w:rPr>
        <w:t>otherwise</w:t>
      </w:r>
      <w:r>
        <w:rPr>
          <w:spacing w:val="-2"/>
          <w:sz w:val="24"/>
        </w:rPr>
        <w:t xml:space="preserve"> </w:t>
      </w:r>
      <w:r>
        <w:rPr>
          <w:sz w:val="24"/>
        </w:rPr>
        <w:t>put</w:t>
      </w:r>
      <w:r>
        <w:rPr>
          <w:spacing w:val="-1"/>
          <w:sz w:val="24"/>
        </w:rPr>
        <w:t xml:space="preserve"> </w:t>
      </w:r>
      <w:r>
        <w:rPr>
          <w:sz w:val="24"/>
        </w:rPr>
        <w:t>into</w:t>
      </w:r>
      <w:r>
        <w:rPr>
          <w:spacing w:val="-1"/>
          <w:sz w:val="24"/>
        </w:rPr>
        <w:t xml:space="preserve"> </w:t>
      </w:r>
      <w:r>
        <w:rPr>
          <w:sz w:val="24"/>
        </w:rPr>
        <w:t>service</w:t>
      </w:r>
      <w:r>
        <w:rPr>
          <w:spacing w:val="-2"/>
          <w:sz w:val="24"/>
        </w:rPr>
        <w:t xml:space="preserve"> </w:t>
      </w:r>
      <w:r>
        <w:rPr>
          <w:sz w:val="24"/>
        </w:rPr>
        <w:t>on the Union market for users and affected persons, certain mandatory requirements should apply, taking into account the intended purpose of the use of the system and according to the risk management system to be established by the provider.</w:t>
      </w:r>
    </w:p>
    <w:p w14:paraId="6257BF02" w14:textId="77777777" w:rsidR="00412AEF" w:rsidRDefault="00000000">
      <w:pPr>
        <w:pStyle w:val="ListParagraph"/>
        <w:numPr>
          <w:ilvl w:val="0"/>
          <w:numId w:val="81"/>
        </w:numPr>
        <w:tabs>
          <w:tab w:val="left" w:pos="1105"/>
        </w:tabs>
        <w:ind w:right="395"/>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w:t>
      </w:r>
      <w:r>
        <w:rPr>
          <w:spacing w:val="40"/>
          <w:sz w:val="24"/>
        </w:rPr>
        <w:t xml:space="preserve"> </w:t>
      </w:r>
      <w:r>
        <w:rPr>
          <w:sz w:val="24"/>
        </w:rPr>
        <w:t>and fundamental rights, as applicable in the light of the intended purpose of the</w:t>
      </w:r>
      <w:r>
        <w:rPr>
          <w:spacing w:val="40"/>
          <w:sz w:val="24"/>
        </w:rPr>
        <w:t xml:space="preserve"> </w:t>
      </w:r>
      <w:r>
        <w:rPr>
          <w:sz w:val="24"/>
        </w:rPr>
        <w:t>system, and no other less trade restrictive measures are reasonably available, thus avoiding unjustified restrictions to trade.</w:t>
      </w:r>
    </w:p>
    <w:p w14:paraId="625E5261" w14:textId="77777777" w:rsidR="00412AEF" w:rsidRDefault="00000000">
      <w:pPr>
        <w:pStyle w:val="ListParagraph"/>
        <w:numPr>
          <w:ilvl w:val="0"/>
          <w:numId w:val="81"/>
        </w:numPr>
        <w:tabs>
          <w:tab w:val="left" w:pos="1105"/>
        </w:tabs>
        <w:ind w:right="391"/>
        <w:jc w:val="both"/>
        <w:rPr>
          <w:sz w:val="24"/>
        </w:rPr>
      </w:pPr>
      <w:r>
        <w:rPr>
          <w:sz w:val="24"/>
        </w:rPr>
        <w:t>High data quality is essential for the performance of many AI systems, especially</w:t>
      </w:r>
      <w:r>
        <w:rPr>
          <w:spacing w:val="40"/>
          <w:sz w:val="24"/>
        </w:rPr>
        <w:t xml:space="preserve"> </w:t>
      </w:r>
      <w:r>
        <w:rPr>
          <w:sz w:val="24"/>
        </w:rPr>
        <w:t>when techniques involving the training of models are used, with a view to ensure that the high-risk AI system performs as intended and safely and it does not become the source of discrimination prohibited by Union law. High quality training, validation</w:t>
      </w:r>
      <w:r>
        <w:rPr>
          <w:spacing w:val="80"/>
          <w:sz w:val="24"/>
        </w:rPr>
        <w:t xml:space="preserve"> </w:t>
      </w:r>
      <w:r>
        <w:rPr>
          <w:sz w:val="24"/>
        </w:rPr>
        <w:t>and testing data sets require the implementation of appropriate data governance and management practices. Training, validation and testing data sets should be sufficiently relevant, representative and free of errors and complete in view of the intended</w:t>
      </w:r>
      <w:r>
        <w:rPr>
          <w:spacing w:val="40"/>
          <w:sz w:val="24"/>
        </w:rPr>
        <w:t xml:space="preserve"> </w:t>
      </w:r>
      <w:r>
        <w:rPr>
          <w:sz w:val="24"/>
        </w:rPr>
        <w:t>purpose of the system. They should also have the appropriate statistical properties, including as regards the persons or groups of persons on which the high-risk AI</w:t>
      </w:r>
      <w:r>
        <w:rPr>
          <w:spacing w:val="80"/>
          <w:sz w:val="24"/>
        </w:rPr>
        <w:t xml:space="preserve"> </w:t>
      </w:r>
      <w:r>
        <w:rPr>
          <w:sz w:val="24"/>
        </w:rPr>
        <w:t>system is intended to be used. In particular, training, validation and testing data sets should take into account, to the extent required in the light of their intended purpose, the features, characteristics or elements that are particular to the specific geographical, behavioural or functional setting or context within which the AI system is intended to be</w:t>
      </w:r>
      <w:r>
        <w:rPr>
          <w:spacing w:val="-1"/>
          <w:sz w:val="24"/>
        </w:rPr>
        <w:t xml:space="preserve"> </w:t>
      </w:r>
      <w:r>
        <w:rPr>
          <w:sz w:val="24"/>
        </w:rPr>
        <w:t>used. In order</w:t>
      </w:r>
      <w:r>
        <w:rPr>
          <w:spacing w:val="-1"/>
          <w:sz w:val="24"/>
        </w:rPr>
        <w:t xml:space="preserve"> </w:t>
      </w:r>
      <w:r>
        <w:rPr>
          <w:sz w:val="24"/>
        </w:rPr>
        <w:t>to protect the</w:t>
      </w:r>
      <w:r>
        <w:rPr>
          <w:spacing w:val="-1"/>
          <w:sz w:val="24"/>
        </w:rPr>
        <w:t xml:space="preserve"> </w:t>
      </w:r>
      <w:r>
        <w:rPr>
          <w:sz w:val="24"/>
        </w:rPr>
        <w:t>right of others from the</w:t>
      </w:r>
      <w:r>
        <w:rPr>
          <w:spacing w:val="-1"/>
          <w:sz w:val="24"/>
        </w:rPr>
        <w:t xml:space="preserve"> </w:t>
      </w:r>
      <w:r>
        <w:rPr>
          <w:sz w:val="24"/>
        </w:rPr>
        <w:t>discrimination that might result from the bias in AI systems, the providers shouldbe able to process also special categories of personal data, as a matter of substantial public interest, in order to ensure the bias monitoring, detection and correction in relation to high-risk AI systems.</w:t>
      </w:r>
    </w:p>
    <w:p w14:paraId="578B4D98" w14:textId="77777777" w:rsidR="00412AEF" w:rsidRDefault="00412AEF">
      <w:pPr>
        <w:pStyle w:val="BodyText"/>
        <w:rPr>
          <w:sz w:val="21"/>
        </w:rPr>
      </w:pPr>
    </w:p>
    <w:p w14:paraId="162CB1D0" w14:textId="77777777" w:rsidR="00412AEF" w:rsidRDefault="00000000">
      <w:pPr>
        <w:pStyle w:val="ListParagraph"/>
        <w:numPr>
          <w:ilvl w:val="0"/>
          <w:numId w:val="81"/>
        </w:numPr>
        <w:tabs>
          <w:tab w:val="left" w:pos="1105"/>
        </w:tabs>
        <w:ind w:right="390"/>
        <w:jc w:val="both"/>
        <w:rPr>
          <w:sz w:val="24"/>
        </w:rPr>
      </w:pPr>
      <w:r>
        <w:rPr>
          <w:sz w:val="24"/>
        </w:rPr>
        <w:t>For the development of high-risk AI systems, certain actors, such as providers,</w:t>
      </w:r>
      <w:r>
        <w:rPr>
          <w:spacing w:val="80"/>
          <w:sz w:val="24"/>
        </w:rPr>
        <w:t xml:space="preserve"> </w:t>
      </w:r>
      <w:r>
        <w:rPr>
          <w:sz w:val="24"/>
        </w:rPr>
        <w:t>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 businesses and with government in the public interest</w:t>
      </w:r>
      <w:r>
        <w:rPr>
          <w:spacing w:val="31"/>
          <w:sz w:val="24"/>
        </w:rPr>
        <w:t xml:space="preserve"> </w:t>
      </w:r>
      <w:r>
        <w:rPr>
          <w:sz w:val="24"/>
        </w:rPr>
        <w:t>will</w:t>
      </w:r>
      <w:r>
        <w:rPr>
          <w:spacing w:val="31"/>
          <w:sz w:val="24"/>
        </w:rPr>
        <w:t xml:space="preserve"> </w:t>
      </w:r>
      <w:r>
        <w:rPr>
          <w:sz w:val="24"/>
        </w:rPr>
        <w:t>be</w:t>
      </w:r>
      <w:r>
        <w:rPr>
          <w:spacing w:val="33"/>
          <w:sz w:val="24"/>
        </w:rPr>
        <w:t xml:space="preserve"> </w:t>
      </w:r>
      <w:r>
        <w:rPr>
          <w:sz w:val="24"/>
        </w:rPr>
        <w:t>instrumental</w:t>
      </w:r>
      <w:r>
        <w:rPr>
          <w:spacing w:val="30"/>
          <w:sz w:val="24"/>
        </w:rPr>
        <w:t xml:space="preserve"> </w:t>
      </w:r>
      <w:r>
        <w:rPr>
          <w:sz w:val="24"/>
        </w:rPr>
        <w:t>to</w:t>
      </w:r>
      <w:r>
        <w:rPr>
          <w:spacing w:val="30"/>
          <w:sz w:val="24"/>
        </w:rPr>
        <w:t xml:space="preserve"> </w:t>
      </w:r>
      <w:r>
        <w:rPr>
          <w:sz w:val="24"/>
        </w:rPr>
        <w:t>provide</w:t>
      </w:r>
      <w:r>
        <w:rPr>
          <w:spacing w:val="31"/>
          <w:sz w:val="24"/>
        </w:rPr>
        <w:t xml:space="preserve"> </w:t>
      </w:r>
      <w:r>
        <w:rPr>
          <w:sz w:val="24"/>
        </w:rPr>
        <w:t>trustful,</w:t>
      </w:r>
      <w:r>
        <w:rPr>
          <w:spacing w:val="33"/>
          <w:sz w:val="24"/>
        </w:rPr>
        <w:t xml:space="preserve"> </w:t>
      </w:r>
      <w:r>
        <w:rPr>
          <w:sz w:val="24"/>
        </w:rPr>
        <w:t>accountable</w:t>
      </w:r>
      <w:r>
        <w:rPr>
          <w:spacing w:val="29"/>
          <w:sz w:val="24"/>
        </w:rPr>
        <w:t xml:space="preserve"> </w:t>
      </w:r>
      <w:r>
        <w:rPr>
          <w:sz w:val="24"/>
        </w:rPr>
        <w:t>and</w:t>
      </w:r>
      <w:r>
        <w:rPr>
          <w:spacing w:val="32"/>
          <w:sz w:val="24"/>
        </w:rPr>
        <w:t xml:space="preserve"> </w:t>
      </w:r>
      <w:r>
        <w:rPr>
          <w:sz w:val="24"/>
        </w:rPr>
        <w:t>non-discriminatory</w:t>
      </w:r>
    </w:p>
    <w:p w14:paraId="4BAE3A20" w14:textId="77777777" w:rsidR="00412AEF" w:rsidRDefault="00412AEF">
      <w:pPr>
        <w:jc w:val="both"/>
        <w:rPr>
          <w:sz w:val="24"/>
        </w:rPr>
        <w:sectPr w:rsidR="00412AEF">
          <w:pgSz w:w="11910" w:h="16840"/>
          <w:pgMar w:top="1040" w:right="1020" w:bottom="1680" w:left="1020" w:header="0" w:footer="1420" w:gutter="0"/>
          <w:cols w:space="720"/>
        </w:sectPr>
      </w:pPr>
    </w:p>
    <w:p w14:paraId="75F8B4FD" w14:textId="77777777" w:rsidR="00412AEF" w:rsidRDefault="00000000">
      <w:pPr>
        <w:pStyle w:val="BodyText"/>
        <w:spacing w:before="68"/>
        <w:ind w:left="1104" w:right="392"/>
        <w:jc w:val="both"/>
      </w:pPr>
      <w:r>
        <w:lastRenderedPageBreak/>
        <w:t>access to high quality data for the training, validation and testing of AI systems. For example, in health, the European health data space will facilitate non-discriminatory access to health data and the training of artificial intelligence algorithms on those datasets, in a privacy-preserving, secure, timely, transparent and trustworthy manner, and with an appropriate institutional governance. Relevant competent authorities, including sectoral ones, providing or supporting the access to data may also support</w:t>
      </w:r>
      <w:r>
        <w:rPr>
          <w:spacing w:val="40"/>
        </w:rPr>
        <w:t xml:space="preserve"> </w:t>
      </w:r>
      <w:r>
        <w:t>the</w:t>
      </w:r>
      <w:r>
        <w:rPr>
          <w:spacing w:val="-1"/>
        </w:rPr>
        <w:t xml:space="preserve"> </w:t>
      </w:r>
      <w:r>
        <w:t>provision</w:t>
      </w:r>
      <w:r>
        <w:rPr>
          <w:spacing w:val="-1"/>
        </w:rPr>
        <w:t xml:space="preserve"> </w:t>
      </w:r>
      <w:r>
        <w:t>of</w:t>
      </w:r>
      <w:r>
        <w:rPr>
          <w:spacing w:val="-2"/>
        </w:rPr>
        <w:t xml:space="preserve"> </w:t>
      </w:r>
      <w:r>
        <w:t>high-quality</w:t>
      </w:r>
      <w:r>
        <w:rPr>
          <w:spacing w:val="-9"/>
        </w:rPr>
        <w:t xml:space="preserve"> </w:t>
      </w:r>
      <w:r>
        <w:t>data</w:t>
      </w:r>
      <w:r>
        <w:rPr>
          <w:spacing w:val="-1"/>
        </w:rPr>
        <w:t xml:space="preserve"> </w:t>
      </w:r>
      <w:r>
        <w:t>for</w:t>
      </w:r>
      <w:r>
        <w:rPr>
          <w:spacing w:val="-1"/>
        </w:rPr>
        <w:t xml:space="preserve"> </w:t>
      </w:r>
      <w:r>
        <w:t>the</w:t>
      </w:r>
      <w:r>
        <w:rPr>
          <w:spacing w:val="-3"/>
        </w:rPr>
        <w:t xml:space="preserve"> </w:t>
      </w:r>
      <w:r>
        <w:t>training, validation</w:t>
      </w:r>
      <w:r>
        <w:rPr>
          <w:spacing w:val="-1"/>
        </w:rPr>
        <w:t xml:space="preserve"> </w:t>
      </w:r>
      <w:r>
        <w:t>and</w:t>
      </w:r>
      <w:r>
        <w:rPr>
          <w:spacing w:val="-1"/>
        </w:rPr>
        <w:t xml:space="preserve"> </w:t>
      </w:r>
      <w:r>
        <w:t>testing</w:t>
      </w:r>
      <w:r>
        <w:rPr>
          <w:spacing w:val="-4"/>
        </w:rPr>
        <w:t xml:space="preserve"> </w:t>
      </w:r>
      <w:r>
        <w:t>of AI</w:t>
      </w:r>
      <w:r>
        <w:rPr>
          <w:spacing w:val="-5"/>
        </w:rPr>
        <w:t xml:space="preserve"> </w:t>
      </w:r>
      <w:r>
        <w:t>systems.</w:t>
      </w:r>
    </w:p>
    <w:p w14:paraId="1344CDFE" w14:textId="77777777" w:rsidR="00412AEF" w:rsidRDefault="00000000">
      <w:pPr>
        <w:pStyle w:val="ListParagraph"/>
        <w:numPr>
          <w:ilvl w:val="0"/>
          <w:numId w:val="81"/>
        </w:numPr>
        <w:tabs>
          <w:tab w:val="left" w:pos="1105"/>
        </w:tabs>
        <w:ind w:right="394"/>
        <w:jc w:val="both"/>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w:t>
      </w:r>
    </w:p>
    <w:p w14:paraId="681D9E90" w14:textId="77777777" w:rsidR="00412AEF" w:rsidRDefault="00000000">
      <w:pPr>
        <w:pStyle w:val="ListParagraph"/>
        <w:numPr>
          <w:ilvl w:val="0"/>
          <w:numId w:val="81"/>
        </w:numPr>
        <w:tabs>
          <w:tab w:val="left" w:pos="1105"/>
        </w:tabs>
        <w:ind w:right="398"/>
        <w:jc w:val="both"/>
        <w:rPr>
          <w:sz w:val="24"/>
        </w:rPr>
      </w:pPr>
      <w:r>
        <w:rPr>
          <w:sz w:val="24"/>
        </w:rPr>
        <w:t xml:space="preserve">To address the opacity that may make certain AI systems incomprehensible to or too complex for natural persons, a certain degree of transparency should be required for high-risk AI 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w:t>
      </w:r>
      <w:r>
        <w:rPr>
          <w:spacing w:val="-2"/>
          <w:sz w:val="24"/>
        </w:rPr>
        <w:t>appropriate.</w:t>
      </w:r>
    </w:p>
    <w:p w14:paraId="13F4B524" w14:textId="77777777" w:rsidR="00412AEF" w:rsidRDefault="00000000">
      <w:pPr>
        <w:pStyle w:val="ListParagraph"/>
        <w:numPr>
          <w:ilvl w:val="0"/>
          <w:numId w:val="81"/>
        </w:numPr>
        <w:tabs>
          <w:tab w:val="left" w:pos="1105"/>
        </w:tabs>
        <w:ind w:right="396"/>
        <w:jc w:val="both"/>
        <w:rPr>
          <w:sz w:val="24"/>
        </w:rPr>
      </w:pPr>
      <w:r>
        <w:rPr>
          <w:sz w:val="24"/>
        </w:rPr>
        <w:t>High-risk AI systems should be designed and developed in such a way that natural persons can oversee their functioning. For this purpose, appropriate human oversight measures should be identified by 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w:t>
      </w:r>
    </w:p>
    <w:p w14:paraId="02BCAF18" w14:textId="77777777" w:rsidR="00412AEF" w:rsidRDefault="00000000">
      <w:pPr>
        <w:pStyle w:val="ListParagraph"/>
        <w:numPr>
          <w:ilvl w:val="0"/>
          <w:numId w:val="81"/>
        </w:numPr>
        <w:tabs>
          <w:tab w:val="left" w:pos="1105"/>
        </w:tabs>
        <w:spacing w:before="1"/>
        <w:ind w:right="401"/>
        <w:jc w:val="both"/>
        <w:rPr>
          <w:sz w:val="24"/>
        </w:rPr>
      </w:pPr>
      <w:r>
        <w:rPr>
          <w:sz w:val="24"/>
        </w:rPr>
        <w:t>High-risk AI systems should perform consistently throughout their lifecycle and meet an appropriate level of accuracy, robustness and cybersecurity in accordance with the generally acknowledged state of the art. The level of accuracy and accuracy metrics should be communicated to the users.</w:t>
      </w:r>
    </w:p>
    <w:p w14:paraId="6032EC3E" w14:textId="77777777" w:rsidR="00412AEF" w:rsidRDefault="00000000">
      <w:pPr>
        <w:pStyle w:val="ListParagraph"/>
        <w:numPr>
          <w:ilvl w:val="0"/>
          <w:numId w:val="81"/>
        </w:numPr>
        <w:tabs>
          <w:tab w:val="left" w:pos="1105"/>
        </w:tabs>
        <w:ind w:right="391"/>
        <w:jc w:val="both"/>
        <w:rPr>
          <w:sz w:val="24"/>
        </w:rPr>
      </w:pPr>
      <w:r>
        <w:rPr>
          <w:sz w:val="24"/>
        </w:rPr>
        <w:t>The technical robustness is a key requirement for high-risk AI systems. They should</w:t>
      </w:r>
      <w:r>
        <w:rPr>
          <w:spacing w:val="40"/>
          <w:sz w:val="24"/>
        </w:rPr>
        <w:t xml:space="preserve"> </w:t>
      </w:r>
      <w:r>
        <w:rPr>
          <w:sz w:val="24"/>
        </w:rPr>
        <w:t>be resilient against risks connected to the limitations of the system (e.g. errors, faults, inconsistencies, unexpected situations) as well as against malicious actions that may compromise the security of the AI system and result in harmful or otherwise undesirable behaviour. Failure to protect against these risks could lead to safety impacts or negatively affect the fundamental rights, for example due to erroneous decisions or wrong or biased outputs generated by the AI system.</w:t>
      </w:r>
    </w:p>
    <w:p w14:paraId="323888C6" w14:textId="6E57EA73" w:rsidR="00412AEF" w:rsidRPr="0067602E" w:rsidRDefault="00000000" w:rsidP="0067602E">
      <w:pPr>
        <w:pStyle w:val="ListParagraph"/>
        <w:numPr>
          <w:ilvl w:val="0"/>
          <w:numId w:val="81"/>
        </w:numPr>
        <w:tabs>
          <w:tab w:val="left" w:pos="1105"/>
        </w:tabs>
        <w:spacing w:before="1"/>
        <w:ind w:right="398"/>
        <w:jc w:val="both"/>
        <w:rPr>
          <w:sz w:val="24"/>
        </w:rPr>
        <w:sectPr w:rsidR="00412AEF" w:rsidRPr="0067602E">
          <w:pgSz w:w="11910" w:h="16840"/>
          <w:pgMar w:top="1040" w:right="1020" w:bottom="1680" w:left="1020" w:header="0" w:footer="1420" w:gutter="0"/>
          <w:cols w:space="720"/>
        </w:sectPr>
      </w:pPr>
      <w:r w:rsidRPr="0067602E">
        <w:rPr>
          <w:sz w:val="24"/>
        </w:rPr>
        <w:t>Cybersecurity plays a crucial role in ensuring that AI systems are resilient against attempts to alter their use, behaviour, performance or compromise their security properties</w:t>
      </w:r>
      <w:r w:rsidRPr="0067602E">
        <w:rPr>
          <w:spacing w:val="37"/>
          <w:sz w:val="24"/>
        </w:rPr>
        <w:t xml:space="preserve">  </w:t>
      </w:r>
      <w:r w:rsidRPr="0067602E">
        <w:rPr>
          <w:sz w:val="24"/>
        </w:rPr>
        <w:t>by</w:t>
      </w:r>
      <w:r w:rsidRPr="0067602E">
        <w:rPr>
          <w:spacing w:val="80"/>
          <w:w w:val="150"/>
          <w:sz w:val="24"/>
        </w:rPr>
        <w:t xml:space="preserve"> </w:t>
      </w:r>
      <w:r w:rsidRPr="0067602E">
        <w:rPr>
          <w:sz w:val="24"/>
        </w:rPr>
        <w:t>malicious</w:t>
      </w:r>
      <w:r w:rsidRPr="0067602E">
        <w:rPr>
          <w:spacing w:val="37"/>
          <w:sz w:val="24"/>
        </w:rPr>
        <w:t xml:space="preserve">  </w:t>
      </w:r>
      <w:r w:rsidRPr="0067602E">
        <w:rPr>
          <w:sz w:val="24"/>
        </w:rPr>
        <w:t>third</w:t>
      </w:r>
      <w:r w:rsidRPr="0067602E">
        <w:rPr>
          <w:spacing w:val="37"/>
          <w:sz w:val="24"/>
        </w:rPr>
        <w:t xml:space="preserve">  </w:t>
      </w:r>
      <w:r w:rsidRPr="0067602E">
        <w:rPr>
          <w:sz w:val="24"/>
        </w:rPr>
        <w:t>parties</w:t>
      </w:r>
      <w:r w:rsidRPr="0067602E">
        <w:rPr>
          <w:spacing w:val="38"/>
          <w:sz w:val="24"/>
        </w:rPr>
        <w:t xml:space="preserve">  </w:t>
      </w:r>
      <w:r w:rsidRPr="0067602E">
        <w:rPr>
          <w:sz w:val="24"/>
        </w:rPr>
        <w:t>exploiting</w:t>
      </w:r>
      <w:r w:rsidRPr="0067602E">
        <w:rPr>
          <w:spacing w:val="36"/>
          <w:sz w:val="24"/>
        </w:rPr>
        <w:t xml:space="preserve">  </w:t>
      </w:r>
      <w:r w:rsidRPr="0067602E">
        <w:rPr>
          <w:sz w:val="24"/>
        </w:rPr>
        <w:t>the</w:t>
      </w:r>
      <w:r w:rsidRPr="0067602E">
        <w:rPr>
          <w:spacing w:val="38"/>
          <w:sz w:val="24"/>
        </w:rPr>
        <w:t xml:space="preserve">  </w:t>
      </w:r>
      <w:r w:rsidRPr="0067602E">
        <w:rPr>
          <w:sz w:val="24"/>
        </w:rPr>
        <w:t>system’s</w:t>
      </w:r>
      <w:r w:rsidRPr="0067602E">
        <w:rPr>
          <w:spacing w:val="37"/>
          <w:sz w:val="24"/>
        </w:rPr>
        <w:t xml:space="preserve">  </w:t>
      </w:r>
      <w:r w:rsidRPr="0067602E">
        <w:rPr>
          <w:sz w:val="24"/>
        </w:rPr>
        <w:t>vulnerabilities.</w:t>
      </w:r>
    </w:p>
    <w:p w14:paraId="3DE3D0D9" w14:textId="77777777" w:rsidR="00412AEF" w:rsidRDefault="00000000">
      <w:pPr>
        <w:pStyle w:val="BodyText"/>
        <w:spacing w:before="68"/>
        <w:ind w:left="1104" w:right="398"/>
        <w:jc w:val="both"/>
      </w:pPr>
      <w:r>
        <w:lastRenderedPageBreak/>
        <w:t>Cyberattacks against AI systems can leverage AI specific assets, such as training data sets (e.g. data poisoning) or trained models (e.g. adversarial attacks), or exploit vulnerabilities in the AI system’s digital assets or the underlying ICT infrastructure.</w:t>
      </w:r>
      <w:r>
        <w:rPr>
          <w:spacing w:val="40"/>
        </w:rPr>
        <w:t xml:space="preserve"> </w:t>
      </w:r>
      <w:r>
        <w:t>To ensure a level of cybersecurity appropriate to the risks, suitable measures should therefore</w:t>
      </w:r>
      <w:r>
        <w:rPr>
          <w:spacing w:val="-1"/>
        </w:rPr>
        <w:t xml:space="preserve"> </w:t>
      </w:r>
      <w:r>
        <w:t>be</w:t>
      </w:r>
      <w:r>
        <w:rPr>
          <w:spacing w:val="-1"/>
        </w:rPr>
        <w:t xml:space="preserve"> </w:t>
      </w:r>
      <w:r>
        <w:t>taken by</w:t>
      </w:r>
      <w:r>
        <w:rPr>
          <w:spacing w:val="-5"/>
        </w:rPr>
        <w:t xml:space="preserve"> </w:t>
      </w:r>
      <w:r>
        <w:t>the providers</w:t>
      </w:r>
      <w:r>
        <w:rPr>
          <w:spacing w:val="-1"/>
        </w:rPr>
        <w:t xml:space="preserve"> </w:t>
      </w:r>
      <w:r>
        <w:t>of</w:t>
      </w:r>
      <w:r>
        <w:rPr>
          <w:spacing w:val="-1"/>
        </w:rPr>
        <w:t xml:space="preserve"> </w:t>
      </w:r>
      <w:r>
        <w:t>high-risk AI</w:t>
      </w:r>
      <w:r>
        <w:rPr>
          <w:spacing w:val="-1"/>
        </w:rPr>
        <w:t xml:space="preserve"> </w:t>
      </w:r>
      <w:r>
        <w:t>systems, also taking</w:t>
      </w:r>
      <w:r>
        <w:rPr>
          <w:spacing w:val="-3"/>
        </w:rPr>
        <w:t xml:space="preserve"> </w:t>
      </w:r>
      <w:r>
        <w:t>into account as appropriate the underlying ICT infrastructure.</w:t>
      </w:r>
    </w:p>
    <w:p w14:paraId="2D2403C1" w14:textId="77777777" w:rsidR="00412AEF" w:rsidRDefault="00000000">
      <w:pPr>
        <w:pStyle w:val="ListParagraph"/>
        <w:numPr>
          <w:ilvl w:val="0"/>
          <w:numId w:val="81"/>
        </w:numPr>
        <w:tabs>
          <w:tab w:val="left" w:pos="1105"/>
        </w:tabs>
        <w:ind w:right="394"/>
        <w:jc w:val="both"/>
        <w:rPr>
          <w:sz w:val="24"/>
        </w:rPr>
      </w:pPr>
      <w:r>
        <w:rPr>
          <w:sz w:val="24"/>
        </w:rPr>
        <w:t>As part of Union harmonisation legislation, rules applicable to the placing on the market, putting into service and use of high-risk AI systems should be laid down consistently</w:t>
      </w:r>
      <w:r>
        <w:rPr>
          <w:spacing w:val="-3"/>
          <w:sz w:val="24"/>
        </w:rPr>
        <w:t xml:space="preserve"> </w:t>
      </w:r>
      <w:r>
        <w:rPr>
          <w:sz w:val="24"/>
        </w:rPr>
        <w:t>with Regulation (EC) No 765/2008 of the European Parliament and of the Council</w:t>
      </w:r>
      <w:r>
        <w:rPr>
          <w:sz w:val="24"/>
          <w:vertAlign w:val="superscript"/>
        </w:rPr>
        <w:t>21</w:t>
      </w:r>
      <w:r>
        <w:rPr>
          <w:sz w:val="24"/>
        </w:rPr>
        <w:t xml:space="preserve"> setting out the requirements for accreditation and the market surveillance of products, Decision No 768/2008/EC of the European Parliament and of the Council</w:t>
      </w:r>
      <w:r>
        <w:rPr>
          <w:sz w:val="24"/>
          <w:vertAlign w:val="superscript"/>
        </w:rPr>
        <w:t>22</w:t>
      </w:r>
      <w:r>
        <w:rPr>
          <w:sz w:val="24"/>
        </w:rPr>
        <w:t xml:space="preserve"> on a common framework for the marketing of products and Regulation (EU) 2019/1020 of the European Parliament and of the Council</w:t>
      </w:r>
      <w:r>
        <w:rPr>
          <w:sz w:val="24"/>
          <w:vertAlign w:val="superscript"/>
        </w:rPr>
        <w:t>23</w:t>
      </w:r>
      <w:r>
        <w:rPr>
          <w:sz w:val="24"/>
        </w:rPr>
        <w:t xml:space="preserve"> on market surveillance</w:t>
      </w:r>
      <w:r>
        <w:rPr>
          <w:spacing w:val="80"/>
          <w:sz w:val="24"/>
        </w:rPr>
        <w:t xml:space="preserve"> </w:t>
      </w:r>
      <w:r>
        <w:rPr>
          <w:sz w:val="24"/>
        </w:rPr>
        <w:t xml:space="preserve">and compliance of products (‘New Legislative Framework for the marketing of </w:t>
      </w:r>
      <w:r>
        <w:rPr>
          <w:spacing w:val="-2"/>
          <w:sz w:val="24"/>
        </w:rPr>
        <w:t>products’).</w:t>
      </w:r>
    </w:p>
    <w:p w14:paraId="70AEF318" w14:textId="77777777" w:rsidR="00412AEF" w:rsidRDefault="00000000">
      <w:pPr>
        <w:pStyle w:val="ListParagraph"/>
        <w:numPr>
          <w:ilvl w:val="0"/>
          <w:numId w:val="81"/>
        </w:numPr>
        <w:tabs>
          <w:tab w:val="left" w:pos="1105"/>
        </w:tabs>
        <w:ind w:right="394"/>
        <w:jc w:val="both"/>
        <w:rPr>
          <w:sz w:val="24"/>
        </w:rPr>
      </w:pPr>
      <w:r>
        <w:rPr>
          <w:sz w:val="24"/>
        </w:rPr>
        <w:t>It is appropriate that a specific natural or legal person, defined as the provider, takes the</w:t>
      </w:r>
      <w:r>
        <w:rPr>
          <w:spacing w:val="-1"/>
          <w:sz w:val="24"/>
        </w:rPr>
        <w:t xml:space="preserve"> </w:t>
      </w:r>
      <w:r>
        <w:rPr>
          <w:sz w:val="24"/>
        </w:rPr>
        <w:t>responsibility</w:t>
      </w:r>
      <w:r>
        <w:rPr>
          <w:spacing w:val="-7"/>
          <w:sz w:val="24"/>
        </w:rPr>
        <w:t xml:space="preserve"> </w:t>
      </w:r>
      <w:r>
        <w:rPr>
          <w:sz w:val="24"/>
        </w:rPr>
        <w:t>for</w:t>
      </w:r>
      <w:r>
        <w:rPr>
          <w:spacing w:val="-1"/>
          <w:sz w:val="24"/>
        </w:rPr>
        <w:t xml:space="preserve"> </w:t>
      </w:r>
      <w:r>
        <w:rPr>
          <w:sz w:val="24"/>
        </w:rPr>
        <w:t>the</w:t>
      </w:r>
      <w:r>
        <w:rPr>
          <w:spacing w:val="-1"/>
          <w:sz w:val="24"/>
        </w:rPr>
        <w:t xml:space="preserve"> </w:t>
      </w:r>
      <w:r>
        <w:rPr>
          <w:sz w:val="24"/>
        </w:rPr>
        <w:t>placing</w:t>
      </w:r>
      <w:r>
        <w:rPr>
          <w:spacing w:val="-2"/>
          <w:sz w:val="24"/>
        </w:rPr>
        <w:t xml:space="preserve"> </w:t>
      </w:r>
      <w:r>
        <w:rPr>
          <w:sz w:val="24"/>
        </w:rPr>
        <w:t>on the</w:t>
      </w:r>
      <w:r>
        <w:rPr>
          <w:spacing w:val="-1"/>
          <w:sz w:val="24"/>
        </w:rPr>
        <w:t xml:space="preserve"> </w:t>
      </w:r>
      <w:r>
        <w:rPr>
          <w:sz w:val="24"/>
        </w:rPr>
        <w:t>market or</w:t>
      </w:r>
      <w:r>
        <w:rPr>
          <w:spacing w:val="-1"/>
          <w:sz w:val="24"/>
        </w:rPr>
        <w:t xml:space="preserve"> </w:t>
      </w:r>
      <w:r>
        <w:rPr>
          <w:sz w:val="24"/>
        </w:rPr>
        <w:t>putting</w:t>
      </w:r>
      <w:r>
        <w:rPr>
          <w:spacing w:val="-2"/>
          <w:sz w:val="24"/>
        </w:rPr>
        <w:t xml:space="preserve"> </w:t>
      </w:r>
      <w:r>
        <w:rPr>
          <w:sz w:val="24"/>
        </w:rPr>
        <w:t>into service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high-risk AI system, regardless of whether that natural or legal person is the person who designed</w:t>
      </w:r>
      <w:r>
        <w:rPr>
          <w:spacing w:val="40"/>
          <w:sz w:val="24"/>
        </w:rPr>
        <w:t xml:space="preserve"> </w:t>
      </w:r>
      <w:r>
        <w:rPr>
          <w:sz w:val="24"/>
        </w:rPr>
        <w:t>or developed the system.</w:t>
      </w:r>
    </w:p>
    <w:p w14:paraId="565494DD" w14:textId="77777777" w:rsidR="00412AEF" w:rsidRDefault="00000000">
      <w:pPr>
        <w:pStyle w:val="ListParagraph"/>
        <w:numPr>
          <w:ilvl w:val="0"/>
          <w:numId w:val="81"/>
        </w:numPr>
        <w:tabs>
          <w:tab w:val="left" w:pos="1105"/>
        </w:tabs>
        <w:ind w:right="392"/>
        <w:jc w:val="both"/>
        <w:rPr>
          <w:sz w:val="24"/>
        </w:rPr>
      </w:pPr>
      <w:r>
        <w:rPr>
          <w:sz w:val="24"/>
        </w:rPr>
        <w:t>The provider should establish a sound quality management system, ensure the accomplishment of the required conformity assessment procedure, draw up the</w:t>
      </w:r>
      <w:r>
        <w:rPr>
          <w:spacing w:val="40"/>
          <w:sz w:val="24"/>
        </w:rPr>
        <w:t xml:space="preserve"> </w:t>
      </w:r>
      <w:r>
        <w:rPr>
          <w:sz w:val="24"/>
        </w:rPr>
        <w:t>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736C1E5B" w14:textId="77777777" w:rsidR="00412AEF" w:rsidRDefault="00000000">
      <w:pPr>
        <w:pStyle w:val="ListParagraph"/>
        <w:numPr>
          <w:ilvl w:val="0"/>
          <w:numId w:val="81"/>
        </w:numPr>
        <w:tabs>
          <w:tab w:val="left" w:pos="1105"/>
        </w:tabs>
        <w:spacing w:before="1"/>
        <w:ind w:right="402"/>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manufacturer of the final product as defined under the relevant New Legislative Framework legislation should comply with the obligations of the provider established in this Regulation and notably ensure that the AI system embedded in the final product complies with the requirements of this Regulation.</w:t>
      </w:r>
    </w:p>
    <w:p w14:paraId="4FA1EDED" w14:textId="7BEE4927" w:rsidR="00412AEF" w:rsidRDefault="00000000">
      <w:pPr>
        <w:pStyle w:val="BodyText"/>
        <w:spacing w:before="68"/>
        <w:ind w:left="1104" w:right="396"/>
        <w:jc w:val="both"/>
      </w:pPr>
      <w:r>
        <w:t>To enable enforcement of this Regulation and create a level-playing field for</w:t>
      </w:r>
      <w:r w:rsidRPr="00317783">
        <w:rPr>
          <w:spacing w:val="40"/>
        </w:rPr>
        <w:t xml:space="preserve"> </w:t>
      </w:r>
      <w:r>
        <w:t>operators, and taking into account the different forms of making available of digital products,</w:t>
      </w:r>
      <w:r w:rsidRPr="00317783">
        <w:rPr>
          <w:spacing w:val="-1"/>
        </w:rPr>
        <w:t xml:space="preserve"> </w:t>
      </w:r>
      <w:r>
        <w:t>it</w:t>
      </w:r>
      <w:r w:rsidRPr="00317783">
        <w:rPr>
          <w:spacing w:val="-1"/>
        </w:rPr>
        <w:t xml:space="preserve"> </w:t>
      </w:r>
      <w:r>
        <w:t>is</w:t>
      </w:r>
      <w:r w:rsidRPr="00317783">
        <w:rPr>
          <w:spacing w:val="-1"/>
        </w:rPr>
        <w:t xml:space="preserve"> </w:t>
      </w:r>
      <w:r>
        <w:t>important</w:t>
      </w:r>
      <w:r w:rsidRPr="00317783">
        <w:rPr>
          <w:spacing w:val="-1"/>
        </w:rPr>
        <w:t xml:space="preserve"> </w:t>
      </w:r>
      <w:r>
        <w:t>to</w:t>
      </w:r>
      <w:r w:rsidRPr="00317783">
        <w:rPr>
          <w:spacing w:val="-1"/>
        </w:rPr>
        <w:t xml:space="preserve"> </w:t>
      </w:r>
      <w:r>
        <w:t>ensure</w:t>
      </w:r>
      <w:r w:rsidRPr="00317783">
        <w:rPr>
          <w:spacing w:val="-2"/>
        </w:rPr>
        <w:t xml:space="preserve"> </w:t>
      </w:r>
      <w:r>
        <w:t>that,</w:t>
      </w:r>
      <w:r w:rsidRPr="00317783">
        <w:rPr>
          <w:spacing w:val="-1"/>
        </w:rPr>
        <w:t xml:space="preserve"> </w:t>
      </w:r>
      <w:r>
        <w:t>under</w:t>
      </w:r>
      <w:r w:rsidRPr="00317783">
        <w:rPr>
          <w:spacing w:val="-1"/>
        </w:rPr>
        <w:t xml:space="preserve"> </w:t>
      </w:r>
      <w:r>
        <w:t>all</w:t>
      </w:r>
      <w:r w:rsidRPr="00317783">
        <w:rPr>
          <w:spacing w:val="-1"/>
        </w:rPr>
        <w:t xml:space="preserve"> </w:t>
      </w:r>
      <w:r>
        <w:t>circumstances, a</w:t>
      </w:r>
      <w:r w:rsidRPr="00317783">
        <w:rPr>
          <w:spacing w:val="-1"/>
        </w:rPr>
        <w:t xml:space="preserve"> </w:t>
      </w:r>
      <w:r>
        <w:t>person established</w:t>
      </w:r>
      <w:r w:rsidRPr="00317783">
        <w:rPr>
          <w:spacing w:val="-1"/>
        </w:rPr>
        <w:t xml:space="preserve"> </w:t>
      </w:r>
      <w:r>
        <w:t>in</w:t>
      </w:r>
      <w:r w:rsidR="00A672DC">
        <w:pict w14:anchorId="498D2D25">
          <v:rect id="docshape46" o:spid="_x0000_s2076" alt="" style="position:absolute;left:0;text-align:left;margin-left:70.8pt;margin-top:9.1pt;width:2in;height:.6pt;z-index:-15719936;mso-wrap-edited:f;mso-width-percent:0;mso-height-percent:0;mso-wrap-distance-left:0;mso-wrap-distance-right:0;mso-position-horizontal-relative:page;mso-position-vertical-relative:text;mso-width-percent:0;mso-height-percent:0" fillcolor="black" stroked="f">
            <w10:wrap type="topAndBottom" anchorx="page"/>
          </v:rect>
        </w:pict>
      </w:r>
      <w:r>
        <w:t>the</w:t>
      </w:r>
      <w:r>
        <w:rPr>
          <w:spacing w:val="-3"/>
        </w:rPr>
        <w:t xml:space="preserve"> </w:t>
      </w:r>
      <w:r>
        <w:t>Union</w:t>
      </w:r>
      <w:r>
        <w:rPr>
          <w:spacing w:val="-3"/>
        </w:rPr>
        <w:t xml:space="preserve"> </w:t>
      </w:r>
      <w:r>
        <w:t>can</w:t>
      </w:r>
      <w:r>
        <w:rPr>
          <w:spacing w:val="-1"/>
        </w:rPr>
        <w:t xml:space="preserve"> </w:t>
      </w:r>
      <w:r>
        <w:t>provide</w:t>
      </w:r>
      <w:r>
        <w:rPr>
          <w:spacing w:val="-2"/>
        </w:rPr>
        <w:t xml:space="preserve"> </w:t>
      </w:r>
      <w:r>
        <w:t>authorities</w:t>
      </w:r>
      <w:r>
        <w:rPr>
          <w:spacing w:val="-3"/>
        </w:rPr>
        <w:t xml:space="preserve"> </w:t>
      </w:r>
      <w:r>
        <w:t>with</w:t>
      </w:r>
      <w:r>
        <w:rPr>
          <w:spacing w:val="-3"/>
        </w:rPr>
        <w:t xml:space="preserve"> </w:t>
      </w:r>
      <w:r>
        <w:t>all</w:t>
      </w:r>
      <w:r>
        <w:rPr>
          <w:spacing w:val="-3"/>
        </w:rPr>
        <w:t xml:space="preserve"> </w:t>
      </w:r>
      <w:r>
        <w:t>the</w:t>
      </w:r>
      <w:r>
        <w:rPr>
          <w:spacing w:val="-3"/>
        </w:rPr>
        <w:t xml:space="preserve"> </w:t>
      </w:r>
      <w:r>
        <w:t>necessary</w:t>
      </w:r>
      <w:r>
        <w:rPr>
          <w:spacing w:val="-8"/>
        </w:rPr>
        <w:t xml:space="preserve"> </w:t>
      </w:r>
      <w:r>
        <w:t>information</w:t>
      </w:r>
      <w:r>
        <w:rPr>
          <w:spacing w:val="-3"/>
        </w:rPr>
        <w:t xml:space="preserve"> </w:t>
      </w:r>
      <w:r>
        <w:t>on</w:t>
      </w:r>
      <w:r>
        <w:rPr>
          <w:spacing w:val="-3"/>
        </w:rPr>
        <w:t xml:space="preserve"> </w:t>
      </w:r>
      <w:r>
        <w:t>the</w:t>
      </w:r>
      <w:r>
        <w:rPr>
          <w:spacing w:val="-2"/>
        </w:rPr>
        <w:t xml:space="preserve"> </w:t>
      </w:r>
      <w:r>
        <w:t>compliance of an AI system. Therefore, prior to making their AI systems available in the Union, where an importer cannot be identified, providers established outside the Union shall, by written mandate, appoint an authorised representative established in the Union.</w:t>
      </w:r>
    </w:p>
    <w:p w14:paraId="1198053D" w14:textId="77777777" w:rsidR="00412AEF" w:rsidRDefault="00000000">
      <w:pPr>
        <w:pStyle w:val="ListParagraph"/>
        <w:numPr>
          <w:ilvl w:val="0"/>
          <w:numId w:val="81"/>
        </w:numPr>
        <w:tabs>
          <w:tab w:val="left" w:pos="1105"/>
        </w:tabs>
        <w:ind w:right="396"/>
        <w:jc w:val="both"/>
        <w:rPr>
          <w:sz w:val="24"/>
        </w:rPr>
      </w:pPr>
      <w:r>
        <w:rPr>
          <w:sz w:val="24"/>
        </w:rPr>
        <w:t>In line with New Legislative Framework principles, specific obligations for relevant economic operators, such as importers and distributors, should be set to ensure legal certainty and facilitate regulatory compliance by those relevant operators.</w:t>
      </w:r>
    </w:p>
    <w:p w14:paraId="77618301" w14:textId="77777777" w:rsidR="00412AEF" w:rsidRDefault="00000000">
      <w:pPr>
        <w:pStyle w:val="ListParagraph"/>
        <w:numPr>
          <w:ilvl w:val="0"/>
          <w:numId w:val="81"/>
        </w:numPr>
        <w:tabs>
          <w:tab w:val="left" w:pos="1105"/>
        </w:tabs>
        <w:ind w:right="391"/>
        <w:jc w:val="both"/>
        <w:rPr>
          <w:sz w:val="24"/>
        </w:rPr>
      </w:pPr>
      <w:r>
        <w:rPr>
          <w:sz w:val="24"/>
        </w:rPr>
        <w:t>Given the nature of AI</w:t>
      </w:r>
      <w:r>
        <w:rPr>
          <w:spacing w:val="-1"/>
          <w:sz w:val="24"/>
        </w:rPr>
        <w:t xml:space="preserve"> </w:t>
      </w:r>
      <w:r>
        <w:rPr>
          <w:sz w:val="24"/>
        </w:rPr>
        <w:t xml:space="preserve">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w:t>
      </w:r>
      <w:r>
        <w:rPr>
          <w:sz w:val="24"/>
        </w:rPr>
        <w:lastRenderedPageBreak/>
        <w:t>accordance with the instructions of use and certain other obligations should be provided for with regard to monitoring of the functioning of the AI systems and with regard to record-keeping, as appropriate.</w:t>
      </w:r>
    </w:p>
    <w:p w14:paraId="577B44F1" w14:textId="77777777" w:rsidR="00412AEF" w:rsidRDefault="00000000">
      <w:pPr>
        <w:pStyle w:val="ListParagraph"/>
        <w:numPr>
          <w:ilvl w:val="0"/>
          <w:numId w:val="81"/>
        </w:numPr>
        <w:tabs>
          <w:tab w:val="left" w:pos="1105"/>
        </w:tabs>
        <w:ind w:right="396"/>
        <w:jc w:val="both"/>
        <w:rPr>
          <w:sz w:val="24"/>
        </w:rPr>
      </w:pPr>
      <w:r>
        <w:rPr>
          <w:sz w:val="24"/>
        </w:rPr>
        <w:t>It is appropriate to envisage that the user of the AI system should be the natural or</w:t>
      </w:r>
      <w:r>
        <w:rPr>
          <w:spacing w:val="40"/>
          <w:sz w:val="24"/>
        </w:rPr>
        <w:t xml:space="preserve"> </w:t>
      </w:r>
      <w:r>
        <w:rPr>
          <w:sz w:val="24"/>
        </w:rPr>
        <w:t>legal person, public authority, agency or other body under whose authority the AI system is operated except where the use is made in the course of a personal non- professional activity.</w:t>
      </w:r>
    </w:p>
    <w:p w14:paraId="2DE7E8DD" w14:textId="77777777" w:rsidR="00412AEF" w:rsidRDefault="00A672DC">
      <w:pPr>
        <w:pStyle w:val="ListParagraph"/>
        <w:numPr>
          <w:ilvl w:val="0"/>
          <w:numId w:val="81"/>
        </w:numPr>
        <w:tabs>
          <w:tab w:val="left" w:pos="1105"/>
        </w:tabs>
        <w:ind w:right="395"/>
        <w:jc w:val="both"/>
        <w:rPr>
          <w:sz w:val="24"/>
        </w:rPr>
      </w:pPr>
      <w:r>
        <w:pict w14:anchorId="4809D103">
          <v:rect id="docshape47" o:spid="_x0000_s2075" alt="" style="position:absolute;left:0;text-align:left;margin-left:106.2pt;margin-top:8.1pt;width:418.25pt;height:.6pt;z-index:-17155072;mso-wrap-edited:f;mso-width-percent:0;mso-height-percent:0;mso-position-horizontal-relative:page;mso-width-percent:0;mso-height-percent:0" fillcolor="black" stroked="f">
            <w10:wrap anchorx="page"/>
          </v:rect>
        </w:pict>
      </w:r>
      <w:r>
        <w:pict w14:anchorId="3BA4417F">
          <v:rect id="docshape48" o:spid="_x0000_s2074" alt="" style="position:absolute;left:0;text-align:left;margin-left:106.2pt;margin-top:21.9pt;width:418.25pt;height:.6pt;z-index:-17154560;mso-wrap-edited:f;mso-width-percent:0;mso-height-percent:0;mso-position-horizontal-relative:page;mso-width-percent:0;mso-height-percent:0" fillcolor="black" stroked="f">
            <w10:wrap anchorx="page"/>
          </v:rect>
        </w:pict>
      </w:r>
      <w:r>
        <w:pict w14:anchorId="27718413">
          <v:rect id="docshape49" o:spid="_x0000_s2073" alt="" style="position:absolute;left:0;text-align:left;margin-left:106.2pt;margin-top:35.7pt;width:418.25pt;height:.6pt;z-index:-17154048;mso-wrap-edited:f;mso-width-percent:0;mso-height-percent:0;mso-position-horizontal-relative:page;mso-width-percent:0;mso-height-percent:0" fillcolor="black" stroked="f">
            <w10:wrap anchorx="page"/>
          </v:rect>
        </w:pict>
      </w:r>
      <w:r>
        <w:pict w14:anchorId="48E485B3">
          <v:rect id="docshape50" o:spid="_x0000_s2072" alt="" style="position:absolute;left:0;text-align:left;margin-left:106.2pt;margin-top:49.5pt;width:418.25pt;height:.6pt;z-index:-17153536;mso-wrap-edited:f;mso-width-percent:0;mso-height-percent:0;mso-position-horizontal-relative:page;mso-width-percent:0;mso-height-percent:0" fillcolor="black" stroked="f">
            <w10:wrap anchorx="page"/>
          </v:rect>
        </w:pict>
      </w:r>
      <w:r>
        <w:pict w14:anchorId="01E9F1BB">
          <v:rect id="docshape51" o:spid="_x0000_s2071" alt="" style="position:absolute;left:0;text-align:left;margin-left:106.2pt;margin-top:63.3pt;width:418.25pt;height:.6pt;z-index:-17153024;mso-wrap-edited:f;mso-width-percent:0;mso-height-percent:0;mso-position-horizontal-relative:page;mso-width-percent:0;mso-height-percent:0" fillcolor="black" stroked="f">
            <w10:wrap anchorx="page"/>
          </v:rect>
        </w:pict>
      </w:r>
      <w:r w:rsidR="00000000">
        <w:rPr>
          <w:sz w:val="24"/>
        </w:rPr>
        <w:t>In the light of the complexity of the artificial intelligence value chain, relevant third parties, notably</w:t>
      </w:r>
      <w:r w:rsidR="00000000">
        <w:rPr>
          <w:spacing w:val="-5"/>
          <w:sz w:val="24"/>
        </w:rPr>
        <w:t xml:space="preserve"> </w:t>
      </w:r>
      <w:r w:rsidR="00000000">
        <w:rPr>
          <w:sz w:val="24"/>
        </w:rPr>
        <w:t>the</w:t>
      </w:r>
      <w:r w:rsidR="00000000">
        <w:rPr>
          <w:spacing w:val="-1"/>
          <w:sz w:val="24"/>
        </w:rPr>
        <w:t xml:space="preserve"> </w:t>
      </w:r>
      <w:r w:rsidR="00000000">
        <w:rPr>
          <w:sz w:val="24"/>
        </w:rPr>
        <w:t>ones involved in the</w:t>
      </w:r>
      <w:r w:rsidR="00000000">
        <w:rPr>
          <w:spacing w:val="-1"/>
          <w:sz w:val="24"/>
        </w:rPr>
        <w:t xml:space="preserve"> </w:t>
      </w:r>
      <w:r w:rsidR="00000000">
        <w:rPr>
          <w:sz w:val="24"/>
        </w:rPr>
        <w:t>sale</w:t>
      </w:r>
      <w:r w:rsidR="00000000">
        <w:rPr>
          <w:spacing w:val="-1"/>
          <w:sz w:val="24"/>
        </w:rPr>
        <w:t xml:space="preserve"> </w:t>
      </w:r>
      <w:r w:rsidR="00000000">
        <w:rPr>
          <w:sz w:val="24"/>
        </w:rPr>
        <w:t>and</w:t>
      </w:r>
      <w:r w:rsidR="00000000">
        <w:rPr>
          <w:spacing w:val="-2"/>
          <w:sz w:val="24"/>
        </w:rPr>
        <w:t xml:space="preserve"> </w:t>
      </w:r>
      <w:r w:rsidR="00000000">
        <w:rPr>
          <w:sz w:val="24"/>
        </w:rPr>
        <w:t>the</w:t>
      </w:r>
      <w:r w:rsidR="00000000">
        <w:rPr>
          <w:spacing w:val="-1"/>
          <w:sz w:val="24"/>
        </w:rPr>
        <w:t xml:space="preserve"> </w:t>
      </w:r>
      <w:r w:rsidR="00000000">
        <w:rPr>
          <w:sz w:val="24"/>
        </w:rPr>
        <w:t>supply</w:t>
      </w:r>
      <w:r w:rsidR="00000000">
        <w:rPr>
          <w:spacing w:val="-8"/>
          <w:sz w:val="24"/>
        </w:rPr>
        <w:t xml:space="preserve"> </w:t>
      </w:r>
      <w:r w:rsidR="00000000">
        <w:rPr>
          <w:sz w:val="24"/>
        </w:rPr>
        <w:t>of</w:t>
      </w:r>
      <w:r w:rsidR="00000000">
        <w:rPr>
          <w:spacing w:val="-1"/>
          <w:sz w:val="24"/>
        </w:rPr>
        <w:t xml:space="preserve"> </w:t>
      </w:r>
      <w:r w:rsidR="00000000">
        <w:rPr>
          <w:sz w:val="24"/>
        </w:rPr>
        <w:t>software, software</w:t>
      </w:r>
      <w:r w:rsidR="00000000">
        <w:rPr>
          <w:spacing w:val="-2"/>
          <w:sz w:val="24"/>
        </w:rPr>
        <w:t xml:space="preserve"> </w:t>
      </w:r>
      <w:r w:rsidR="00000000">
        <w:rPr>
          <w:sz w:val="24"/>
        </w:rPr>
        <w:t>tools and</w:t>
      </w:r>
      <w:r w:rsidR="00000000">
        <w:rPr>
          <w:spacing w:val="-1"/>
          <w:sz w:val="24"/>
        </w:rPr>
        <w:t xml:space="preserve"> </w:t>
      </w:r>
      <w:r w:rsidR="00000000">
        <w:rPr>
          <w:sz w:val="24"/>
        </w:rPr>
        <w:t>components,</w:t>
      </w:r>
      <w:r w:rsidR="00000000">
        <w:rPr>
          <w:spacing w:val="-1"/>
          <w:sz w:val="24"/>
        </w:rPr>
        <w:t xml:space="preserve"> </w:t>
      </w:r>
      <w:r w:rsidR="00000000">
        <w:rPr>
          <w:sz w:val="24"/>
        </w:rPr>
        <w:t>pre-trained</w:t>
      </w:r>
      <w:r w:rsidR="00000000">
        <w:rPr>
          <w:spacing w:val="-2"/>
          <w:sz w:val="24"/>
        </w:rPr>
        <w:t xml:space="preserve"> </w:t>
      </w:r>
      <w:r w:rsidR="00000000">
        <w:rPr>
          <w:sz w:val="24"/>
        </w:rPr>
        <w:t>models</w:t>
      </w:r>
      <w:r w:rsidR="00000000">
        <w:rPr>
          <w:spacing w:val="-1"/>
          <w:sz w:val="24"/>
        </w:rPr>
        <w:t xml:space="preserve"> </w:t>
      </w:r>
      <w:r w:rsidR="00000000">
        <w:rPr>
          <w:sz w:val="24"/>
        </w:rPr>
        <w:t>and</w:t>
      </w:r>
      <w:r w:rsidR="00000000">
        <w:rPr>
          <w:spacing w:val="-1"/>
          <w:sz w:val="24"/>
        </w:rPr>
        <w:t xml:space="preserve"> </w:t>
      </w:r>
      <w:r w:rsidR="00000000">
        <w:rPr>
          <w:sz w:val="24"/>
        </w:rPr>
        <w:t>data,</w:t>
      </w:r>
      <w:r w:rsidR="00000000">
        <w:rPr>
          <w:spacing w:val="-2"/>
          <w:sz w:val="24"/>
        </w:rPr>
        <w:t xml:space="preserve"> </w:t>
      </w:r>
      <w:r w:rsidR="00000000">
        <w:rPr>
          <w:sz w:val="24"/>
        </w:rPr>
        <w:t>or</w:t>
      </w:r>
      <w:r w:rsidR="00000000">
        <w:rPr>
          <w:spacing w:val="-2"/>
          <w:sz w:val="24"/>
        </w:rPr>
        <w:t xml:space="preserve"> </w:t>
      </w:r>
      <w:r w:rsidR="00000000">
        <w:rPr>
          <w:sz w:val="24"/>
        </w:rPr>
        <w:t>providers</w:t>
      </w:r>
      <w:r w:rsidR="00000000">
        <w:rPr>
          <w:spacing w:val="-2"/>
          <w:sz w:val="24"/>
        </w:rPr>
        <w:t xml:space="preserve"> </w:t>
      </w:r>
      <w:r w:rsidR="00000000">
        <w:rPr>
          <w:sz w:val="24"/>
        </w:rPr>
        <w:t>of</w:t>
      </w:r>
      <w:r w:rsidR="00000000">
        <w:rPr>
          <w:spacing w:val="-2"/>
          <w:sz w:val="24"/>
        </w:rPr>
        <w:t xml:space="preserve"> </w:t>
      </w:r>
      <w:r w:rsidR="00000000">
        <w:rPr>
          <w:sz w:val="24"/>
        </w:rPr>
        <w:t>network</w:t>
      </w:r>
      <w:r w:rsidR="00000000">
        <w:rPr>
          <w:spacing w:val="-2"/>
          <w:sz w:val="24"/>
        </w:rPr>
        <w:t xml:space="preserve"> </w:t>
      </w:r>
      <w:r w:rsidR="00000000">
        <w:rPr>
          <w:sz w:val="24"/>
        </w:rPr>
        <w:t>services,</w:t>
      </w:r>
      <w:r w:rsidR="00000000">
        <w:rPr>
          <w:spacing w:val="-1"/>
          <w:sz w:val="24"/>
        </w:rPr>
        <w:t xml:space="preserve"> </w:t>
      </w:r>
      <w:r w:rsidR="00000000">
        <w:rPr>
          <w:sz w:val="24"/>
        </w:rPr>
        <w:t>should cooperate, as appropriate, with providers and users to enable their compliance with the obligations</w:t>
      </w:r>
      <w:r w:rsidR="00000000">
        <w:rPr>
          <w:spacing w:val="-3"/>
          <w:sz w:val="24"/>
        </w:rPr>
        <w:t xml:space="preserve"> </w:t>
      </w:r>
      <w:r w:rsidR="00000000">
        <w:rPr>
          <w:sz w:val="24"/>
        </w:rPr>
        <w:t>under</w:t>
      </w:r>
      <w:r w:rsidR="00000000">
        <w:rPr>
          <w:spacing w:val="-2"/>
          <w:sz w:val="24"/>
        </w:rPr>
        <w:t xml:space="preserve"> </w:t>
      </w:r>
      <w:r w:rsidR="00000000">
        <w:rPr>
          <w:sz w:val="24"/>
        </w:rPr>
        <w:t>this</w:t>
      </w:r>
      <w:r w:rsidR="00000000">
        <w:rPr>
          <w:spacing w:val="-4"/>
          <w:sz w:val="24"/>
        </w:rPr>
        <w:t xml:space="preserve"> </w:t>
      </w:r>
      <w:r w:rsidR="00000000">
        <w:rPr>
          <w:sz w:val="24"/>
        </w:rPr>
        <w:t>Regulation</w:t>
      </w:r>
      <w:r w:rsidR="00000000">
        <w:rPr>
          <w:spacing w:val="-3"/>
          <w:sz w:val="24"/>
        </w:rPr>
        <w:t xml:space="preserve"> </w:t>
      </w:r>
      <w:r w:rsidR="00000000">
        <w:rPr>
          <w:sz w:val="24"/>
        </w:rPr>
        <w:t>and</w:t>
      </w:r>
      <w:r w:rsidR="00000000">
        <w:rPr>
          <w:spacing w:val="-2"/>
          <w:sz w:val="24"/>
        </w:rPr>
        <w:t xml:space="preserve"> </w:t>
      </w:r>
      <w:r w:rsidR="00000000">
        <w:rPr>
          <w:sz w:val="24"/>
        </w:rPr>
        <w:t>with</w:t>
      </w:r>
      <w:r w:rsidR="00000000">
        <w:rPr>
          <w:spacing w:val="-4"/>
          <w:sz w:val="24"/>
        </w:rPr>
        <w:t xml:space="preserve"> </w:t>
      </w:r>
      <w:r w:rsidR="00000000">
        <w:rPr>
          <w:sz w:val="24"/>
        </w:rPr>
        <w:t>competent</w:t>
      </w:r>
      <w:r w:rsidR="00000000">
        <w:rPr>
          <w:spacing w:val="-3"/>
          <w:sz w:val="24"/>
        </w:rPr>
        <w:t xml:space="preserve"> </w:t>
      </w:r>
      <w:r w:rsidR="00000000">
        <w:rPr>
          <w:sz w:val="24"/>
        </w:rPr>
        <w:t>authorities</w:t>
      </w:r>
      <w:r w:rsidR="00000000">
        <w:rPr>
          <w:spacing w:val="-3"/>
          <w:sz w:val="24"/>
        </w:rPr>
        <w:t xml:space="preserve"> </w:t>
      </w:r>
      <w:r w:rsidR="00000000">
        <w:rPr>
          <w:sz w:val="24"/>
        </w:rPr>
        <w:t>established</w:t>
      </w:r>
      <w:r w:rsidR="00000000">
        <w:rPr>
          <w:spacing w:val="-3"/>
          <w:sz w:val="24"/>
        </w:rPr>
        <w:t xml:space="preserve"> </w:t>
      </w:r>
      <w:r w:rsidR="00000000">
        <w:rPr>
          <w:sz w:val="24"/>
        </w:rPr>
        <w:t>under</w:t>
      </w:r>
      <w:r w:rsidR="00000000">
        <w:rPr>
          <w:spacing w:val="-3"/>
          <w:sz w:val="24"/>
        </w:rPr>
        <w:t xml:space="preserve"> </w:t>
      </w:r>
      <w:r w:rsidR="00000000">
        <w:rPr>
          <w:sz w:val="24"/>
        </w:rPr>
        <w:t xml:space="preserve">this </w:t>
      </w:r>
      <w:r w:rsidR="00000000">
        <w:rPr>
          <w:strike/>
          <w:spacing w:val="-2"/>
          <w:sz w:val="24"/>
        </w:rPr>
        <w:t>Regulation.</w:t>
      </w:r>
    </w:p>
    <w:p w14:paraId="245CBB0B" w14:textId="77777777" w:rsidR="00412AEF" w:rsidRDefault="00000000">
      <w:pPr>
        <w:pStyle w:val="ListParagraph"/>
        <w:numPr>
          <w:ilvl w:val="0"/>
          <w:numId w:val="81"/>
        </w:numPr>
        <w:tabs>
          <w:tab w:val="left" w:pos="1105"/>
        </w:tabs>
        <w:ind w:right="392"/>
        <w:jc w:val="both"/>
        <w:rPr>
          <w:sz w:val="24"/>
        </w:rPr>
      </w:pPr>
      <w:r>
        <w:rPr>
          <w:sz w:val="24"/>
        </w:rPr>
        <w:t>Standardisation should play a key role to provide technical solutions to providers to ensure compliance with this Regulation. Compliance with harmonised standards as defined in Regulation (EU) No 1025/2012 of the European Parliament and of the Council</w:t>
      </w:r>
      <w:r>
        <w:rPr>
          <w:sz w:val="24"/>
          <w:vertAlign w:val="superscript"/>
        </w:rPr>
        <w:t>24</w:t>
      </w:r>
      <w:r>
        <w:rPr>
          <w:sz w:val="24"/>
        </w:rPr>
        <w:t xml:space="preserve"> should be a means for providers to demonstrate conformity with the requirements of this Regulation. However, the Commission could adopt common technical specifications in areas where no harmonised standards exist or where they</w:t>
      </w:r>
      <w:r>
        <w:rPr>
          <w:spacing w:val="40"/>
          <w:sz w:val="24"/>
        </w:rPr>
        <w:t xml:space="preserve"> </w:t>
      </w:r>
      <w:r>
        <w:rPr>
          <w:sz w:val="24"/>
        </w:rPr>
        <w:t>are insufficient.</w:t>
      </w:r>
    </w:p>
    <w:p w14:paraId="1C686D97" w14:textId="77777777" w:rsidR="00412AEF" w:rsidRDefault="00000000">
      <w:pPr>
        <w:pStyle w:val="ListParagraph"/>
        <w:numPr>
          <w:ilvl w:val="0"/>
          <w:numId w:val="81"/>
        </w:numPr>
        <w:tabs>
          <w:tab w:val="left" w:pos="1105"/>
        </w:tabs>
        <w:spacing w:before="1"/>
        <w:ind w:right="395"/>
        <w:jc w:val="both"/>
        <w:rPr>
          <w:sz w:val="24"/>
        </w:rPr>
      </w:pPr>
      <w:r>
        <w:rPr>
          <w:sz w:val="24"/>
        </w:rPr>
        <w:t>In order to ensure a high level of trustworthiness of high-risk AI systems, those systems should be subject to a conformity assessment prior to their placing on the market or putting into service.</w:t>
      </w:r>
    </w:p>
    <w:p w14:paraId="7327B625" w14:textId="77777777" w:rsidR="00412AEF" w:rsidRDefault="00000000">
      <w:pPr>
        <w:pStyle w:val="ListParagraph"/>
        <w:numPr>
          <w:ilvl w:val="0"/>
          <w:numId w:val="81"/>
        </w:numPr>
        <w:tabs>
          <w:tab w:val="left" w:pos="1105"/>
        </w:tabs>
        <w:ind w:right="393"/>
        <w:jc w:val="both"/>
        <w:rPr>
          <w:sz w:val="24"/>
        </w:rPr>
      </w:pPr>
      <w:r>
        <w:rPr>
          <w:sz w:val="24"/>
        </w:rPr>
        <w:t>It is appropriate that, in order to minimise the burden on operators and avoid any possible</w:t>
      </w:r>
      <w:r>
        <w:rPr>
          <w:spacing w:val="-2"/>
          <w:sz w:val="24"/>
        </w:rPr>
        <w:t xml:space="preserve"> </w:t>
      </w:r>
      <w:r>
        <w:rPr>
          <w:sz w:val="24"/>
        </w:rPr>
        <w:t>duplication,</w:t>
      </w:r>
      <w:r>
        <w:rPr>
          <w:spacing w:val="-2"/>
          <w:sz w:val="24"/>
        </w:rPr>
        <w:t xml:space="preserve"> </w:t>
      </w:r>
      <w:r>
        <w:rPr>
          <w:sz w:val="24"/>
        </w:rPr>
        <w:t>for high-risk AI</w:t>
      </w:r>
      <w:r>
        <w:rPr>
          <w:spacing w:val="-6"/>
          <w:sz w:val="24"/>
        </w:rPr>
        <w:t xml:space="preserve"> </w:t>
      </w:r>
      <w:r>
        <w:rPr>
          <w:sz w:val="24"/>
        </w:rPr>
        <w:t>systems</w:t>
      </w:r>
      <w:r>
        <w:rPr>
          <w:spacing w:val="-2"/>
          <w:sz w:val="24"/>
        </w:rPr>
        <w:t xml:space="preserve"> </w:t>
      </w:r>
      <w:r>
        <w:rPr>
          <w:sz w:val="24"/>
        </w:rPr>
        <w:t>related</w:t>
      </w:r>
      <w:r>
        <w:rPr>
          <w:spacing w:val="-2"/>
          <w:sz w:val="24"/>
        </w:rPr>
        <w:t xml:space="preserve"> </w:t>
      </w:r>
      <w:r>
        <w:rPr>
          <w:sz w:val="24"/>
        </w:rPr>
        <w:t>to</w:t>
      </w:r>
      <w:r>
        <w:rPr>
          <w:spacing w:val="-2"/>
          <w:sz w:val="24"/>
        </w:rPr>
        <w:t xml:space="preserve"> </w:t>
      </w:r>
      <w:r>
        <w:rPr>
          <w:sz w:val="24"/>
        </w:rPr>
        <w:t>products</w:t>
      </w:r>
      <w:r>
        <w:rPr>
          <w:spacing w:val="-2"/>
          <w:sz w:val="24"/>
        </w:rPr>
        <w:t xml:space="preserve"> </w:t>
      </w:r>
      <w:r>
        <w:rPr>
          <w:sz w:val="24"/>
        </w:rPr>
        <w:t>which are</w:t>
      </w:r>
      <w:r>
        <w:rPr>
          <w:spacing w:val="-1"/>
          <w:sz w:val="24"/>
        </w:rPr>
        <w:t xml:space="preserve"> </w:t>
      </w:r>
      <w:r>
        <w:rPr>
          <w:sz w:val="24"/>
        </w:rPr>
        <w:t>covered</w:t>
      </w:r>
      <w:r>
        <w:rPr>
          <w:spacing w:val="-2"/>
          <w:sz w:val="24"/>
        </w:rPr>
        <w:t xml:space="preserve"> </w:t>
      </w:r>
      <w:r>
        <w:rPr>
          <w:sz w:val="24"/>
        </w:rPr>
        <w:t>by existing Union harmonisation legislation following the New Legislative Framework approach, the</w:t>
      </w:r>
      <w:r>
        <w:rPr>
          <w:spacing w:val="-1"/>
          <w:sz w:val="24"/>
        </w:rPr>
        <w:t xml:space="preserve"> </w:t>
      </w:r>
      <w:r>
        <w:rPr>
          <w:sz w:val="24"/>
        </w:rPr>
        <w:t>compliance</w:t>
      </w:r>
      <w:r>
        <w:rPr>
          <w:spacing w:val="-3"/>
          <w:sz w:val="24"/>
        </w:rPr>
        <w:t xml:space="preserve"> </w:t>
      </w:r>
      <w:r>
        <w:rPr>
          <w:sz w:val="24"/>
        </w:rPr>
        <w:t>of</w:t>
      </w:r>
      <w:r>
        <w:rPr>
          <w:spacing w:val="-1"/>
          <w:sz w:val="24"/>
        </w:rPr>
        <w:t xml:space="preserve"> </w:t>
      </w:r>
      <w:r>
        <w:rPr>
          <w:sz w:val="24"/>
        </w:rPr>
        <w:t>those</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 of</w:t>
      </w:r>
      <w:r>
        <w:rPr>
          <w:spacing w:val="-2"/>
          <w:sz w:val="24"/>
        </w:rPr>
        <w:t xml:space="preserve"> </w:t>
      </w:r>
      <w:r>
        <w:rPr>
          <w:sz w:val="24"/>
        </w:rPr>
        <w:t>this</w:t>
      </w:r>
      <w:r>
        <w:rPr>
          <w:spacing w:val="-3"/>
          <w:sz w:val="24"/>
        </w:rPr>
        <w:t xml:space="preserve"> </w:t>
      </w:r>
      <w:r>
        <w:rPr>
          <w:sz w:val="24"/>
        </w:rPr>
        <w:t>Regulation</w:t>
      </w:r>
    </w:p>
    <w:p w14:paraId="5583A7D8" w14:textId="77777777" w:rsidR="00412AEF" w:rsidRDefault="00A672DC">
      <w:pPr>
        <w:pStyle w:val="BodyText"/>
        <w:spacing w:before="1"/>
        <w:rPr>
          <w:sz w:val="28"/>
        </w:rPr>
      </w:pPr>
      <w:r>
        <w:pict w14:anchorId="06EB5446">
          <v:rect id="docshape52" o:spid="_x0000_s2070" alt="" style="position:absolute;margin-left:70.8pt;margin-top:17.35pt;width:2in;height:.6pt;z-index:-15719424;mso-wrap-edited:f;mso-width-percent:0;mso-height-percent:0;mso-wrap-distance-left:0;mso-wrap-distance-right:0;mso-position-horizontal-relative:page;mso-width-percent:0;mso-height-percent:0" fillcolor="black" stroked="f">
            <w10:wrap type="topAndBottom" anchorx="page"/>
          </v:rect>
        </w:pict>
      </w:r>
    </w:p>
    <w:p w14:paraId="4D6B50C0" w14:textId="77777777" w:rsidR="00412AEF" w:rsidRDefault="00000000">
      <w:pPr>
        <w:pStyle w:val="BodyText"/>
        <w:spacing w:before="68"/>
        <w:ind w:left="1104" w:right="395"/>
        <w:jc w:val="both"/>
      </w:pPr>
      <w:r>
        <w:t xml:space="preserve">should be assessed as part of the conformity assessment already foreseen under that legislation. The 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 machinery, so as not to compromise the safety of the machinery as a whole. The [Machinery Regulation] applies the same definition of AI system as this </w:t>
      </w:r>
      <w:r>
        <w:rPr>
          <w:spacing w:val="-2"/>
        </w:rPr>
        <w:t>Regulation.</w:t>
      </w:r>
    </w:p>
    <w:p w14:paraId="5CB1E88F" w14:textId="77777777" w:rsidR="00412AEF" w:rsidRDefault="00000000">
      <w:pPr>
        <w:pStyle w:val="ListParagraph"/>
        <w:numPr>
          <w:ilvl w:val="0"/>
          <w:numId w:val="81"/>
        </w:numPr>
        <w:tabs>
          <w:tab w:val="left" w:pos="1105"/>
        </w:tabs>
        <w:ind w:right="397"/>
        <w:jc w:val="both"/>
        <w:rPr>
          <w:sz w:val="24"/>
        </w:rPr>
      </w:pPr>
      <w:r>
        <w:rPr>
          <w:sz w:val="24"/>
        </w:rPr>
        <w:t xml:space="preserve">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 assessment of such systems should be carried out as a general rule by the provider under its own responsibility, with the only exception of AI systems intended to be used for the </w:t>
      </w:r>
      <w:r>
        <w:rPr>
          <w:strike/>
          <w:sz w:val="24"/>
        </w:rPr>
        <w:t>remote</w:t>
      </w:r>
      <w:r>
        <w:rPr>
          <w:sz w:val="24"/>
        </w:rPr>
        <w:t xml:space="preserve"> biometric identification of persons, for which the involvement of a notified body in the conformity assessment should be foreseen, to the extent they are not prohibited.</w:t>
      </w:r>
    </w:p>
    <w:p w14:paraId="44B2CEF8" w14:textId="77777777" w:rsidR="00412AEF" w:rsidRDefault="00000000">
      <w:pPr>
        <w:pStyle w:val="ListParagraph"/>
        <w:numPr>
          <w:ilvl w:val="0"/>
          <w:numId w:val="81"/>
        </w:numPr>
        <w:tabs>
          <w:tab w:val="left" w:pos="1105"/>
        </w:tabs>
        <w:ind w:right="398"/>
        <w:jc w:val="both"/>
        <w:rPr>
          <w:sz w:val="24"/>
        </w:rPr>
      </w:pPr>
      <w:r>
        <w:rPr>
          <w:sz w:val="24"/>
        </w:rPr>
        <w:t xml:space="preserve">In order to carry out third-party conformity assessment for AI systems intended to be used for the </w:t>
      </w:r>
      <w:r>
        <w:rPr>
          <w:strike/>
          <w:sz w:val="24"/>
        </w:rPr>
        <w:t>remote</w:t>
      </w:r>
      <w:r>
        <w:rPr>
          <w:sz w:val="24"/>
        </w:rPr>
        <w:t xml:space="preserve"> biometric identification of persons, notified bodies should be </w:t>
      </w:r>
      <w:r>
        <w:rPr>
          <w:sz w:val="24"/>
        </w:rPr>
        <w:lastRenderedPageBreak/>
        <w:t>designated under this Regulation by the national competent authorities, provided they are compliant with a set of requirements, notably on independence, competence and absence of conflicts of interests.</w:t>
      </w:r>
    </w:p>
    <w:p w14:paraId="0DAEF2D8" w14:textId="77777777" w:rsidR="00412AEF" w:rsidRDefault="00000000">
      <w:pPr>
        <w:pStyle w:val="ListParagraph"/>
        <w:numPr>
          <w:ilvl w:val="0"/>
          <w:numId w:val="81"/>
        </w:numPr>
        <w:tabs>
          <w:tab w:val="left" w:pos="1105"/>
        </w:tabs>
        <w:ind w:right="393"/>
        <w:jc w:val="both"/>
        <w:rPr>
          <w:sz w:val="24"/>
        </w:rPr>
      </w:pPr>
      <w:r>
        <w:rPr>
          <w:sz w:val="24"/>
        </w:rPr>
        <w:t>In line with the commonly established notion of substantial modification for products regulated by Union harmonisation legislation, it is appropriate that an AI system undergoes a new conformity assessment whenever a change occurs which may affect the compliance of the system with this Regulation or when the intended purpose of the system changes. In addition, as regards AI systems which continue to ‘learn’ after being placed on the market or put into service (i.e. they automatically adapt how functions are carried out), it is necessary to provide rules establishing that changes to the algorithm and its performance that have been pre-determined by the provider and assessed at the moment of the conformity assessment should not constitute a substantial modification.</w:t>
      </w:r>
    </w:p>
    <w:p w14:paraId="20CE7C92" w14:textId="77777777" w:rsidR="00412AEF" w:rsidRDefault="00000000">
      <w:pPr>
        <w:pStyle w:val="ListParagraph"/>
        <w:numPr>
          <w:ilvl w:val="0"/>
          <w:numId w:val="81"/>
        </w:numPr>
        <w:tabs>
          <w:tab w:val="left" w:pos="1105"/>
        </w:tabs>
        <w:ind w:right="393"/>
        <w:jc w:val="both"/>
        <w:rPr>
          <w:sz w:val="24"/>
        </w:rPr>
      </w:pPr>
      <w:r>
        <w:rPr>
          <w:sz w:val="24"/>
        </w:rPr>
        <w:t>High-risk AI systems should bear the CE marking to indicate their conformity with</w:t>
      </w:r>
      <w:r>
        <w:rPr>
          <w:spacing w:val="40"/>
          <w:sz w:val="24"/>
        </w:rPr>
        <w:t xml:space="preserve"> </w:t>
      </w:r>
      <w:r>
        <w:rPr>
          <w:sz w:val="24"/>
        </w:rPr>
        <w:t>this Regulation so that they</w:t>
      </w:r>
      <w:r>
        <w:rPr>
          <w:spacing w:val="-5"/>
          <w:sz w:val="24"/>
        </w:rPr>
        <w:t xml:space="preserve"> </w:t>
      </w:r>
      <w:r>
        <w:rPr>
          <w:sz w:val="24"/>
        </w:rPr>
        <w:t>can move</w:t>
      </w:r>
      <w:r>
        <w:rPr>
          <w:spacing w:val="-1"/>
          <w:sz w:val="24"/>
        </w:rPr>
        <w:t xml:space="preserve"> </w:t>
      </w:r>
      <w:r>
        <w:rPr>
          <w:sz w:val="24"/>
        </w:rPr>
        <w:t>freely</w:t>
      </w:r>
      <w:r>
        <w:rPr>
          <w:spacing w:val="-5"/>
          <w:sz w:val="24"/>
        </w:rPr>
        <w:t xml:space="preserve"> </w:t>
      </w:r>
      <w:r>
        <w:rPr>
          <w:sz w:val="24"/>
        </w:rPr>
        <w:t>within the</w:t>
      </w:r>
      <w:r>
        <w:rPr>
          <w:spacing w:val="-1"/>
          <w:sz w:val="24"/>
        </w:rPr>
        <w:t xml:space="preserve"> </w:t>
      </w:r>
      <w:r>
        <w:rPr>
          <w:sz w:val="24"/>
        </w:rPr>
        <w:t>internal market. Member</w:t>
      </w:r>
      <w:r>
        <w:rPr>
          <w:spacing w:val="-1"/>
          <w:sz w:val="24"/>
        </w:rPr>
        <w:t xml:space="preserve"> </w:t>
      </w:r>
      <w:r>
        <w:rPr>
          <w:sz w:val="24"/>
        </w:rPr>
        <w:t>States should not create unjustified obstacles to the placing on the market or putting into service of high-risk AI systems that comply with the requirements laid down in this Regulation and bear the CE marking.</w:t>
      </w:r>
    </w:p>
    <w:p w14:paraId="5236A3E6" w14:textId="77777777" w:rsidR="00412AEF" w:rsidRDefault="00000000">
      <w:pPr>
        <w:pStyle w:val="ListParagraph"/>
        <w:numPr>
          <w:ilvl w:val="0"/>
          <w:numId w:val="81"/>
        </w:numPr>
        <w:tabs>
          <w:tab w:val="left" w:pos="1105"/>
        </w:tabs>
        <w:ind w:right="400"/>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w:t>
      </w:r>
      <w:r>
        <w:rPr>
          <w:spacing w:val="40"/>
          <w:sz w:val="24"/>
        </w:rPr>
        <w:t xml:space="preserve"> </w:t>
      </w:r>
      <w:r>
        <w:rPr>
          <w:sz w:val="24"/>
        </w:rPr>
        <w:t>could authorise the placing on the market or putting into service of AI systems which have not undergone a conformity assessment.</w:t>
      </w:r>
    </w:p>
    <w:p w14:paraId="153A8626" w14:textId="77777777" w:rsidR="00412AEF" w:rsidRDefault="00412AEF">
      <w:pPr>
        <w:jc w:val="both"/>
        <w:rPr>
          <w:sz w:val="24"/>
        </w:rPr>
        <w:sectPr w:rsidR="00412AEF">
          <w:pgSz w:w="11910" w:h="16840"/>
          <w:pgMar w:top="1040" w:right="1020" w:bottom="1680" w:left="1020" w:header="0" w:footer="1420" w:gutter="0"/>
          <w:cols w:space="720"/>
        </w:sectPr>
      </w:pPr>
    </w:p>
    <w:p w14:paraId="0139203F" w14:textId="77777777" w:rsidR="00412AEF" w:rsidRDefault="00000000">
      <w:pPr>
        <w:pStyle w:val="ListParagraph"/>
        <w:numPr>
          <w:ilvl w:val="0"/>
          <w:numId w:val="81"/>
        </w:numPr>
        <w:tabs>
          <w:tab w:val="left" w:pos="1105"/>
        </w:tabs>
        <w:spacing w:before="68"/>
        <w:ind w:right="393"/>
        <w:jc w:val="both"/>
        <w:rPr>
          <w:sz w:val="24"/>
        </w:rPr>
      </w:pPr>
      <w:r>
        <w:rPr>
          <w:sz w:val="24"/>
        </w:rPr>
        <w:lastRenderedPageBreak/>
        <w:t>In order to facilitate the work of the Commission and the Member States in the artificial intelligence field as well as to increase the transparency towards the public, providers of high-risk AI systems other than those related to products falling within</w:t>
      </w:r>
      <w:r>
        <w:rPr>
          <w:spacing w:val="40"/>
          <w:sz w:val="24"/>
        </w:rPr>
        <w:t xml:space="preserve"> </w:t>
      </w:r>
      <w:r>
        <w:rPr>
          <w:sz w:val="24"/>
        </w:rPr>
        <w:t>the scope of relevant existing Union harmonisation legislation, should be required to register their high-risk AI system in a EU database, to be established and managed by the Commission. The Commission should be the controller of that database, in accordance with Regulation (EU) 2018/1725 of the European Parliament and of the Council</w:t>
      </w:r>
      <w:r>
        <w:rPr>
          <w:sz w:val="24"/>
          <w:vertAlign w:val="superscript"/>
        </w:rPr>
        <w:t>25</w:t>
      </w:r>
      <w:r>
        <w:rPr>
          <w:sz w:val="24"/>
        </w:rPr>
        <w:t>. In order to ensure the full functionality of the database, when deployed, the procedure for setting the database should include the elaboration of functional specifications by the Commission and an independent audit report.</w:t>
      </w:r>
    </w:p>
    <w:p w14:paraId="3F2E677E" w14:textId="77777777" w:rsidR="00412AEF" w:rsidRDefault="00000000">
      <w:pPr>
        <w:pStyle w:val="ListParagraph"/>
        <w:numPr>
          <w:ilvl w:val="0"/>
          <w:numId w:val="81"/>
        </w:numPr>
        <w:tabs>
          <w:tab w:val="left" w:pos="1105"/>
        </w:tabs>
        <w:ind w:right="391"/>
        <w:jc w:val="both"/>
        <w:rPr>
          <w:sz w:val="24"/>
        </w:rPr>
      </w:pPr>
      <w:r>
        <w:rPr>
          <w:sz w:val="24"/>
        </w:rPr>
        <w:t>Certain AI systems intended to interact with natural persons or to generate content</w:t>
      </w:r>
      <w:r>
        <w:rPr>
          <w:spacing w:val="40"/>
          <w:sz w:val="24"/>
        </w:rPr>
        <w:t xml:space="preserve"> </w:t>
      </w:r>
      <w:r>
        <w:rPr>
          <w:sz w:val="24"/>
        </w:rPr>
        <w:t>may pose specific risks of impersonation or deception irrespective of whether they qualify 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 use. Moreover, natural persons should be notified when they are exposed to an emotion recognition system or a biometric categorisation system. Such information and notifications should be provided in accessible formats for persons with disabilities. Further, users, who use an AI system</w:t>
      </w:r>
      <w:r>
        <w:rPr>
          <w:spacing w:val="40"/>
          <w:sz w:val="24"/>
        </w:rPr>
        <w:t xml:space="preserve"> </w:t>
      </w:r>
      <w:r>
        <w:rPr>
          <w:sz w:val="24"/>
        </w:rPr>
        <w:t>to generate or manipulate image, audio or video content that appreciably resembles existing</w:t>
      </w:r>
      <w:r>
        <w:rPr>
          <w:spacing w:val="-1"/>
          <w:sz w:val="24"/>
        </w:rPr>
        <w:t xml:space="preserve"> </w:t>
      </w:r>
      <w:r>
        <w:rPr>
          <w:sz w:val="24"/>
        </w:rPr>
        <w:t>persons, places or events and would falsely</w:t>
      </w:r>
      <w:r>
        <w:rPr>
          <w:spacing w:val="-2"/>
          <w:sz w:val="24"/>
        </w:rPr>
        <w:t xml:space="preserve"> </w:t>
      </w:r>
      <w:r>
        <w:rPr>
          <w:sz w:val="24"/>
        </w:rPr>
        <w:t>appear to a person to be authentic, should disclose that the content has been artificially created or manipulated by labelling the artificial intelligence output accordingly and disclosing its artificial</w:t>
      </w:r>
      <w:r>
        <w:rPr>
          <w:spacing w:val="40"/>
          <w:sz w:val="24"/>
        </w:rPr>
        <w:t xml:space="preserve"> </w:t>
      </w:r>
      <w:r>
        <w:rPr>
          <w:spacing w:val="-2"/>
          <w:sz w:val="24"/>
        </w:rPr>
        <w:t>origin.</w:t>
      </w:r>
    </w:p>
    <w:p w14:paraId="72451A95" w14:textId="77777777" w:rsidR="00412AEF" w:rsidRDefault="00412AEF">
      <w:pPr>
        <w:pStyle w:val="BodyText"/>
        <w:spacing w:before="4"/>
        <w:rPr>
          <w:sz w:val="21"/>
        </w:rPr>
      </w:pPr>
    </w:p>
    <w:p w14:paraId="6019CB80" w14:textId="77777777" w:rsidR="00412AEF" w:rsidRDefault="00000000">
      <w:pPr>
        <w:ind w:left="1104" w:right="393" w:hanging="708"/>
        <w:jc w:val="both"/>
        <w:rPr>
          <w:b/>
          <w:sz w:val="24"/>
        </w:rPr>
      </w:pPr>
      <w:r>
        <w:rPr>
          <w:b/>
          <w:sz w:val="24"/>
        </w:rPr>
        <w:t>(70a)</w:t>
      </w:r>
      <w:r>
        <w:rPr>
          <w:b/>
          <w:spacing w:val="40"/>
          <w:sz w:val="24"/>
        </w:rPr>
        <w:t xml:space="preserve"> </w:t>
      </w:r>
      <w:r>
        <w:rPr>
          <w:b/>
          <w:sz w:val="24"/>
        </w:rPr>
        <w:t>In the light of the nature and complexity of the value chain for AI systems, it is essential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 the placing on the market,</w:t>
      </w:r>
      <w:r>
        <w:rPr>
          <w:b/>
          <w:spacing w:val="-1"/>
          <w:sz w:val="24"/>
        </w:rPr>
        <w:t xml:space="preserve"> </w:t>
      </w:r>
      <w:r>
        <w:rPr>
          <w:b/>
          <w:sz w:val="24"/>
        </w:rPr>
        <w:t>putting into</w:t>
      </w:r>
      <w:r>
        <w:rPr>
          <w:b/>
          <w:spacing w:val="-1"/>
          <w:sz w:val="24"/>
        </w:rPr>
        <w:t xml:space="preserve"> </w:t>
      </w:r>
      <w:r>
        <w:rPr>
          <w:b/>
          <w:sz w:val="24"/>
        </w:rPr>
        <w:t>service</w:t>
      </w:r>
      <w:r>
        <w:rPr>
          <w:b/>
          <w:spacing w:val="-2"/>
          <w:sz w:val="24"/>
        </w:rPr>
        <w:t xml:space="preserve"> </w:t>
      </w:r>
      <w:r>
        <w:rPr>
          <w:b/>
          <w:sz w:val="24"/>
        </w:rPr>
        <w:t>or</w:t>
      </w:r>
      <w:r>
        <w:rPr>
          <w:b/>
          <w:spacing w:val="-1"/>
          <w:sz w:val="24"/>
        </w:rPr>
        <w:t xml:space="preserve"> </w:t>
      </w:r>
      <w:r>
        <w:rPr>
          <w:b/>
          <w:sz w:val="24"/>
        </w:rPr>
        <w:t>use of a general purpose</w:t>
      </w:r>
      <w:r>
        <w:rPr>
          <w:b/>
          <w:spacing w:val="-1"/>
          <w:sz w:val="24"/>
        </w:rPr>
        <w:t xml:space="preserve"> </w:t>
      </w:r>
      <w:r>
        <w:rPr>
          <w:b/>
          <w:sz w:val="24"/>
        </w:rPr>
        <w:t>AI</w:t>
      </w:r>
      <w:r>
        <w:rPr>
          <w:b/>
          <w:spacing w:val="-1"/>
          <w:sz w:val="24"/>
        </w:rPr>
        <w:t xml:space="preserve"> </w:t>
      </w:r>
      <w:r>
        <w:rPr>
          <w:b/>
          <w:sz w:val="24"/>
        </w:rPr>
        <w:t>system, irrespective</w:t>
      </w:r>
      <w:r>
        <w:rPr>
          <w:b/>
          <w:spacing w:val="-2"/>
          <w:sz w:val="24"/>
        </w:rPr>
        <w:t xml:space="preserve"> </w:t>
      </w:r>
      <w:r>
        <w:rPr>
          <w:b/>
          <w:sz w:val="24"/>
        </w:rPr>
        <w:t>of whether it is licensed as open source software or otherwise, should not, as such, trigger any of the requirements or obligations of this Regulation. However, if a person places on the market or puts into service under its own name or trademark or uses a general purpose AI system made available on the market for an intended purpose</w:t>
      </w:r>
      <w:r>
        <w:rPr>
          <w:b/>
          <w:spacing w:val="-3"/>
          <w:sz w:val="24"/>
        </w:rPr>
        <w:t xml:space="preserve"> </w:t>
      </w:r>
      <w:r>
        <w:rPr>
          <w:b/>
          <w:sz w:val="24"/>
        </w:rPr>
        <w:t>within the</w:t>
      </w:r>
      <w:r>
        <w:rPr>
          <w:b/>
          <w:spacing w:val="-1"/>
          <w:sz w:val="24"/>
        </w:rPr>
        <w:t xml:space="preserve"> </w:t>
      </w:r>
      <w:r>
        <w:rPr>
          <w:b/>
          <w:sz w:val="24"/>
        </w:rPr>
        <w:t>meaning of this</w:t>
      </w:r>
      <w:r>
        <w:rPr>
          <w:b/>
          <w:spacing w:val="-2"/>
          <w:sz w:val="24"/>
        </w:rPr>
        <w:t xml:space="preserve"> </w:t>
      </w:r>
      <w:r>
        <w:rPr>
          <w:b/>
          <w:sz w:val="24"/>
        </w:rPr>
        <w:t>Regulation, that</w:t>
      </w:r>
      <w:r>
        <w:rPr>
          <w:b/>
          <w:spacing w:val="-1"/>
          <w:sz w:val="24"/>
        </w:rPr>
        <w:t xml:space="preserve"> </w:t>
      </w:r>
      <w:r>
        <w:rPr>
          <w:b/>
          <w:sz w:val="24"/>
        </w:rPr>
        <w:t>person should be considered the provider of the AI system. Similarly, if a person integrates a general purpose AI system made available on the market, with or without modifying it, into</w:t>
      </w:r>
      <w:r>
        <w:rPr>
          <w:b/>
          <w:spacing w:val="-1"/>
          <w:sz w:val="24"/>
        </w:rPr>
        <w:t xml:space="preserve"> </w:t>
      </w:r>
      <w:r>
        <w:rPr>
          <w:b/>
          <w:sz w:val="24"/>
        </w:rPr>
        <w:t>an</w:t>
      </w:r>
      <w:r>
        <w:rPr>
          <w:b/>
          <w:spacing w:val="-2"/>
          <w:sz w:val="24"/>
        </w:rPr>
        <w:t xml:space="preserve"> </w:t>
      </w:r>
      <w:r>
        <w:rPr>
          <w:b/>
          <w:sz w:val="24"/>
        </w:rPr>
        <w:t>AI</w:t>
      </w:r>
      <w:r>
        <w:rPr>
          <w:b/>
          <w:spacing w:val="-1"/>
          <w:sz w:val="24"/>
        </w:rPr>
        <w:t xml:space="preserve"> </w:t>
      </w:r>
      <w:r>
        <w:rPr>
          <w:b/>
          <w:sz w:val="24"/>
        </w:rPr>
        <w:t>system</w:t>
      </w:r>
      <w:r>
        <w:rPr>
          <w:b/>
          <w:spacing w:val="-3"/>
          <w:sz w:val="24"/>
        </w:rPr>
        <w:t xml:space="preserve"> </w:t>
      </w:r>
      <w:r>
        <w:rPr>
          <w:b/>
          <w:sz w:val="24"/>
        </w:rPr>
        <w:t>that</w:t>
      </w:r>
      <w:r>
        <w:rPr>
          <w:b/>
          <w:spacing w:val="-1"/>
          <w:sz w:val="24"/>
        </w:rPr>
        <w:t xml:space="preserve"> </w:t>
      </w:r>
      <w:r>
        <w:rPr>
          <w:b/>
          <w:sz w:val="24"/>
        </w:rPr>
        <w:t>is subject</w:t>
      </w:r>
      <w:r>
        <w:rPr>
          <w:b/>
          <w:spacing w:val="-1"/>
          <w:sz w:val="24"/>
        </w:rPr>
        <w:t xml:space="preserve"> </w:t>
      </w:r>
      <w:r>
        <w:rPr>
          <w:b/>
          <w:sz w:val="24"/>
        </w:rPr>
        <w:t>to the</w:t>
      </w:r>
      <w:r>
        <w:rPr>
          <w:b/>
          <w:spacing w:val="-1"/>
          <w:sz w:val="24"/>
        </w:rPr>
        <w:t xml:space="preserve"> </w:t>
      </w:r>
      <w:r>
        <w:rPr>
          <w:b/>
          <w:sz w:val="24"/>
        </w:rPr>
        <w:t>provisions of this</w:t>
      </w:r>
      <w:r>
        <w:rPr>
          <w:b/>
          <w:spacing w:val="-2"/>
          <w:sz w:val="24"/>
        </w:rPr>
        <w:t xml:space="preserve"> </w:t>
      </w:r>
      <w:r>
        <w:rPr>
          <w:b/>
          <w:sz w:val="24"/>
        </w:rPr>
        <w:t>Regulation, that</w:t>
      </w:r>
      <w:r>
        <w:rPr>
          <w:b/>
          <w:spacing w:val="23"/>
          <w:sz w:val="24"/>
        </w:rPr>
        <w:t xml:space="preserve"> </w:t>
      </w:r>
      <w:r>
        <w:rPr>
          <w:b/>
          <w:sz w:val="24"/>
        </w:rPr>
        <w:t>person</w:t>
      </w:r>
      <w:r>
        <w:rPr>
          <w:b/>
          <w:spacing w:val="25"/>
          <w:sz w:val="24"/>
        </w:rPr>
        <w:t xml:space="preserve"> </w:t>
      </w:r>
      <w:r>
        <w:rPr>
          <w:b/>
          <w:sz w:val="24"/>
        </w:rPr>
        <w:t>should</w:t>
      </w:r>
      <w:r>
        <w:rPr>
          <w:b/>
          <w:spacing w:val="24"/>
          <w:sz w:val="24"/>
        </w:rPr>
        <w:t xml:space="preserve"> </w:t>
      </w:r>
      <w:r>
        <w:rPr>
          <w:b/>
          <w:sz w:val="24"/>
        </w:rPr>
        <w:t>also</w:t>
      </w:r>
      <w:r>
        <w:rPr>
          <w:b/>
          <w:spacing w:val="22"/>
          <w:sz w:val="24"/>
        </w:rPr>
        <w:t xml:space="preserve"> </w:t>
      </w:r>
      <w:r>
        <w:rPr>
          <w:b/>
          <w:sz w:val="24"/>
        </w:rPr>
        <w:t>be</w:t>
      </w:r>
      <w:r>
        <w:rPr>
          <w:b/>
          <w:spacing w:val="23"/>
          <w:sz w:val="24"/>
        </w:rPr>
        <w:t xml:space="preserve"> </w:t>
      </w:r>
      <w:r>
        <w:rPr>
          <w:b/>
          <w:sz w:val="24"/>
        </w:rPr>
        <w:t>considered</w:t>
      </w:r>
      <w:r>
        <w:rPr>
          <w:b/>
          <w:spacing w:val="24"/>
          <w:sz w:val="24"/>
        </w:rPr>
        <w:t xml:space="preserve"> </w:t>
      </w:r>
      <w:r>
        <w:rPr>
          <w:b/>
          <w:sz w:val="24"/>
        </w:rPr>
        <w:t>the</w:t>
      </w:r>
      <w:r>
        <w:rPr>
          <w:b/>
          <w:spacing w:val="24"/>
          <w:sz w:val="24"/>
        </w:rPr>
        <w:t xml:space="preserve"> </w:t>
      </w:r>
      <w:r>
        <w:rPr>
          <w:b/>
          <w:sz w:val="24"/>
        </w:rPr>
        <w:t>provider</w:t>
      </w:r>
      <w:r>
        <w:rPr>
          <w:b/>
          <w:spacing w:val="23"/>
          <w:sz w:val="24"/>
        </w:rPr>
        <w:t xml:space="preserve"> </w:t>
      </w:r>
      <w:r>
        <w:rPr>
          <w:b/>
          <w:sz w:val="24"/>
        </w:rPr>
        <w:t>of</w:t>
      </w:r>
      <w:r>
        <w:rPr>
          <w:b/>
          <w:spacing w:val="25"/>
          <w:sz w:val="24"/>
        </w:rPr>
        <w:t xml:space="preserve"> </w:t>
      </w:r>
      <w:r>
        <w:rPr>
          <w:b/>
          <w:sz w:val="24"/>
        </w:rPr>
        <w:t>the</w:t>
      </w:r>
      <w:r>
        <w:rPr>
          <w:b/>
          <w:spacing w:val="23"/>
          <w:sz w:val="24"/>
        </w:rPr>
        <w:t xml:space="preserve"> </w:t>
      </w:r>
      <w:r>
        <w:rPr>
          <w:b/>
          <w:sz w:val="24"/>
        </w:rPr>
        <w:t>latter</w:t>
      </w:r>
      <w:r>
        <w:rPr>
          <w:b/>
          <w:spacing w:val="23"/>
          <w:sz w:val="24"/>
        </w:rPr>
        <w:t xml:space="preserve"> </w:t>
      </w:r>
      <w:r>
        <w:rPr>
          <w:b/>
          <w:sz w:val="24"/>
        </w:rPr>
        <w:t>AI</w:t>
      </w:r>
      <w:r>
        <w:rPr>
          <w:b/>
          <w:spacing w:val="23"/>
          <w:sz w:val="24"/>
        </w:rPr>
        <w:t xml:space="preserve"> </w:t>
      </w:r>
      <w:r>
        <w:rPr>
          <w:b/>
          <w:sz w:val="24"/>
        </w:rPr>
        <w:t>system.</w:t>
      </w:r>
      <w:r>
        <w:rPr>
          <w:b/>
          <w:spacing w:val="25"/>
          <w:sz w:val="24"/>
        </w:rPr>
        <w:t xml:space="preserve"> </w:t>
      </w:r>
      <w:r>
        <w:rPr>
          <w:b/>
          <w:spacing w:val="-5"/>
          <w:sz w:val="24"/>
        </w:rPr>
        <w:t>The</w:t>
      </w:r>
    </w:p>
    <w:p w14:paraId="58A0D3A0" w14:textId="77777777" w:rsidR="00412AEF" w:rsidRDefault="00A672DC">
      <w:pPr>
        <w:pStyle w:val="BodyText"/>
        <w:rPr>
          <w:b/>
          <w:sz w:val="28"/>
        </w:rPr>
      </w:pPr>
      <w:r>
        <w:pict w14:anchorId="0D0CC3E6">
          <v:rect id="docshape53" o:spid="_x0000_s2069" alt="" style="position:absolute;margin-left:70.8pt;margin-top:17.3pt;width:2in;height:.6pt;z-index:-15716352;mso-wrap-edited:f;mso-width-percent:0;mso-height-percent:0;mso-wrap-distance-left:0;mso-wrap-distance-right:0;mso-position-horizontal-relative:page;mso-width-percent:0;mso-height-percent:0" fillcolor="black" stroked="f">
            <w10:wrap type="topAndBottom" anchorx="page"/>
          </v:rect>
        </w:pict>
      </w:r>
    </w:p>
    <w:p w14:paraId="2AA5798E" w14:textId="77777777" w:rsidR="00412AEF" w:rsidRDefault="00000000">
      <w:pPr>
        <w:spacing w:before="73"/>
        <w:ind w:left="1104" w:right="393"/>
        <w:jc w:val="both"/>
        <w:rPr>
          <w:b/>
          <w:sz w:val="24"/>
        </w:rPr>
      </w:pPr>
      <w:r>
        <w:rPr>
          <w:b/>
          <w:sz w:val="24"/>
        </w:rPr>
        <w:t>providers of general purpose AI systems and, as relevant, other third parties that may supply other software tools and components, including pre-trained models and data should cooperate, as appropriate, with providers and users to enable their compliance with the relevant obligations under this Regulation and</w:t>
      </w:r>
      <w:r>
        <w:rPr>
          <w:b/>
          <w:spacing w:val="-1"/>
          <w:sz w:val="24"/>
        </w:rPr>
        <w:t xml:space="preserve"> </w:t>
      </w:r>
      <w:r>
        <w:rPr>
          <w:b/>
          <w:sz w:val="24"/>
        </w:rPr>
        <w:t xml:space="preserve">with the </w:t>
      </w:r>
      <w:r>
        <w:rPr>
          <w:b/>
          <w:sz w:val="24"/>
        </w:rPr>
        <w:lastRenderedPageBreak/>
        <w:t>competent authorities established under this Regulation.</w:t>
      </w:r>
    </w:p>
    <w:p w14:paraId="2935063E" w14:textId="77777777" w:rsidR="00412AEF" w:rsidRDefault="00412AEF">
      <w:pPr>
        <w:pStyle w:val="BodyText"/>
        <w:rPr>
          <w:b/>
          <w:sz w:val="26"/>
        </w:rPr>
      </w:pPr>
    </w:p>
    <w:p w14:paraId="723D4133" w14:textId="77777777" w:rsidR="00412AEF" w:rsidRDefault="00412AEF">
      <w:pPr>
        <w:pStyle w:val="BodyText"/>
        <w:rPr>
          <w:b/>
          <w:sz w:val="26"/>
        </w:rPr>
      </w:pPr>
    </w:p>
    <w:p w14:paraId="32FB4913" w14:textId="77777777" w:rsidR="00412AEF" w:rsidRDefault="00000000">
      <w:pPr>
        <w:pStyle w:val="ListParagraph"/>
        <w:numPr>
          <w:ilvl w:val="0"/>
          <w:numId w:val="81"/>
        </w:numPr>
        <w:tabs>
          <w:tab w:val="left" w:pos="1105"/>
        </w:tabs>
        <w:spacing w:before="154"/>
        <w:ind w:right="392"/>
        <w:jc w:val="both"/>
        <w:rPr>
          <w:sz w:val="24"/>
        </w:rPr>
      </w:pPr>
      <w:r>
        <w:rPr>
          <w:sz w:val="24"/>
        </w:rPr>
        <w:t>Artificial intelligence is a rapidly developing family of technologies that requires</w:t>
      </w:r>
      <w:r>
        <w:rPr>
          <w:spacing w:val="40"/>
          <w:sz w:val="24"/>
        </w:rPr>
        <w:t xml:space="preserve"> </w:t>
      </w:r>
      <w:r>
        <w:rPr>
          <w:sz w:val="24"/>
        </w:rPr>
        <w:t>novel forms of regulatory oversight and a safe space for experimentation, while ensuring responsible innovation and integration of appropriate safeguards and risk mitigation measures. To ensure a legal framework that is innovation-friendly, future- 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451EA0DB" w14:textId="77777777" w:rsidR="00412AEF" w:rsidRDefault="00000000">
      <w:pPr>
        <w:pStyle w:val="ListParagraph"/>
        <w:numPr>
          <w:ilvl w:val="0"/>
          <w:numId w:val="81"/>
        </w:numPr>
        <w:tabs>
          <w:tab w:val="left" w:pos="1105"/>
        </w:tabs>
        <w:ind w:right="394"/>
        <w:jc w:val="both"/>
        <w:rPr>
          <w:sz w:val="24"/>
        </w:rPr>
      </w:pPr>
      <w:r>
        <w:rPr>
          <w:sz w:val="24"/>
        </w:rPr>
        <w:t>The objectives of the regulatory sandboxes should be to foster AI innovation by establishing a controlled experimentation and testing environment in the development and pre-marketing phase with a view to ensuring compliance of the innovative AI systems</w:t>
      </w:r>
      <w:r>
        <w:rPr>
          <w:spacing w:val="40"/>
          <w:sz w:val="24"/>
        </w:rPr>
        <w:t xml:space="preserve"> </w:t>
      </w:r>
      <w:r>
        <w:rPr>
          <w:sz w:val="24"/>
        </w:rPr>
        <w:t>with this</w:t>
      </w:r>
      <w:r>
        <w:rPr>
          <w:spacing w:val="-1"/>
          <w:sz w:val="24"/>
        </w:rPr>
        <w:t xml:space="preserve"> </w:t>
      </w:r>
      <w:r>
        <w:rPr>
          <w:sz w:val="24"/>
        </w:rPr>
        <w:t>Regulation and other relevant Union and Member States legislation; to enhance legal certainty for innovators and the competent authorities’ oversight and understanding of the opportunities, emerging risks and the impacts of AI use, and to accelerate access to markets, including by removing barriers for small and medium enterprises</w:t>
      </w:r>
      <w:r>
        <w:rPr>
          <w:spacing w:val="-2"/>
          <w:sz w:val="24"/>
        </w:rPr>
        <w:t xml:space="preserve"> </w:t>
      </w:r>
      <w:r>
        <w:rPr>
          <w:sz w:val="24"/>
        </w:rPr>
        <w:t>(SMEs)</w:t>
      </w:r>
      <w:r>
        <w:rPr>
          <w:b/>
          <w:sz w:val="24"/>
        </w:rPr>
        <w:t>,</w:t>
      </w:r>
      <w:r>
        <w:rPr>
          <w:b/>
          <w:spacing w:val="-2"/>
          <w:sz w:val="24"/>
        </w:rPr>
        <w:t xml:space="preserve"> </w:t>
      </w:r>
      <w:r>
        <w:rPr>
          <w:b/>
          <w:sz w:val="24"/>
        </w:rPr>
        <w:t>including</w:t>
      </w:r>
      <w:r>
        <w:rPr>
          <w:b/>
          <w:spacing w:val="-4"/>
          <w:sz w:val="24"/>
        </w:rPr>
        <w:t xml:space="preserve"> </w:t>
      </w:r>
      <w:r>
        <w:rPr>
          <w:strike/>
          <w:sz w:val="24"/>
        </w:rPr>
        <w:t>and</w:t>
      </w:r>
      <w:r>
        <w:rPr>
          <w:spacing w:val="-2"/>
          <w:sz w:val="24"/>
        </w:rPr>
        <w:t xml:space="preserve"> </w:t>
      </w:r>
      <w:r>
        <w:rPr>
          <w:sz w:val="24"/>
        </w:rPr>
        <w:t>start-ups.</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uniform</w:t>
      </w:r>
      <w:r>
        <w:rPr>
          <w:spacing w:val="-2"/>
          <w:sz w:val="24"/>
        </w:rPr>
        <w:t xml:space="preserve"> </w:t>
      </w:r>
      <w:r>
        <w:rPr>
          <w:sz w:val="24"/>
        </w:rPr>
        <w:t>implementation</w:t>
      </w:r>
      <w:r>
        <w:rPr>
          <w:spacing w:val="-2"/>
          <w:sz w:val="24"/>
        </w:rPr>
        <w:t xml:space="preserve"> </w:t>
      </w:r>
      <w:r>
        <w:rPr>
          <w:sz w:val="24"/>
        </w:rPr>
        <w:t>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for other purposes for developing certain AI systems in the public interest within the AI regulatory sandbox, in line with Article 6(4) of Regulation (EU) 2016/679, and Article 6 of Regulation (EU) 2018/1725, and without prejudice to Article 4(2) of Directive (EU) 2016/680. Participants in the sandbox should ensure appropriate safeguards and cooperate with the competent authorities, including by following their guidance and acting 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430DBA04" w14:textId="77777777" w:rsidR="00412AEF" w:rsidRDefault="00412AEF">
      <w:pPr>
        <w:pStyle w:val="BodyText"/>
        <w:rPr>
          <w:sz w:val="21"/>
        </w:rPr>
      </w:pPr>
    </w:p>
    <w:p w14:paraId="7A1D9753" w14:textId="1602D6D1" w:rsidR="00412AEF" w:rsidRPr="00C23972" w:rsidRDefault="00000000" w:rsidP="00C23972">
      <w:pPr>
        <w:pStyle w:val="ListParagraph"/>
        <w:numPr>
          <w:ilvl w:val="0"/>
          <w:numId w:val="81"/>
        </w:numPr>
        <w:tabs>
          <w:tab w:val="left" w:pos="1105"/>
        </w:tabs>
        <w:ind w:right="391"/>
        <w:jc w:val="both"/>
        <w:rPr>
          <w:sz w:val="24"/>
        </w:rPr>
        <w:sectPr w:rsidR="00412AEF" w:rsidRPr="00C23972">
          <w:pgSz w:w="11910" w:h="16840"/>
          <w:pgMar w:top="1040" w:right="1020" w:bottom="1680" w:left="1020" w:header="0" w:footer="1420" w:gutter="0"/>
          <w:cols w:space="720"/>
        </w:sectPr>
      </w:pPr>
      <w:r w:rsidRPr="00C23972">
        <w:rPr>
          <w:sz w:val="24"/>
        </w:rPr>
        <w:t xml:space="preserve">In order to promote and protect innovation, it is important that the interests of </w:t>
      </w:r>
      <w:r w:rsidRPr="00C23972">
        <w:rPr>
          <w:strike/>
          <w:sz w:val="24"/>
        </w:rPr>
        <w:t>small-</w:t>
      </w:r>
      <w:r w:rsidRPr="00C23972">
        <w:rPr>
          <w:sz w:val="24"/>
        </w:rPr>
        <w:t xml:space="preserve"> </w:t>
      </w:r>
      <w:r w:rsidRPr="00C23972">
        <w:rPr>
          <w:strike/>
          <w:sz w:val="24"/>
        </w:rPr>
        <w:t>scale</w:t>
      </w:r>
      <w:r w:rsidRPr="00C23972">
        <w:rPr>
          <w:b/>
          <w:sz w:val="24"/>
        </w:rPr>
        <w:t xml:space="preserve">SME </w:t>
      </w:r>
      <w:r w:rsidRPr="00C23972">
        <w:rPr>
          <w:sz w:val="24"/>
        </w:rPr>
        <w:t xml:space="preserve">providers and users of AI systems are taken into particular account. To this objective, Member States should develop initiatives, which are targeted at those operators, including on awareness raising and information communication. Moreover, the specific interests and needs of </w:t>
      </w:r>
      <w:r w:rsidRPr="00C23972">
        <w:rPr>
          <w:strike/>
          <w:sz w:val="24"/>
        </w:rPr>
        <w:t>small-scale</w:t>
      </w:r>
      <w:r w:rsidRPr="00C23972">
        <w:rPr>
          <w:b/>
          <w:sz w:val="24"/>
        </w:rPr>
        <w:t xml:space="preserve">SME </w:t>
      </w:r>
      <w:r w:rsidRPr="00C23972">
        <w:rPr>
          <w:sz w:val="24"/>
        </w:rPr>
        <w:t xml:space="preserve">providers shall be taken into account when </w:t>
      </w:r>
      <w:r w:rsidRPr="00C23972">
        <w:rPr>
          <w:strike/>
          <w:sz w:val="24"/>
        </w:rPr>
        <w:t>N</w:t>
      </w:r>
      <w:r w:rsidRPr="00C23972">
        <w:rPr>
          <w:b/>
          <w:sz w:val="24"/>
        </w:rPr>
        <w:t>n</w:t>
      </w:r>
      <w:r w:rsidRPr="00C23972">
        <w:rPr>
          <w:sz w:val="24"/>
        </w:rPr>
        <w:t xml:space="preserve">otified </w:t>
      </w:r>
      <w:r w:rsidRPr="00C23972">
        <w:rPr>
          <w:b/>
          <w:sz w:val="24"/>
        </w:rPr>
        <w:t>b</w:t>
      </w:r>
      <w:r w:rsidRPr="00C23972">
        <w:rPr>
          <w:strike/>
          <w:sz w:val="24"/>
        </w:rPr>
        <w:t>B</w:t>
      </w:r>
      <w:r w:rsidRPr="00C23972">
        <w:rPr>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w:t>
      </w:r>
      <w:r w:rsidRPr="00C23972">
        <w:rPr>
          <w:spacing w:val="66"/>
          <w:sz w:val="24"/>
        </w:rPr>
        <w:t xml:space="preserve"> </w:t>
      </w:r>
      <w:r w:rsidRPr="00C23972">
        <w:rPr>
          <w:sz w:val="24"/>
        </w:rPr>
        <w:t>and</w:t>
      </w:r>
      <w:r w:rsidRPr="00C23972">
        <w:rPr>
          <w:spacing w:val="66"/>
          <w:sz w:val="24"/>
        </w:rPr>
        <w:t xml:space="preserve"> </w:t>
      </w:r>
      <w:r w:rsidRPr="00C23972">
        <w:rPr>
          <w:sz w:val="24"/>
        </w:rPr>
        <w:t>accepted</w:t>
      </w:r>
      <w:r w:rsidRPr="00C23972">
        <w:rPr>
          <w:spacing w:val="66"/>
          <w:sz w:val="24"/>
        </w:rPr>
        <w:t xml:space="preserve"> </w:t>
      </w:r>
      <w:r w:rsidRPr="00C23972">
        <w:rPr>
          <w:sz w:val="24"/>
        </w:rPr>
        <w:t>by</w:t>
      </w:r>
      <w:r w:rsidRPr="00C23972">
        <w:rPr>
          <w:spacing w:val="59"/>
          <w:sz w:val="24"/>
        </w:rPr>
        <w:t xml:space="preserve"> </w:t>
      </w:r>
      <w:r w:rsidRPr="00C23972">
        <w:rPr>
          <w:sz w:val="24"/>
        </w:rPr>
        <w:t>them</w:t>
      </w:r>
      <w:r w:rsidRPr="00C23972">
        <w:rPr>
          <w:spacing w:val="66"/>
          <w:sz w:val="24"/>
        </w:rPr>
        <w:t xml:space="preserve"> </w:t>
      </w:r>
      <w:r w:rsidRPr="00C23972">
        <w:rPr>
          <w:sz w:val="24"/>
        </w:rPr>
        <w:t>for</w:t>
      </w:r>
      <w:r w:rsidRPr="00C23972">
        <w:rPr>
          <w:spacing w:val="64"/>
          <w:sz w:val="24"/>
        </w:rPr>
        <w:t xml:space="preserve"> </w:t>
      </w:r>
      <w:r w:rsidRPr="00C23972">
        <w:rPr>
          <w:sz w:val="24"/>
        </w:rPr>
        <w:t>relevant</w:t>
      </w:r>
      <w:r w:rsidRPr="00C23972">
        <w:rPr>
          <w:spacing w:val="69"/>
          <w:sz w:val="24"/>
        </w:rPr>
        <w:t xml:space="preserve"> </w:t>
      </w:r>
      <w:r w:rsidRPr="00C23972">
        <w:rPr>
          <w:sz w:val="24"/>
        </w:rPr>
        <w:t>providers’</w:t>
      </w:r>
      <w:r w:rsidRPr="00C23972">
        <w:rPr>
          <w:spacing w:val="65"/>
          <w:sz w:val="24"/>
        </w:rPr>
        <w:t xml:space="preserve"> </w:t>
      </w:r>
      <w:r w:rsidRPr="00C23972">
        <w:rPr>
          <w:sz w:val="24"/>
        </w:rPr>
        <w:t>documentation</w:t>
      </w:r>
      <w:r w:rsidRPr="00C23972">
        <w:rPr>
          <w:spacing w:val="66"/>
          <w:sz w:val="24"/>
        </w:rPr>
        <w:t xml:space="preserve"> </w:t>
      </w:r>
      <w:r w:rsidRPr="00C23972">
        <w:rPr>
          <w:sz w:val="24"/>
        </w:rPr>
        <w:t>and</w:t>
      </w:r>
      <w:r w:rsidRPr="00C23972">
        <w:rPr>
          <w:spacing w:val="66"/>
          <w:sz w:val="24"/>
        </w:rPr>
        <w:t xml:space="preserve"> </w:t>
      </w:r>
      <w:r w:rsidRPr="00C23972">
        <w:rPr>
          <w:sz w:val="24"/>
        </w:rPr>
        <w:t>for</w:t>
      </w:r>
    </w:p>
    <w:p w14:paraId="5C43358D" w14:textId="77777777" w:rsidR="00412AEF" w:rsidRDefault="00000000">
      <w:pPr>
        <w:pStyle w:val="BodyText"/>
        <w:spacing w:before="68"/>
        <w:ind w:left="1104"/>
      </w:pPr>
      <w:r>
        <w:lastRenderedPageBreak/>
        <w:t>communication</w:t>
      </w:r>
      <w:r>
        <w:rPr>
          <w:spacing w:val="40"/>
        </w:rPr>
        <w:t xml:space="preserve"> </w:t>
      </w:r>
      <w:r>
        <w:t>with</w:t>
      </w:r>
      <w:r>
        <w:rPr>
          <w:spacing w:val="40"/>
        </w:rPr>
        <w:t xml:space="preserve"> </w:t>
      </w:r>
      <w:r>
        <w:t>operators</w:t>
      </w:r>
      <w:r>
        <w:rPr>
          <w:spacing w:val="40"/>
        </w:rPr>
        <w:t xml:space="preserve"> </w:t>
      </w:r>
      <w:r>
        <w:t>is</w:t>
      </w:r>
      <w:r>
        <w:rPr>
          <w:spacing w:val="40"/>
        </w:rPr>
        <w:t xml:space="preserve"> </w:t>
      </w:r>
      <w:r>
        <w:t>one</w:t>
      </w:r>
      <w:r>
        <w:rPr>
          <w:spacing w:val="40"/>
        </w:rPr>
        <w:t xml:space="preserve"> </w:t>
      </w:r>
      <w:r>
        <w:t>which</w:t>
      </w:r>
      <w:r>
        <w:rPr>
          <w:spacing w:val="40"/>
        </w:rPr>
        <w:t xml:space="preserve"> </w:t>
      </w:r>
      <w:r>
        <w:t>is</w:t>
      </w:r>
      <w:r>
        <w:rPr>
          <w:spacing w:val="40"/>
        </w:rPr>
        <w:t xml:space="preserve"> </w:t>
      </w:r>
      <w:r>
        <w:t>broadly</w:t>
      </w:r>
      <w:r>
        <w:rPr>
          <w:spacing w:val="40"/>
        </w:rPr>
        <w:t xml:space="preserve"> </w:t>
      </w:r>
      <w:r>
        <w:t>understood</w:t>
      </w:r>
      <w:r>
        <w:rPr>
          <w:spacing w:val="40"/>
        </w:rPr>
        <w:t xml:space="preserve"> </w:t>
      </w:r>
      <w:r>
        <w:t>by</w:t>
      </w:r>
      <w:r>
        <w:rPr>
          <w:spacing w:val="40"/>
        </w:rPr>
        <w:t xml:space="preserve"> </w:t>
      </w:r>
      <w:r>
        <w:t>the</w:t>
      </w:r>
      <w:r>
        <w:rPr>
          <w:spacing w:val="40"/>
        </w:rPr>
        <w:t xml:space="preserve"> </w:t>
      </w:r>
      <w:r>
        <w:t>largest possible number of cross-border users.</w:t>
      </w:r>
    </w:p>
    <w:p w14:paraId="1CE2343A" w14:textId="77777777" w:rsidR="00412AEF" w:rsidRDefault="00000000">
      <w:pPr>
        <w:pStyle w:val="ListParagraph"/>
        <w:numPr>
          <w:ilvl w:val="0"/>
          <w:numId w:val="81"/>
        </w:numPr>
        <w:tabs>
          <w:tab w:val="left" w:pos="1105"/>
        </w:tabs>
        <w:ind w:right="392"/>
        <w:jc w:val="both"/>
        <w:rPr>
          <w:sz w:val="24"/>
        </w:rPr>
      </w:pPr>
      <w:r>
        <w:rPr>
          <w:sz w:val="24"/>
        </w:rPr>
        <w:t>In order to minimise the risks to implementation resulting</w:t>
      </w:r>
      <w:r>
        <w:rPr>
          <w:spacing w:val="-1"/>
          <w:sz w:val="24"/>
        </w:rPr>
        <w:t xml:space="preserve"> </w:t>
      </w:r>
      <w:r>
        <w:rPr>
          <w:sz w:val="24"/>
        </w:rPr>
        <w:t>from lack of knowledge and expertise in the market as well as to facilitate compliance of providers and notified bodies with their obligations under this Regulation, the AI-on demand platform, the European Digital Innovation Hubs and the Testing and Experimentation Facilities established by the Commission and the Member States at national or EU level should possibly contribute to the implementation of this Regulation. Within their respective mission and fields of competence, they may provide in particular technical and scientific support to providers and notified bodies.</w:t>
      </w:r>
    </w:p>
    <w:p w14:paraId="1A89DFD7" w14:textId="77777777" w:rsidR="00412AEF" w:rsidRDefault="00000000">
      <w:pPr>
        <w:pStyle w:val="ListParagraph"/>
        <w:numPr>
          <w:ilvl w:val="0"/>
          <w:numId w:val="81"/>
        </w:numPr>
        <w:tabs>
          <w:tab w:val="left" w:pos="1105"/>
        </w:tabs>
        <w:ind w:right="395"/>
        <w:jc w:val="both"/>
        <w:rPr>
          <w:sz w:val="24"/>
        </w:rPr>
      </w:pPr>
      <w:r>
        <w:rPr>
          <w:sz w:val="24"/>
        </w:rPr>
        <w:t>It is appropriate that the Commission facilitates, to the extent possible, access to Testing 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2AD426C7" w14:textId="77777777" w:rsidR="00412AEF" w:rsidRDefault="00000000">
      <w:pPr>
        <w:pStyle w:val="ListParagraph"/>
        <w:numPr>
          <w:ilvl w:val="0"/>
          <w:numId w:val="81"/>
        </w:numPr>
        <w:tabs>
          <w:tab w:val="left" w:pos="1105"/>
        </w:tabs>
        <w:ind w:right="399"/>
        <w:jc w:val="both"/>
        <w:rPr>
          <w:sz w:val="24"/>
        </w:rPr>
      </w:pPr>
      <w:r>
        <w:rPr>
          <w:sz w:val="24"/>
        </w:rPr>
        <w:t>In order to facilitate a smooth, effective and harmonised implementation of this Regulation a European Artificial Intelligence Board should be established.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and assisting the Commission on specific questions related to artificial intelligence.</w:t>
      </w:r>
    </w:p>
    <w:p w14:paraId="6969BFA4" w14:textId="77777777" w:rsidR="00412AEF" w:rsidRDefault="00000000">
      <w:pPr>
        <w:pStyle w:val="ListParagraph"/>
        <w:numPr>
          <w:ilvl w:val="0"/>
          <w:numId w:val="81"/>
        </w:numPr>
        <w:tabs>
          <w:tab w:val="left" w:pos="1105"/>
        </w:tabs>
        <w:ind w:right="397"/>
        <w:jc w:val="both"/>
        <w:rPr>
          <w:sz w:val="24"/>
        </w:rPr>
      </w:pPr>
      <w:r>
        <w:rPr>
          <w:sz w:val="24"/>
        </w:rPr>
        <w:t>Member States hold a key role in the application and enforcement of this Regulation. In this respect, each Member State should designate one or more national competent authorities for the purpose of supervising the application and implementation of this Regulation. In order to increase organisation efficiency on the side of Member States and to set an official point of contact vis-à-vis the public and other counterparts at Member State and Union levels, in each Member State one national authority should be designated as national supervisory authority.</w:t>
      </w:r>
    </w:p>
    <w:p w14:paraId="62A76896" w14:textId="77777777" w:rsidR="00412AEF" w:rsidRDefault="00000000">
      <w:pPr>
        <w:pStyle w:val="ListParagraph"/>
        <w:numPr>
          <w:ilvl w:val="0"/>
          <w:numId w:val="81"/>
        </w:numPr>
        <w:tabs>
          <w:tab w:val="left" w:pos="1105"/>
        </w:tabs>
        <w:spacing w:before="1"/>
        <w:ind w:right="394"/>
        <w:jc w:val="both"/>
        <w:rPr>
          <w:sz w:val="24"/>
        </w:rPr>
      </w:pPr>
      <w:r>
        <w:rPr>
          <w:sz w:val="24"/>
        </w:rPr>
        <w:t>In order to ensure that providers of high-risk AI systems can take into account the experience on the use of high-risk AI systems for improving their systems and the design and development process or can take any possible corrective action in a timely manner, all providers should have a post-market monitoring system in place. This system is also key to ensure that the possible risks emerging from AI systems which continue to ‘learn’ after being placed on the market or put into service can be more efficiently and timely addressed. In this context, providers should also be required to have a system in place to report to the relevant authorities any</w:t>
      </w:r>
      <w:r>
        <w:rPr>
          <w:spacing w:val="-2"/>
          <w:sz w:val="24"/>
        </w:rPr>
        <w:t xml:space="preserve"> </w:t>
      </w:r>
      <w:r>
        <w:rPr>
          <w:sz w:val="24"/>
        </w:rPr>
        <w:t>serious incidents or any breaches to national and Union law protecting fundamental rights resulting from the use of their AI systems.</w:t>
      </w:r>
    </w:p>
    <w:p w14:paraId="095F913F" w14:textId="61FACA5D" w:rsidR="00412AEF" w:rsidRPr="00D1520E" w:rsidRDefault="00000000" w:rsidP="00D1520E">
      <w:pPr>
        <w:pStyle w:val="ListParagraph"/>
        <w:numPr>
          <w:ilvl w:val="0"/>
          <w:numId w:val="81"/>
        </w:numPr>
        <w:tabs>
          <w:tab w:val="left" w:pos="1105"/>
        </w:tabs>
        <w:spacing w:before="1"/>
        <w:ind w:right="399"/>
        <w:jc w:val="both"/>
        <w:rPr>
          <w:sz w:val="24"/>
        </w:rPr>
        <w:sectPr w:rsidR="00412AEF" w:rsidRPr="00D1520E">
          <w:pgSz w:w="11910" w:h="16840"/>
          <w:pgMar w:top="1040" w:right="1020" w:bottom="1680" w:left="1020" w:header="0" w:footer="1420" w:gutter="0"/>
          <w:cols w:space="720"/>
        </w:sectPr>
      </w:pPr>
      <w:r w:rsidRPr="00D1520E">
        <w:rPr>
          <w:sz w:val="24"/>
        </w:rPr>
        <w:t>In order to ensure an appropriate and effective enforcement of the requirements and obligations set out by this Regulation, which is Union harmonisation legislation, the system of market surveillance and compliance of products established by Regulation (EU)</w:t>
      </w:r>
      <w:r w:rsidRPr="00D1520E">
        <w:rPr>
          <w:spacing w:val="40"/>
          <w:sz w:val="24"/>
        </w:rPr>
        <w:t xml:space="preserve"> </w:t>
      </w:r>
      <w:r w:rsidRPr="00D1520E">
        <w:rPr>
          <w:sz w:val="24"/>
        </w:rPr>
        <w:t>2019/1020</w:t>
      </w:r>
      <w:r w:rsidRPr="00D1520E">
        <w:rPr>
          <w:spacing w:val="57"/>
          <w:sz w:val="24"/>
        </w:rPr>
        <w:t xml:space="preserve"> </w:t>
      </w:r>
      <w:r w:rsidRPr="00D1520E">
        <w:rPr>
          <w:sz w:val="24"/>
        </w:rPr>
        <w:t>should</w:t>
      </w:r>
      <w:r w:rsidRPr="00D1520E">
        <w:rPr>
          <w:spacing w:val="40"/>
          <w:sz w:val="24"/>
        </w:rPr>
        <w:t xml:space="preserve"> </w:t>
      </w:r>
      <w:r w:rsidRPr="00D1520E">
        <w:rPr>
          <w:sz w:val="24"/>
        </w:rPr>
        <w:t>apply</w:t>
      </w:r>
      <w:r w:rsidRPr="00D1520E">
        <w:rPr>
          <w:spacing w:val="40"/>
          <w:sz w:val="24"/>
        </w:rPr>
        <w:t xml:space="preserve"> </w:t>
      </w:r>
      <w:r w:rsidRPr="00D1520E">
        <w:rPr>
          <w:sz w:val="24"/>
        </w:rPr>
        <w:t>in</w:t>
      </w:r>
      <w:r w:rsidRPr="00D1520E">
        <w:rPr>
          <w:spacing w:val="57"/>
          <w:sz w:val="24"/>
        </w:rPr>
        <w:t xml:space="preserve"> </w:t>
      </w:r>
      <w:r w:rsidRPr="00D1520E">
        <w:rPr>
          <w:sz w:val="24"/>
        </w:rPr>
        <w:t>its</w:t>
      </w:r>
      <w:r w:rsidRPr="00D1520E">
        <w:rPr>
          <w:spacing w:val="40"/>
          <w:sz w:val="24"/>
        </w:rPr>
        <w:t xml:space="preserve"> </w:t>
      </w:r>
      <w:r w:rsidRPr="00D1520E">
        <w:rPr>
          <w:sz w:val="24"/>
        </w:rPr>
        <w:t>entirety.</w:t>
      </w:r>
      <w:r w:rsidRPr="00D1520E">
        <w:rPr>
          <w:spacing w:val="59"/>
          <w:sz w:val="24"/>
        </w:rPr>
        <w:t xml:space="preserve"> </w:t>
      </w:r>
      <w:r w:rsidRPr="00D1520E">
        <w:rPr>
          <w:sz w:val="24"/>
        </w:rPr>
        <w:t>Where</w:t>
      </w:r>
      <w:r w:rsidRPr="00D1520E">
        <w:rPr>
          <w:spacing w:val="40"/>
          <w:sz w:val="24"/>
        </w:rPr>
        <w:t xml:space="preserve"> </w:t>
      </w:r>
      <w:r w:rsidRPr="00D1520E">
        <w:rPr>
          <w:sz w:val="24"/>
        </w:rPr>
        <w:t>necessary</w:t>
      </w:r>
      <w:r w:rsidRPr="00D1520E">
        <w:rPr>
          <w:spacing w:val="40"/>
          <w:sz w:val="24"/>
        </w:rPr>
        <w:t xml:space="preserve"> </w:t>
      </w:r>
      <w:r w:rsidRPr="00D1520E">
        <w:rPr>
          <w:sz w:val="24"/>
        </w:rPr>
        <w:t>for</w:t>
      </w:r>
      <w:r w:rsidRPr="00D1520E">
        <w:rPr>
          <w:spacing w:val="40"/>
          <w:sz w:val="24"/>
        </w:rPr>
        <w:t xml:space="preserve"> </w:t>
      </w:r>
      <w:r w:rsidRPr="00D1520E">
        <w:rPr>
          <w:sz w:val="24"/>
        </w:rPr>
        <w:t>their</w:t>
      </w:r>
      <w:r w:rsidRPr="00D1520E">
        <w:rPr>
          <w:spacing w:val="40"/>
          <w:sz w:val="24"/>
        </w:rPr>
        <w:t xml:space="preserve"> </w:t>
      </w:r>
      <w:r w:rsidRPr="00D1520E">
        <w:rPr>
          <w:sz w:val="24"/>
        </w:rPr>
        <w:t>mandate,</w:t>
      </w:r>
    </w:p>
    <w:p w14:paraId="3253C659" w14:textId="77777777" w:rsidR="00412AEF" w:rsidRDefault="00000000">
      <w:pPr>
        <w:pStyle w:val="BodyText"/>
        <w:spacing w:before="68"/>
        <w:ind w:left="1104" w:right="398"/>
        <w:jc w:val="both"/>
      </w:pPr>
      <w:r>
        <w:lastRenderedPageBreak/>
        <w:t>national public authorities or bodies, which supervise the application of Union law protecting fundamental rights, including equality bodies, should also have access to any documentation created under this Regulation.</w:t>
      </w:r>
    </w:p>
    <w:p w14:paraId="6E29C9F7" w14:textId="77777777" w:rsidR="00412AEF" w:rsidRDefault="00000000">
      <w:pPr>
        <w:pStyle w:val="ListParagraph"/>
        <w:numPr>
          <w:ilvl w:val="0"/>
          <w:numId w:val="81"/>
        </w:numPr>
        <w:tabs>
          <w:tab w:val="left" w:pos="1105"/>
        </w:tabs>
        <w:ind w:right="393"/>
        <w:jc w:val="both"/>
        <w:rPr>
          <w:sz w:val="24"/>
        </w:rPr>
      </w:pPr>
      <w:r>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including where applicable the European Central Bank, should be designated as competent authorities for the purpose of supervising the implementation of this Regulation, including for market</w:t>
      </w:r>
      <w:r>
        <w:rPr>
          <w:spacing w:val="40"/>
          <w:sz w:val="24"/>
        </w:rPr>
        <w:t xml:space="preserve"> </w:t>
      </w:r>
      <w:r>
        <w:rPr>
          <w:sz w:val="24"/>
        </w:rPr>
        <w:t>surveillance activities, as regards AI systems provided or used by regulated and supervised financial institutions. To further enhance the consistency between this Regulation and the rules applicable to credit institutions regulated under Directive 2013/36/EU of the European Parliament and of the Council</w:t>
      </w:r>
      <w:r>
        <w:rPr>
          <w:sz w:val="24"/>
          <w:vertAlign w:val="superscript"/>
        </w:rPr>
        <w:t>26</w:t>
      </w:r>
      <w:r>
        <w:rPr>
          <w:sz w:val="24"/>
        </w:rPr>
        <w:t>, it is also appropriate to integrate the conformity assessment procedure and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14:paraId="33C2FB75" w14:textId="77777777" w:rsidR="00412AEF" w:rsidRDefault="00000000">
      <w:pPr>
        <w:pStyle w:val="ListParagraph"/>
        <w:numPr>
          <w:ilvl w:val="0"/>
          <w:numId w:val="81"/>
        </w:numPr>
        <w:tabs>
          <w:tab w:val="left" w:pos="1105"/>
        </w:tabs>
        <w:ind w:right="396"/>
        <w:jc w:val="both"/>
        <w:rPr>
          <w:sz w:val="24"/>
        </w:rPr>
      </w:pPr>
      <w:r>
        <w:rPr>
          <w:sz w:val="24"/>
        </w:rPr>
        <w:t>The development of AI systems other than high-risk AI systems in accordance with</w:t>
      </w:r>
      <w:r>
        <w:rPr>
          <w:spacing w:val="40"/>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1"/>
          <w:sz w:val="24"/>
        </w:rPr>
        <w:t xml:space="preserve"> </w:t>
      </w:r>
      <w:r>
        <w:rPr>
          <w:sz w:val="24"/>
        </w:rPr>
        <w:t>this Regulation</w:t>
      </w:r>
      <w:r>
        <w:rPr>
          <w:spacing w:val="-2"/>
          <w:sz w:val="24"/>
        </w:rPr>
        <w:t xml:space="preserve"> </w:t>
      </w:r>
      <w:r>
        <w:rPr>
          <w:sz w:val="24"/>
        </w:rPr>
        <w:t>may</w:t>
      </w:r>
      <w:r>
        <w:rPr>
          <w:spacing w:val="-5"/>
          <w:sz w:val="24"/>
        </w:rPr>
        <w:t xml:space="preserve"> </w:t>
      </w:r>
      <w:r>
        <w:rPr>
          <w:sz w:val="24"/>
        </w:rPr>
        <w:t>lead to</w:t>
      </w:r>
      <w:r>
        <w:rPr>
          <w:spacing w:val="-2"/>
          <w:sz w:val="24"/>
        </w:rPr>
        <w:t xml:space="preserve"> </w:t>
      </w:r>
      <w:r>
        <w:rPr>
          <w:sz w:val="24"/>
        </w:rPr>
        <w:t>a</w:t>
      </w:r>
      <w:r>
        <w:rPr>
          <w:spacing w:val="-1"/>
          <w:sz w:val="24"/>
        </w:rPr>
        <w:t xml:space="preserve"> </w:t>
      </w:r>
      <w:r>
        <w:rPr>
          <w:sz w:val="24"/>
        </w:rPr>
        <w:t>larger</w:t>
      </w:r>
      <w:r>
        <w:rPr>
          <w:spacing w:val="-2"/>
          <w:sz w:val="24"/>
        </w:rPr>
        <w:t xml:space="preserve"> </w:t>
      </w:r>
      <w:r>
        <w:rPr>
          <w:sz w:val="24"/>
        </w:rPr>
        <w:t>uptake</w:t>
      </w:r>
      <w:r>
        <w:rPr>
          <w:spacing w:val="-3"/>
          <w:sz w:val="24"/>
        </w:rPr>
        <w:t xml:space="preserve"> </w:t>
      </w:r>
      <w:r>
        <w:rPr>
          <w:sz w:val="24"/>
        </w:rPr>
        <w:t>of</w:t>
      </w:r>
      <w:r>
        <w:rPr>
          <w:spacing w:val="-1"/>
          <w:sz w:val="24"/>
        </w:rPr>
        <w:t xml:space="preserve"> </w:t>
      </w:r>
      <w:r>
        <w:rPr>
          <w:sz w:val="24"/>
        </w:rPr>
        <w:t>trustworthy</w:t>
      </w:r>
      <w:r>
        <w:rPr>
          <w:spacing w:val="-5"/>
          <w:sz w:val="24"/>
        </w:rPr>
        <w:t xml:space="preserve"> </w:t>
      </w:r>
      <w:r>
        <w:rPr>
          <w:sz w:val="24"/>
        </w:rPr>
        <w:t>artificial intelligence in the</w:t>
      </w:r>
      <w:r>
        <w:rPr>
          <w:spacing w:val="-1"/>
          <w:sz w:val="24"/>
        </w:rPr>
        <w:t xml:space="preserve"> </w:t>
      </w:r>
      <w:r>
        <w:rPr>
          <w:sz w:val="24"/>
        </w:rPr>
        <w:t>Union. Providers</w:t>
      </w:r>
      <w:r>
        <w:rPr>
          <w:spacing w:val="-1"/>
          <w:sz w:val="24"/>
        </w:rPr>
        <w:t xml:space="preserve"> </w:t>
      </w:r>
      <w:r>
        <w:rPr>
          <w:sz w:val="24"/>
        </w:rPr>
        <w:t>of</w:t>
      </w:r>
      <w:r>
        <w:rPr>
          <w:spacing w:val="-1"/>
          <w:sz w:val="24"/>
        </w:rPr>
        <w:t xml:space="preserve"> </w:t>
      </w:r>
      <w:r>
        <w:rPr>
          <w:sz w:val="24"/>
        </w:rPr>
        <w:t>non-high-risk AI</w:t>
      </w:r>
      <w:r>
        <w:rPr>
          <w:spacing w:val="-3"/>
          <w:sz w:val="24"/>
        </w:rPr>
        <w:t xml:space="preserve"> </w:t>
      </w:r>
      <w:r>
        <w:rPr>
          <w:sz w:val="24"/>
        </w:rPr>
        <w:t>systems should be encouraged to create codes of conduct intended to foster the voluntary application of the</w:t>
      </w:r>
      <w:r>
        <w:rPr>
          <w:spacing w:val="40"/>
          <w:sz w:val="24"/>
        </w:rPr>
        <w:t xml:space="preserve"> </w:t>
      </w:r>
      <w:r>
        <w:rPr>
          <w:sz w:val="24"/>
        </w:rPr>
        <w:t>mandatory requirements applicable to high-risk AI systems. Providers should also be encouraged to apply</w:t>
      </w:r>
      <w:r>
        <w:rPr>
          <w:spacing w:val="-3"/>
          <w:sz w:val="24"/>
        </w:rPr>
        <w:t xml:space="preserve"> </w:t>
      </w:r>
      <w:r>
        <w:rPr>
          <w:sz w:val="24"/>
        </w:rPr>
        <w:t>on a voluntary</w:t>
      </w:r>
      <w:r>
        <w:rPr>
          <w:spacing w:val="-3"/>
          <w:sz w:val="24"/>
        </w:rPr>
        <w:t xml:space="preserve"> </w:t>
      </w:r>
      <w:r>
        <w:rPr>
          <w:sz w:val="24"/>
        </w:rPr>
        <w:t>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 lowering of technical barriers hindering cross-border exchange of data for AI development, including on data access infrastructure, semantic and technical interoperability of different types of data.</w:t>
      </w:r>
    </w:p>
    <w:p w14:paraId="52CB1D83" w14:textId="77777777" w:rsidR="00412AEF" w:rsidRDefault="00000000">
      <w:pPr>
        <w:pStyle w:val="ListParagraph"/>
        <w:numPr>
          <w:ilvl w:val="0"/>
          <w:numId w:val="81"/>
        </w:numPr>
        <w:tabs>
          <w:tab w:val="left" w:pos="1105"/>
        </w:tabs>
        <w:ind w:right="394"/>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27</w:t>
      </w:r>
      <w:r>
        <w:rPr>
          <w:spacing w:val="40"/>
          <w:sz w:val="24"/>
        </w:rPr>
        <w:t xml:space="preserve"> </w:t>
      </w:r>
      <w:r>
        <w:rPr>
          <w:sz w:val="24"/>
        </w:rPr>
        <w:t>would apply as a safety net.</w:t>
      </w:r>
    </w:p>
    <w:p w14:paraId="7049A01B" w14:textId="77777777" w:rsidR="00412AEF" w:rsidRDefault="00A672DC">
      <w:pPr>
        <w:pStyle w:val="BodyText"/>
        <w:spacing w:before="6"/>
        <w:rPr>
          <w:sz w:val="23"/>
        </w:rPr>
      </w:pPr>
      <w:r>
        <w:pict w14:anchorId="3DC3F715">
          <v:rect id="docshape54" o:spid="_x0000_s2068" alt="" style="position:absolute;margin-left:70.8pt;margin-top:14.75pt;width:2in;height:.6pt;z-index:-15715840;mso-wrap-edited:f;mso-width-percent:0;mso-height-percent:0;mso-wrap-distance-left:0;mso-wrap-distance-right:0;mso-position-horizontal-relative:page;mso-width-percent:0;mso-height-percent:0" fillcolor="black" stroked="f">
            <w10:wrap type="topAndBottom" anchorx="page"/>
          </v:rect>
        </w:pict>
      </w:r>
    </w:p>
    <w:p w14:paraId="08809BEA" w14:textId="77777777" w:rsidR="00412AEF" w:rsidRDefault="00000000">
      <w:pPr>
        <w:pStyle w:val="ListParagraph"/>
        <w:numPr>
          <w:ilvl w:val="0"/>
          <w:numId w:val="81"/>
        </w:numPr>
        <w:tabs>
          <w:tab w:val="left" w:pos="1105"/>
        </w:tabs>
        <w:spacing w:before="68"/>
        <w:ind w:right="393"/>
        <w:jc w:val="both"/>
        <w:rPr>
          <w:sz w:val="24"/>
        </w:rPr>
      </w:pPr>
      <w:r>
        <w:rPr>
          <w:sz w:val="24"/>
        </w:rPr>
        <w:t>In order to ensure trustful and constructive cooperation of competent authorities on Union and national level, all parties involved in the application of this Regulation should respect the confidentiality of information and data obtained in carrying out</w:t>
      </w:r>
      <w:r>
        <w:rPr>
          <w:spacing w:val="80"/>
          <w:sz w:val="24"/>
        </w:rPr>
        <w:t xml:space="preserve"> </w:t>
      </w:r>
      <w:r>
        <w:rPr>
          <w:sz w:val="24"/>
        </w:rPr>
        <w:t>their tasks.</w:t>
      </w:r>
    </w:p>
    <w:p w14:paraId="54624B98" w14:textId="77777777" w:rsidR="00412AEF" w:rsidRDefault="00000000">
      <w:pPr>
        <w:pStyle w:val="ListParagraph"/>
        <w:numPr>
          <w:ilvl w:val="0"/>
          <w:numId w:val="81"/>
        </w:numPr>
        <w:tabs>
          <w:tab w:val="left" w:pos="1105"/>
        </w:tabs>
        <w:ind w:right="394"/>
        <w:jc w:val="both"/>
        <w:rPr>
          <w:sz w:val="24"/>
        </w:rPr>
      </w:pPr>
      <w:r>
        <w:rPr>
          <w:sz w:val="24"/>
        </w:rPr>
        <w:t>Member States should take all necessary</w:t>
      </w:r>
      <w:r>
        <w:rPr>
          <w:spacing w:val="-1"/>
          <w:sz w:val="24"/>
        </w:rPr>
        <w:t xml:space="preserve"> </w:t>
      </w:r>
      <w:r>
        <w:rPr>
          <w:sz w:val="24"/>
        </w:rPr>
        <w:t>measures to ensure that the provisions of this Regulation are implemented, including by laying down effective, proportionate and dissuasive</w:t>
      </w:r>
      <w:r>
        <w:rPr>
          <w:spacing w:val="-2"/>
          <w:sz w:val="24"/>
        </w:rPr>
        <w:t xml:space="preserve"> </w:t>
      </w:r>
      <w:r>
        <w:rPr>
          <w:sz w:val="24"/>
        </w:rPr>
        <w:t>penalties</w:t>
      </w:r>
      <w:r>
        <w:rPr>
          <w:spacing w:val="-1"/>
          <w:sz w:val="24"/>
        </w:rPr>
        <w:t xml:space="preserve"> </w:t>
      </w:r>
      <w:r>
        <w:rPr>
          <w:sz w:val="24"/>
        </w:rPr>
        <w:t>for</w:t>
      </w:r>
      <w:r>
        <w:rPr>
          <w:spacing w:val="-2"/>
          <w:sz w:val="24"/>
        </w:rPr>
        <w:t xml:space="preserve"> </w:t>
      </w:r>
      <w:r>
        <w:rPr>
          <w:sz w:val="24"/>
        </w:rPr>
        <w:t>their</w:t>
      </w:r>
      <w:r>
        <w:rPr>
          <w:spacing w:val="-1"/>
          <w:sz w:val="24"/>
        </w:rPr>
        <w:t xml:space="preserve"> </w:t>
      </w:r>
      <w:r>
        <w:rPr>
          <w:sz w:val="24"/>
        </w:rPr>
        <w:t>infringement. For certain</w:t>
      </w:r>
      <w:r>
        <w:rPr>
          <w:spacing w:val="-1"/>
          <w:sz w:val="24"/>
        </w:rPr>
        <w:t xml:space="preserve"> </w:t>
      </w:r>
      <w:r>
        <w:rPr>
          <w:sz w:val="24"/>
        </w:rPr>
        <w:t>specific infringements,</w:t>
      </w:r>
      <w:r>
        <w:rPr>
          <w:spacing w:val="-1"/>
          <w:sz w:val="24"/>
        </w:rPr>
        <w:t xml:space="preserve"> </w:t>
      </w:r>
      <w:r>
        <w:rPr>
          <w:sz w:val="24"/>
        </w:rPr>
        <w:t xml:space="preserve">Member States should take into account the margins and criteria set out in this Regulation. The European Data Protection Supervisor should have the power to impose fines on Union </w:t>
      </w:r>
      <w:r>
        <w:rPr>
          <w:sz w:val="24"/>
        </w:rPr>
        <w:lastRenderedPageBreak/>
        <w:t>institutions, agencies and bodies falling within the scope of this Regulation.</w:t>
      </w:r>
    </w:p>
    <w:p w14:paraId="07501E30" w14:textId="77777777" w:rsidR="00412AEF" w:rsidRDefault="00000000">
      <w:pPr>
        <w:pStyle w:val="ListParagraph"/>
        <w:numPr>
          <w:ilvl w:val="0"/>
          <w:numId w:val="81"/>
        </w:numPr>
        <w:tabs>
          <w:tab w:val="left" w:pos="1105"/>
        </w:tabs>
        <w:ind w:right="393"/>
        <w:jc w:val="both"/>
        <w:rPr>
          <w:sz w:val="24"/>
        </w:rPr>
      </w:pPr>
      <w:r>
        <w:rPr>
          <w:sz w:val="24"/>
        </w:rPr>
        <w:t>In order to ensure that the regulatory framework can be adapted where necessary, the power to adopt acts in accordance with Article 290 TFEU should be delegated to the Commission 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w:t>
      </w:r>
      <w:r>
        <w:rPr>
          <w:spacing w:val="-3"/>
          <w:sz w:val="24"/>
        </w:rPr>
        <w:t xml:space="preserve"> </w:t>
      </w:r>
      <w:r>
        <w:rPr>
          <w:sz w:val="24"/>
        </w:rPr>
        <w:t>in Annex V, the provisions regarding the conformity assessment procedures in Annex VI and VII and the provisions establishing the high-risk AI systems to which the conformity assessment procedure based on assessment of the quality management system and assessment of the technical documentation should apply. It is of particular importance that the Commission carry</w:t>
      </w:r>
      <w:r>
        <w:rPr>
          <w:spacing w:val="-5"/>
          <w:sz w:val="24"/>
        </w:rPr>
        <w:t xml:space="preserve"> </w:t>
      </w:r>
      <w:r>
        <w:rPr>
          <w:sz w:val="24"/>
        </w:rPr>
        <w:t>out appropriate consultations during</w:t>
      </w:r>
      <w:r>
        <w:rPr>
          <w:spacing w:val="-1"/>
          <w:sz w:val="24"/>
        </w:rPr>
        <w:t xml:space="preserve"> </w:t>
      </w:r>
      <w:r>
        <w:rPr>
          <w:sz w:val="24"/>
        </w:rPr>
        <w:t>its preparatory</w:t>
      </w:r>
      <w:r>
        <w:rPr>
          <w:spacing w:val="-3"/>
          <w:sz w:val="24"/>
        </w:rPr>
        <w:t xml:space="preserve"> </w:t>
      </w:r>
      <w:r>
        <w:rPr>
          <w:sz w:val="24"/>
        </w:rPr>
        <w:t>work, including at expert level, and that those consultations be conducted in accordance with the principles laid down in the Interinstitutional Agreement of 13 April 2016 on Better Law-Making</w:t>
      </w:r>
      <w:r>
        <w:rPr>
          <w:sz w:val="24"/>
          <w:vertAlign w:val="superscript"/>
        </w:rPr>
        <w:t>28</w:t>
      </w:r>
      <w:r>
        <w:rPr>
          <w:sz w:val="24"/>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p w14:paraId="27A2C4B2" w14:textId="77777777" w:rsidR="00412AEF" w:rsidRDefault="00412AEF">
      <w:pPr>
        <w:pStyle w:val="BodyText"/>
        <w:rPr>
          <w:sz w:val="21"/>
        </w:rPr>
      </w:pPr>
    </w:p>
    <w:p w14:paraId="2A60AF6A" w14:textId="77777777" w:rsidR="00412AEF" w:rsidRDefault="00000000">
      <w:pPr>
        <w:pStyle w:val="ListParagraph"/>
        <w:numPr>
          <w:ilvl w:val="0"/>
          <w:numId w:val="81"/>
        </w:numPr>
        <w:tabs>
          <w:tab w:val="left" w:pos="1105"/>
        </w:tabs>
        <w:ind w:right="396"/>
        <w:jc w:val="both"/>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29</w:t>
      </w:r>
      <w:r>
        <w:rPr>
          <w:sz w:val="24"/>
        </w:rPr>
        <w:t>.</w:t>
      </w:r>
    </w:p>
    <w:p w14:paraId="5A364BAD" w14:textId="77777777" w:rsidR="00412AEF" w:rsidRDefault="00000000">
      <w:pPr>
        <w:pStyle w:val="ListParagraph"/>
        <w:numPr>
          <w:ilvl w:val="0"/>
          <w:numId w:val="81"/>
        </w:numPr>
        <w:tabs>
          <w:tab w:val="left" w:pos="1105"/>
        </w:tabs>
        <w:spacing w:before="240"/>
        <w:ind w:right="394"/>
        <w:jc w:val="both"/>
        <w:rPr>
          <w:sz w:val="24"/>
        </w:rPr>
      </w:pPr>
      <w:r>
        <w:rPr>
          <w:sz w:val="24"/>
        </w:rPr>
        <w:t>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objective.</w:t>
      </w:r>
    </w:p>
    <w:p w14:paraId="17FA4A1D" w14:textId="77777777" w:rsidR="00412AEF" w:rsidRDefault="00000000">
      <w:pPr>
        <w:pStyle w:val="ListParagraph"/>
        <w:numPr>
          <w:ilvl w:val="0"/>
          <w:numId w:val="81"/>
        </w:numPr>
        <w:tabs>
          <w:tab w:val="left" w:pos="1105"/>
        </w:tabs>
        <w:ind w:right="392"/>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 assessment system should be operational before that date, therefore the provisions on notified bodies and governance structure should apply</w:t>
      </w:r>
      <w:r>
        <w:rPr>
          <w:spacing w:val="-3"/>
          <w:sz w:val="24"/>
        </w:rPr>
        <w:t xml:space="preserve"> </w:t>
      </w:r>
      <w:r>
        <w:rPr>
          <w:sz w:val="24"/>
        </w:rPr>
        <w:t>from … [</w:t>
      </w:r>
      <w:r>
        <w:rPr>
          <w:i/>
          <w:sz w:val="24"/>
        </w:rPr>
        <w:t>OP – please insert the date</w:t>
      </w:r>
      <w:r>
        <w:rPr>
          <w:i/>
          <w:spacing w:val="38"/>
          <w:sz w:val="24"/>
        </w:rPr>
        <w:t xml:space="preserve"> </w:t>
      </w:r>
      <w:r>
        <w:rPr>
          <w:i/>
          <w:sz w:val="24"/>
        </w:rPr>
        <w:t>–</w:t>
      </w:r>
      <w:r>
        <w:rPr>
          <w:i/>
          <w:spacing w:val="38"/>
          <w:sz w:val="24"/>
        </w:rPr>
        <w:t xml:space="preserve"> </w:t>
      </w:r>
      <w:r>
        <w:rPr>
          <w:i/>
          <w:sz w:val="24"/>
        </w:rPr>
        <w:t>three</w:t>
      </w:r>
      <w:r>
        <w:rPr>
          <w:i/>
          <w:spacing w:val="37"/>
          <w:sz w:val="24"/>
        </w:rPr>
        <w:t xml:space="preserve"> </w:t>
      </w:r>
      <w:r>
        <w:rPr>
          <w:i/>
          <w:sz w:val="24"/>
        </w:rPr>
        <w:t>months</w:t>
      </w:r>
      <w:r>
        <w:rPr>
          <w:i/>
          <w:spacing w:val="38"/>
          <w:sz w:val="24"/>
        </w:rPr>
        <w:t xml:space="preserve"> </w:t>
      </w:r>
      <w:r>
        <w:rPr>
          <w:i/>
          <w:sz w:val="24"/>
        </w:rPr>
        <w:t>following</w:t>
      </w:r>
      <w:r>
        <w:rPr>
          <w:i/>
          <w:spacing w:val="39"/>
          <w:sz w:val="24"/>
        </w:rPr>
        <w:t xml:space="preserve"> </w:t>
      </w:r>
      <w:r>
        <w:rPr>
          <w:i/>
          <w:sz w:val="24"/>
        </w:rPr>
        <w:t>the</w:t>
      </w:r>
      <w:r>
        <w:rPr>
          <w:i/>
          <w:spacing w:val="38"/>
          <w:sz w:val="24"/>
        </w:rPr>
        <w:t xml:space="preserve"> </w:t>
      </w:r>
      <w:r>
        <w:rPr>
          <w:i/>
          <w:sz w:val="24"/>
        </w:rPr>
        <w:t>entry</w:t>
      </w:r>
      <w:r>
        <w:rPr>
          <w:i/>
          <w:spacing w:val="38"/>
          <w:sz w:val="24"/>
        </w:rPr>
        <w:t xml:space="preserve"> </w:t>
      </w:r>
      <w:r>
        <w:rPr>
          <w:i/>
          <w:sz w:val="24"/>
        </w:rPr>
        <w:t>into</w:t>
      </w:r>
      <w:r>
        <w:rPr>
          <w:i/>
          <w:spacing w:val="38"/>
          <w:sz w:val="24"/>
        </w:rPr>
        <w:t xml:space="preserve"> </w:t>
      </w:r>
      <w:r>
        <w:rPr>
          <w:i/>
          <w:sz w:val="24"/>
        </w:rPr>
        <w:t>force</w:t>
      </w:r>
      <w:r>
        <w:rPr>
          <w:i/>
          <w:spacing w:val="37"/>
          <w:sz w:val="24"/>
        </w:rPr>
        <w:t xml:space="preserve"> </w:t>
      </w:r>
      <w:r>
        <w:rPr>
          <w:i/>
          <w:sz w:val="24"/>
        </w:rPr>
        <w:t>of</w:t>
      </w:r>
      <w:r>
        <w:rPr>
          <w:i/>
          <w:spacing w:val="39"/>
          <w:sz w:val="24"/>
        </w:rPr>
        <w:t xml:space="preserve"> </w:t>
      </w:r>
      <w:r>
        <w:rPr>
          <w:i/>
          <w:sz w:val="24"/>
        </w:rPr>
        <w:t>this</w:t>
      </w:r>
      <w:r>
        <w:rPr>
          <w:i/>
          <w:spacing w:val="38"/>
          <w:sz w:val="24"/>
        </w:rPr>
        <w:t xml:space="preserve"> </w:t>
      </w:r>
      <w:r>
        <w:rPr>
          <w:i/>
          <w:sz w:val="24"/>
        </w:rPr>
        <w:t>Regulation</w:t>
      </w:r>
      <w:r>
        <w:rPr>
          <w:sz w:val="24"/>
        </w:rPr>
        <w:t>].</w:t>
      </w:r>
      <w:r>
        <w:rPr>
          <w:spacing w:val="40"/>
          <w:sz w:val="24"/>
        </w:rPr>
        <w:t xml:space="preserve"> </w:t>
      </w:r>
      <w:r>
        <w:rPr>
          <w:sz w:val="24"/>
        </w:rPr>
        <w:t>In</w:t>
      </w:r>
      <w:r>
        <w:rPr>
          <w:spacing w:val="38"/>
          <w:sz w:val="24"/>
        </w:rPr>
        <w:t xml:space="preserve"> </w:t>
      </w:r>
      <w:r>
        <w:rPr>
          <w:sz w:val="24"/>
        </w:rPr>
        <w:t>addition,</w:t>
      </w:r>
    </w:p>
    <w:p w14:paraId="77F9F666" w14:textId="77777777" w:rsidR="00412AEF" w:rsidRDefault="00A672DC">
      <w:pPr>
        <w:pStyle w:val="BodyText"/>
        <w:spacing w:before="7"/>
        <w:rPr>
          <w:sz w:val="13"/>
        </w:rPr>
      </w:pPr>
      <w:r>
        <w:pict w14:anchorId="21EAB57A">
          <v:rect id="docshape55" o:spid="_x0000_s2067" alt="" style="position:absolute;margin-left:70.8pt;margin-top:9.05pt;width:2in;height:.6pt;z-index:-15715328;mso-wrap-edited:f;mso-width-percent:0;mso-height-percent:0;mso-wrap-distance-left:0;mso-wrap-distance-right:0;mso-position-horizontal-relative:page;mso-width-percent:0;mso-height-percent:0" fillcolor="black" stroked="f">
            <w10:wrap type="topAndBottom" anchorx="page"/>
          </v:rect>
        </w:pict>
      </w:r>
    </w:p>
    <w:p w14:paraId="6EEDE167" w14:textId="77777777" w:rsidR="00412AEF" w:rsidRDefault="00000000">
      <w:pPr>
        <w:spacing w:before="68"/>
        <w:ind w:left="1104" w:right="393"/>
        <w:jc w:val="both"/>
        <w:rPr>
          <w:sz w:val="24"/>
        </w:rPr>
      </w:pPr>
      <w:r>
        <w:rPr>
          <w:sz w:val="24"/>
        </w:rPr>
        <w:t>Member States should lay down and notify to the Commission the rules on penalties, including administrative fines, and ensure that they are properly and effectively implemented by</w:t>
      </w:r>
      <w:r>
        <w:rPr>
          <w:spacing w:val="-3"/>
          <w:sz w:val="24"/>
        </w:rPr>
        <w:t xml:space="preserve"> </w:t>
      </w:r>
      <w:r>
        <w:rPr>
          <w:sz w:val="24"/>
        </w:rPr>
        <w:t>the date of application of this Regulation. Therefore the provisions on penalties should apply</w:t>
      </w:r>
      <w:r>
        <w:rPr>
          <w:spacing w:val="-8"/>
          <w:sz w:val="24"/>
        </w:rPr>
        <w:t xml:space="preserve"> </w:t>
      </w:r>
      <w:r>
        <w:rPr>
          <w:sz w:val="24"/>
        </w:rPr>
        <w:t>from [</w:t>
      </w:r>
      <w:r>
        <w:rPr>
          <w:i/>
          <w:sz w:val="24"/>
        </w:rPr>
        <w:t>OP</w:t>
      </w:r>
      <w:r>
        <w:rPr>
          <w:i/>
          <w:spacing w:val="-1"/>
          <w:sz w:val="24"/>
        </w:rPr>
        <w:t xml:space="preserve"> </w:t>
      </w:r>
      <w:r>
        <w:rPr>
          <w:i/>
          <w:sz w:val="24"/>
        </w:rPr>
        <w:t>–</w:t>
      </w:r>
      <w:r>
        <w:rPr>
          <w:i/>
          <w:spacing w:val="-2"/>
          <w:sz w:val="24"/>
        </w:rPr>
        <w:t xml:space="preserve"> </w:t>
      </w:r>
      <w:r>
        <w:rPr>
          <w:i/>
          <w:sz w:val="24"/>
        </w:rPr>
        <w:t>please</w:t>
      </w:r>
      <w:r>
        <w:rPr>
          <w:i/>
          <w:spacing w:val="-2"/>
          <w:sz w:val="24"/>
        </w:rPr>
        <w:t xml:space="preserve"> </w:t>
      </w:r>
      <w:r>
        <w:rPr>
          <w:i/>
          <w:sz w:val="24"/>
        </w:rPr>
        <w:t>insert</w:t>
      </w:r>
      <w:r>
        <w:rPr>
          <w:i/>
          <w:spacing w:val="-2"/>
          <w:sz w:val="24"/>
        </w:rPr>
        <w:t xml:space="preserve"> </w:t>
      </w:r>
      <w:r>
        <w:rPr>
          <w:i/>
          <w:sz w:val="24"/>
        </w:rPr>
        <w:t>the</w:t>
      </w:r>
      <w:r>
        <w:rPr>
          <w:i/>
          <w:spacing w:val="-1"/>
          <w:sz w:val="24"/>
        </w:rPr>
        <w:t xml:space="preserve"> </w:t>
      </w:r>
      <w:r>
        <w:rPr>
          <w:i/>
          <w:sz w:val="24"/>
        </w:rPr>
        <w:t>date – twelve</w:t>
      </w:r>
      <w:r>
        <w:rPr>
          <w:i/>
          <w:spacing w:val="-2"/>
          <w:sz w:val="24"/>
        </w:rPr>
        <w:t xml:space="preserve"> </w:t>
      </w:r>
      <w:r>
        <w:rPr>
          <w:i/>
          <w:sz w:val="24"/>
        </w:rPr>
        <w:t>months following</w:t>
      </w:r>
      <w:r>
        <w:rPr>
          <w:i/>
          <w:spacing w:val="-2"/>
          <w:sz w:val="24"/>
        </w:rPr>
        <w:t xml:space="preserve"> </w:t>
      </w:r>
      <w:r>
        <w:rPr>
          <w:i/>
          <w:sz w:val="24"/>
        </w:rPr>
        <w:t>the entry into force of this Regulation</w:t>
      </w:r>
      <w:r>
        <w:rPr>
          <w:sz w:val="24"/>
        </w:rPr>
        <w:t>].</w:t>
      </w:r>
    </w:p>
    <w:p w14:paraId="430F4A82" w14:textId="77777777" w:rsidR="00412AEF" w:rsidRDefault="00000000">
      <w:pPr>
        <w:pStyle w:val="ListParagraph"/>
        <w:numPr>
          <w:ilvl w:val="0"/>
          <w:numId w:val="81"/>
        </w:numPr>
        <w:tabs>
          <w:tab w:val="left" w:pos="1105"/>
        </w:tabs>
        <w:ind w:right="396"/>
        <w:jc w:val="both"/>
        <w:rPr>
          <w:sz w:val="24"/>
        </w:rPr>
      </w:pPr>
      <w:r>
        <w:rPr>
          <w:sz w:val="24"/>
        </w:rPr>
        <w:t>The European Data Protection Supervisor and the European Data Protection Board were consulted in accordance with Article 42(2) of Regulation (EU) 2018/1725 and delivered an opinion on […]”.</w:t>
      </w:r>
    </w:p>
    <w:p w14:paraId="67B3887E" w14:textId="77777777" w:rsidR="00412AEF" w:rsidRDefault="00000000">
      <w:pPr>
        <w:pStyle w:val="BodyText"/>
        <w:ind w:left="396"/>
      </w:pPr>
      <w:r>
        <w:t>HAVE</w:t>
      </w:r>
      <w:r>
        <w:rPr>
          <w:spacing w:val="-5"/>
        </w:rPr>
        <w:t xml:space="preserve"> </w:t>
      </w:r>
      <w:r>
        <w:t>ADOPTED</w:t>
      </w:r>
      <w:r>
        <w:rPr>
          <w:spacing w:val="-3"/>
        </w:rPr>
        <w:t xml:space="preserve"> </w:t>
      </w:r>
      <w:r>
        <w:t>THIS</w:t>
      </w:r>
      <w:r>
        <w:rPr>
          <w:spacing w:val="-1"/>
        </w:rPr>
        <w:t xml:space="preserve"> </w:t>
      </w:r>
      <w:r>
        <w:rPr>
          <w:spacing w:val="-2"/>
        </w:rPr>
        <w:t>REGULATION:</w:t>
      </w:r>
    </w:p>
    <w:p w14:paraId="6D884973" w14:textId="77777777" w:rsidR="00412AEF" w:rsidRDefault="00412AEF">
      <w:pPr>
        <w:pStyle w:val="BodyText"/>
        <w:spacing w:before="2"/>
        <w:rPr>
          <w:sz w:val="21"/>
        </w:rPr>
      </w:pPr>
    </w:p>
    <w:p w14:paraId="2076AE66" w14:textId="77777777" w:rsidR="00412AEF" w:rsidRDefault="00000000">
      <w:pPr>
        <w:pStyle w:val="Heading1"/>
        <w:spacing w:line="600" w:lineRule="auto"/>
        <w:ind w:left="3341" w:right="3329" w:firstLine="1080"/>
        <w:jc w:val="left"/>
      </w:pPr>
      <w:r>
        <w:t>TITLE</w:t>
      </w:r>
      <w:r>
        <w:rPr>
          <w:spacing w:val="-5"/>
        </w:rPr>
        <w:t xml:space="preserve"> </w:t>
      </w:r>
      <w:r>
        <w:t>I GENERAL</w:t>
      </w:r>
      <w:r>
        <w:rPr>
          <w:spacing w:val="-18"/>
        </w:rPr>
        <w:t xml:space="preserve"> </w:t>
      </w:r>
      <w:r>
        <w:t>PROVISIONS</w:t>
      </w:r>
    </w:p>
    <w:p w14:paraId="040D4F02" w14:textId="77777777" w:rsidR="00412AEF" w:rsidRDefault="00412AEF">
      <w:pPr>
        <w:pStyle w:val="BodyText"/>
        <w:spacing w:before="5"/>
        <w:rPr>
          <w:b/>
          <w:sz w:val="12"/>
        </w:rPr>
      </w:pPr>
    </w:p>
    <w:p w14:paraId="0D9CABF0" w14:textId="77777777" w:rsidR="00412AEF" w:rsidRDefault="00412AEF">
      <w:pPr>
        <w:rPr>
          <w:sz w:val="12"/>
        </w:rPr>
        <w:sectPr w:rsidR="00412AEF">
          <w:pgSz w:w="11910" w:h="16840"/>
          <w:pgMar w:top="1040" w:right="1020" w:bottom="1620" w:left="1020" w:header="0" w:footer="1420" w:gutter="0"/>
          <w:cols w:space="720"/>
        </w:sectPr>
      </w:pPr>
    </w:p>
    <w:p w14:paraId="4E7CD01B" w14:textId="77777777" w:rsidR="00412AEF" w:rsidRDefault="00412AEF">
      <w:pPr>
        <w:pStyle w:val="BodyText"/>
        <w:rPr>
          <w:b/>
          <w:sz w:val="26"/>
        </w:rPr>
      </w:pPr>
    </w:p>
    <w:p w14:paraId="2548854F" w14:textId="77777777" w:rsidR="00412AEF" w:rsidRDefault="00412AEF">
      <w:pPr>
        <w:pStyle w:val="BodyText"/>
        <w:rPr>
          <w:b/>
          <w:sz w:val="26"/>
        </w:rPr>
      </w:pPr>
    </w:p>
    <w:p w14:paraId="6A2EF7F2" w14:textId="77777777" w:rsidR="00412AEF" w:rsidRDefault="00412AEF">
      <w:pPr>
        <w:pStyle w:val="BodyText"/>
        <w:spacing w:before="8"/>
        <w:rPr>
          <w:b/>
        </w:rPr>
      </w:pPr>
    </w:p>
    <w:p w14:paraId="26EAED5C" w14:textId="77777777" w:rsidR="00412AEF" w:rsidRDefault="00000000">
      <w:pPr>
        <w:pStyle w:val="BodyText"/>
        <w:ind w:left="396"/>
      </w:pPr>
      <w:r>
        <w:t>This</w:t>
      </w:r>
      <w:r>
        <w:rPr>
          <w:spacing w:val="-3"/>
        </w:rPr>
        <w:t xml:space="preserve"> </w:t>
      </w:r>
      <w:r>
        <w:t>Regulation</w:t>
      </w:r>
      <w:r>
        <w:rPr>
          <w:spacing w:val="-2"/>
        </w:rPr>
        <w:t xml:space="preserve"> </w:t>
      </w:r>
      <w:r>
        <w:t>lays</w:t>
      </w:r>
      <w:r>
        <w:rPr>
          <w:spacing w:val="-2"/>
        </w:rPr>
        <w:t xml:space="preserve"> down:</w:t>
      </w:r>
    </w:p>
    <w:p w14:paraId="1DA0B239" w14:textId="77777777" w:rsidR="00412AEF" w:rsidRDefault="00000000">
      <w:pPr>
        <w:spacing w:before="90"/>
        <w:ind w:left="396" w:right="4236" w:firstLine="278"/>
        <w:rPr>
          <w:i/>
          <w:sz w:val="24"/>
        </w:rPr>
      </w:pPr>
      <w:r>
        <w:br w:type="column"/>
      </w:r>
      <w:r>
        <w:rPr>
          <w:i/>
          <w:sz w:val="24"/>
        </w:rPr>
        <w:t>Article 1 Subject</w:t>
      </w:r>
      <w:r>
        <w:rPr>
          <w:i/>
          <w:spacing w:val="-15"/>
          <w:sz w:val="24"/>
        </w:rPr>
        <w:t xml:space="preserve"> </w:t>
      </w:r>
      <w:r>
        <w:rPr>
          <w:i/>
          <w:sz w:val="24"/>
        </w:rPr>
        <w:t>matter</w:t>
      </w:r>
    </w:p>
    <w:p w14:paraId="38E1F958" w14:textId="77777777" w:rsidR="00412AEF" w:rsidRDefault="00412AEF">
      <w:pPr>
        <w:rPr>
          <w:sz w:val="24"/>
        </w:rPr>
        <w:sectPr w:rsidR="00412AEF">
          <w:type w:val="continuous"/>
          <w:pgSz w:w="11910" w:h="16840"/>
          <w:pgMar w:top="1180" w:right="1020" w:bottom="1600" w:left="1020" w:header="0" w:footer="1420" w:gutter="0"/>
          <w:cols w:num="2" w:space="720" w:equalWidth="0">
            <w:col w:w="3083" w:space="757"/>
            <w:col w:w="6030"/>
          </w:cols>
        </w:sectPr>
      </w:pPr>
    </w:p>
    <w:p w14:paraId="50276721" w14:textId="77777777" w:rsidR="00412AEF" w:rsidRDefault="00412AEF">
      <w:pPr>
        <w:pStyle w:val="BodyText"/>
        <w:spacing w:before="1"/>
        <w:rPr>
          <w:i/>
          <w:sz w:val="13"/>
        </w:rPr>
      </w:pPr>
    </w:p>
    <w:p w14:paraId="75FC3AF3" w14:textId="2DFFDCF7" w:rsidR="00412AEF" w:rsidRDefault="00000000" w:rsidP="00FB5B64">
      <w:pPr>
        <w:pStyle w:val="BodyText"/>
        <w:tabs>
          <w:tab w:val="left" w:pos="1812"/>
        </w:tabs>
        <w:spacing w:before="90"/>
        <w:ind w:left="1843" w:hanging="567"/>
      </w:pPr>
      <w:r>
        <w:rPr>
          <w:spacing w:val="-5"/>
        </w:rPr>
        <w:t>(a)</w:t>
      </w:r>
      <w:r>
        <w:tab/>
        <w:t>harmonised</w:t>
      </w:r>
      <w:r>
        <w:rPr>
          <w:spacing w:val="5"/>
        </w:rPr>
        <w:t xml:space="preserve"> </w:t>
      </w:r>
      <w:r>
        <w:t>rules</w:t>
      </w:r>
      <w:r>
        <w:rPr>
          <w:spacing w:val="7"/>
        </w:rPr>
        <w:t xml:space="preserve"> </w:t>
      </w:r>
      <w:r>
        <w:t>for</w:t>
      </w:r>
      <w:r>
        <w:rPr>
          <w:spacing w:val="4"/>
        </w:rPr>
        <w:t xml:space="preserve"> </w:t>
      </w:r>
      <w:r>
        <w:t>the</w:t>
      </w:r>
      <w:r>
        <w:rPr>
          <w:spacing w:val="7"/>
        </w:rPr>
        <w:t xml:space="preserve"> </w:t>
      </w:r>
      <w:r>
        <w:t>placing</w:t>
      </w:r>
      <w:r>
        <w:rPr>
          <w:spacing w:val="4"/>
        </w:rPr>
        <w:t xml:space="preserve"> </w:t>
      </w:r>
      <w:r>
        <w:t>on</w:t>
      </w:r>
      <w:r>
        <w:rPr>
          <w:spacing w:val="5"/>
        </w:rPr>
        <w:t xml:space="preserve"> </w:t>
      </w:r>
      <w:r>
        <w:t>the</w:t>
      </w:r>
      <w:r>
        <w:rPr>
          <w:spacing w:val="6"/>
        </w:rPr>
        <w:t xml:space="preserve"> </w:t>
      </w:r>
      <w:r>
        <w:t>market,</w:t>
      </w:r>
      <w:r>
        <w:rPr>
          <w:spacing w:val="6"/>
        </w:rPr>
        <w:t xml:space="preserve"> </w:t>
      </w:r>
      <w:r>
        <w:t>the</w:t>
      </w:r>
      <w:r>
        <w:rPr>
          <w:spacing w:val="5"/>
        </w:rPr>
        <w:t xml:space="preserve"> </w:t>
      </w:r>
      <w:r>
        <w:t>putting</w:t>
      </w:r>
      <w:r>
        <w:rPr>
          <w:spacing w:val="4"/>
        </w:rPr>
        <w:t xml:space="preserve"> </w:t>
      </w:r>
      <w:r>
        <w:t>into</w:t>
      </w:r>
      <w:r>
        <w:rPr>
          <w:spacing w:val="5"/>
        </w:rPr>
        <w:t xml:space="preserve"> </w:t>
      </w:r>
      <w:r>
        <w:t>service</w:t>
      </w:r>
      <w:r>
        <w:rPr>
          <w:spacing w:val="5"/>
        </w:rPr>
        <w:t xml:space="preserve"> </w:t>
      </w:r>
      <w:r>
        <w:t>and</w:t>
      </w:r>
      <w:r>
        <w:rPr>
          <w:spacing w:val="9"/>
        </w:rPr>
        <w:t xml:space="preserve"> </w:t>
      </w:r>
      <w:r>
        <w:rPr>
          <w:spacing w:val="-5"/>
        </w:rPr>
        <w:t>the</w:t>
      </w:r>
      <w:r w:rsidR="00FB5B64">
        <w:rPr>
          <w:spacing w:val="-5"/>
        </w:rPr>
        <w:t xml:space="preserve"> </w:t>
      </w:r>
      <w:r>
        <w:t>use</w:t>
      </w:r>
      <w:r>
        <w:rPr>
          <w:spacing w:val="-4"/>
        </w:rPr>
        <w:t xml:space="preserve"> </w:t>
      </w:r>
      <w:r>
        <w:t>of</w:t>
      </w:r>
      <w:r>
        <w:rPr>
          <w:spacing w:val="-2"/>
        </w:rPr>
        <w:t xml:space="preserve"> </w:t>
      </w:r>
      <w:r>
        <w:t>artificial</w:t>
      </w:r>
      <w:r>
        <w:rPr>
          <w:spacing w:val="-1"/>
        </w:rPr>
        <w:t xml:space="preserve"> </w:t>
      </w:r>
      <w:r>
        <w:t>intelligence</w:t>
      </w:r>
      <w:r>
        <w:rPr>
          <w:spacing w:val="-2"/>
        </w:rPr>
        <w:t xml:space="preserve"> </w:t>
      </w:r>
      <w:r>
        <w:t>systems</w:t>
      </w:r>
      <w:r>
        <w:rPr>
          <w:spacing w:val="-2"/>
        </w:rPr>
        <w:t xml:space="preserve"> </w:t>
      </w:r>
      <w:r>
        <w:t>(‘AI</w:t>
      </w:r>
      <w:r>
        <w:rPr>
          <w:spacing w:val="-4"/>
        </w:rPr>
        <w:t xml:space="preserve"> </w:t>
      </w:r>
      <w:r>
        <w:t>systems’)</w:t>
      </w:r>
      <w:r>
        <w:rPr>
          <w:spacing w:val="-1"/>
        </w:rPr>
        <w:t xml:space="preserve"> </w:t>
      </w:r>
      <w:r>
        <w:t>in</w:t>
      </w:r>
      <w:r>
        <w:rPr>
          <w:spacing w:val="-1"/>
        </w:rPr>
        <w:t xml:space="preserve"> </w:t>
      </w:r>
      <w:r>
        <w:t>the</w:t>
      </w:r>
      <w:r>
        <w:rPr>
          <w:spacing w:val="-2"/>
        </w:rPr>
        <w:t xml:space="preserve"> Union;</w:t>
      </w:r>
    </w:p>
    <w:p w14:paraId="6F6E4617" w14:textId="77777777" w:rsidR="00412AEF" w:rsidRDefault="00000000">
      <w:pPr>
        <w:pStyle w:val="ListParagraph"/>
        <w:numPr>
          <w:ilvl w:val="0"/>
          <w:numId w:val="80"/>
        </w:numPr>
        <w:tabs>
          <w:tab w:val="left" w:pos="1812"/>
          <w:tab w:val="left" w:pos="1813"/>
        </w:tabs>
        <w:spacing w:before="1"/>
        <w:rPr>
          <w:sz w:val="24"/>
        </w:rPr>
      </w:pPr>
      <w:r>
        <w:rPr>
          <w:sz w:val="24"/>
        </w:rPr>
        <w:t>prohibitions</w:t>
      </w:r>
      <w:r>
        <w:rPr>
          <w:spacing w:val="-4"/>
          <w:sz w:val="24"/>
        </w:rPr>
        <w:t xml:space="preserve"> </w:t>
      </w:r>
      <w:r>
        <w:rPr>
          <w:sz w:val="24"/>
        </w:rPr>
        <w:t>of</w:t>
      </w:r>
      <w:r>
        <w:rPr>
          <w:spacing w:val="-2"/>
          <w:sz w:val="24"/>
        </w:rPr>
        <w:t xml:space="preserve"> </w:t>
      </w:r>
      <w:r>
        <w:rPr>
          <w:sz w:val="24"/>
        </w:rPr>
        <w:t>certain</w:t>
      </w:r>
      <w:r>
        <w:rPr>
          <w:spacing w:val="-2"/>
          <w:sz w:val="24"/>
        </w:rPr>
        <w:t xml:space="preserve"> </w:t>
      </w:r>
      <w:r>
        <w:rPr>
          <w:sz w:val="24"/>
        </w:rPr>
        <w:t>artificial</w:t>
      </w:r>
      <w:r>
        <w:rPr>
          <w:spacing w:val="-2"/>
          <w:sz w:val="24"/>
        </w:rPr>
        <w:t xml:space="preserve"> </w:t>
      </w:r>
      <w:r>
        <w:rPr>
          <w:sz w:val="24"/>
        </w:rPr>
        <w:t>intelligence</w:t>
      </w:r>
      <w:r>
        <w:rPr>
          <w:spacing w:val="-2"/>
          <w:sz w:val="24"/>
        </w:rPr>
        <w:t xml:space="preserve"> practices;</w:t>
      </w:r>
    </w:p>
    <w:p w14:paraId="7EA469CC" w14:textId="77777777" w:rsidR="00412AEF" w:rsidRDefault="00000000">
      <w:pPr>
        <w:pStyle w:val="ListParagraph"/>
        <w:numPr>
          <w:ilvl w:val="0"/>
          <w:numId w:val="80"/>
        </w:numPr>
        <w:tabs>
          <w:tab w:val="left" w:pos="1813"/>
        </w:tabs>
        <w:ind w:right="395"/>
        <w:jc w:val="both"/>
        <w:rPr>
          <w:sz w:val="24"/>
        </w:rPr>
      </w:pPr>
      <w:r>
        <w:rPr>
          <w:sz w:val="24"/>
        </w:rPr>
        <w:t>specific requirements for high-risk AI systems and obligations for operators of such systems;</w:t>
      </w:r>
    </w:p>
    <w:p w14:paraId="1ABB3839" w14:textId="77777777" w:rsidR="00412AEF" w:rsidRDefault="00000000">
      <w:pPr>
        <w:pStyle w:val="ListParagraph"/>
        <w:numPr>
          <w:ilvl w:val="0"/>
          <w:numId w:val="80"/>
        </w:numPr>
        <w:tabs>
          <w:tab w:val="left" w:pos="1813"/>
        </w:tabs>
        <w:ind w:right="394"/>
        <w:jc w:val="both"/>
        <w:rPr>
          <w:sz w:val="24"/>
        </w:rPr>
      </w:pPr>
      <w:r>
        <w:rPr>
          <w:sz w:val="24"/>
        </w:rPr>
        <w:t xml:space="preserve">harmonised transparency rules for </w:t>
      </w:r>
      <w:r>
        <w:rPr>
          <w:b/>
          <w:sz w:val="24"/>
        </w:rPr>
        <w:t xml:space="preserve">certain </w:t>
      </w:r>
      <w:r>
        <w:rPr>
          <w:sz w:val="24"/>
        </w:rPr>
        <w:t xml:space="preserve">AI systems </w:t>
      </w:r>
      <w:r>
        <w:rPr>
          <w:strike/>
          <w:sz w:val="24"/>
        </w:rPr>
        <w:t>intended to interact with</w:t>
      </w:r>
      <w:r>
        <w:rPr>
          <w:sz w:val="24"/>
        </w:rPr>
        <w:t xml:space="preserve"> </w:t>
      </w:r>
      <w:r>
        <w:rPr>
          <w:strike/>
          <w:sz w:val="24"/>
        </w:rPr>
        <w:t>natural persons, emotion recognition systems and biometric categorisation</w:t>
      </w:r>
      <w:r>
        <w:rPr>
          <w:sz w:val="24"/>
        </w:rPr>
        <w:t xml:space="preserve"> </w:t>
      </w:r>
      <w:r>
        <w:rPr>
          <w:strike/>
          <w:sz w:val="24"/>
        </w:rPr>
        <w:t>systems, and AI systems used to generate or manipulate image, audio or video</w:t>
      </w:r>
      <w:r>
        <w:rPr>
          <w:sz w:val="24"/>
        </w:rPr>
        <w:t xml:space="preserve"> </w:t>
      </w:r>
      <w:r>
        <w:rPr>
          <w:strike/>
          <w:spacing w:val="-2"/>
          <w:sz w:val="24"/>
        </w:rPr>
        <w:t>content</w:t>
      </w:r>
      <w:r>
        <w:rPr>
          <w:spacing w:val="-2"/>
          <w:sz w:val="24"/>
        </w:rPr>
        <w:t>;</w:t>
      </w:r>
    </w:p>
    <w:p w14:paraId="198F55A2" w14:textId="77777777" w:rsidR="00412AEF" w:rsidRDefault="00000000">
      <w:pPr>
        <w:pStyle w:val="ListParagraph"/>
        <w:numPr>
          <w:ilvl w:val="0"/>
          <w:numId w:val="80"/>
        </w:numPr>
        <w:tabs>
          <w:tab w:val="left" w:pos="1812"/>
          <w:tab w:val="left" w:pos="1813"/>
        </w:tabs>
        <w:rPr>
          <w:sz w:val="24"/>
        </w:rPr>
      </w:pPr>
      <w:r>
        <w:rPr>
          <w:sz w:val="24"/>
        </w:rPr>
        <w:t>rules</w:t>
      </w:r>
      <w:r>
        <w:rPr>
          <w:spacing w:val="-5"/>
          <w:sz w:val="24"/>
        </w:rPr>
        <w:t xml:space="preserve"> </w:t>
      </w:r>
      <w:r>
        <w:rPr>
          <w:sz w:val="24"/>
        </w:rPr>
        <w:t>on</w:t>
      </w:r>
      <w:r>
        <w:rPr>
          <w:spacing w:val="-1"/>
          <w:sz w:val="24"/>
        </w:rPr>
        <w:t xml:space="preserve"> </w:t>
      </w:r>
      <w:r>
        <w:rPr>
          <w:sz w:val="24"/>
        </w:rPr>
        <w:t>market</w:t>
      </w:r>
      <w:r>
        <w:rPr>
          <w:spacing w:val="-1"/>
          <w:sz w:val="24"/>
        </w:rPr>
        <w:t xml:space="preserve"> </w:t>
      </w:r>
      <w:r>
        <w:rPr>
          <w:sz w:val="24"/>
        </w:rPr>
        <w:t>monitoring</w:t>
      </w:r>
      <w:r>
        <w:rPr>
          <w:b/>
          <w:sz w:val="24"/>
        </w:rPr>
        <w:t>,</w:t>
      </w:r>
      <w:r>
        <w:rPr>
          <w:b/>
          <w:spacing w:val="-1"/>
          <w:sz w:val="24"/>
        </w:rPr>
        <w:t xml:space="preserve"> </w:t>
      </w:r>
      <w:r>
        <w:rPr>
          <w:strike/>
          <w:sz w:val="24"/>
        </w:rPr>
        <w:t>and</w:t>
      </w:r>
      <w:r>
        <w:rPr>
          <w:sz w:val="24"/>
        </w:rPr>
        <w:t xml:space="preserve"> </w:t>
      </w:r>
      <w:r>
        <w:rPr>
          <w:b/>
          <w:sz w:val="24"/>
        </w:rPr>
        <w:t>market</w:t>
      </w:r>
      <w:r>
        <w:rPr>
          <w:b/>
          <w:spacing w:val="-2"/>
          <w:sz w:val="24"/>
        </w:rPr>
        <w:t xml:space="preserve"> </w:t>
      </w:r>
      <w:r>
        <w:rPr>
          <w:sz w:val="24"/>
        </w:rPr>
        <w:t>surveillance</w:t>
      </w:r>
      <w:r>
        <w:rPr>
          <w:spacing w:val="-2"/>
          <w:sz w:val="24"/>
        </w:rPr>
        <w:t xml:space="preserve"> </w:t>
      </w:r>
      <w:r>
        <w:rPr>
          <w:b/>
          <w:sz w:val="24"/>
        </w:rPr>
        <w:t>and</w:t>
      </w:r>
      <w:r>
        <w:rPr>
          <w:b/>
          <w:spacing w:val="-1"/>
          <w:sz w:val="24"/>
        </w:rPr>
        <w:t xml:space="preserve"> </w:t>
      </w:r>
      <w:r>
        <w:rPr>
          <w:b/>
          <w:spacing w:val="-2"/>
          <w:sz w:val="24"/>
        </w:rPr>
        <w:t>governance</w:t>
      </w:r>
      <w:r>
        <w:rPr>
          <w:strike/>
          <w:spacing w:val="-2"/>
          <w:sz w:val="24"/>
        </w:rPr>
        <w:t>.</w:t>
      </w:r>
      <w:r>
        <w:rPr>
          <w:b/>
          <w:strike/>
          <w:spacing w:val="-2"/>
          <w:sz w:val="24"/>
        </w:rPr>
        <w:t>;</w:t>
      </w:r>
    </w:p>
    <w:p w14:paraId="2AD4E166" w14:textId="77777777" w:rsidR="00412AEF" w:rsidRDefault="00412AEF">
      <w:pPr>
        <w:pStyle w:val="BodyText"/>
        <w:spacing w:before="3"/>
        <w:rPr>
          <w:b/>
          <w:sz w:val="21"/>
        </w:rPr>
      </w:pPr>
    </w:p>
    <w:p w14:paraId="43D7CCB6" w14:textId="77777777" w:rsidR="00412AEF" w:rsidRDefault="00000000">
      <w:pPr>
        <w:pStyle w:val="ListParagraph"/>
        <w:numPr>
          <w:ilvl w:val="0"/>
          <w:numId w:val="80"/>
        </w:numPr>
        <w:tabs>
          <w:tab w:val="left" w:pos="1812"/>
          <w:tab w:val="left" w:pos="1813"/>
        </w:tabs>
        <w:spacing w:before="1"/>
        <w:rPr>
          <w:b/>
          <w:sz w:val="24"/>
        </w:rPr>
      </w:pPr>
      <w:r>
        <w:rPr>
          <w:b/>
          <w:sz w:val="24"/>
        </w:rPr>
        <w:t>measures</w:t>
      </w:r>
      <w:r>
        <w:rPr>
          <w:b/>
          <w:spacing w:val="-3"/>
          <w:sz w:val="24"/>
        </w:rPr>
        <w:t xml:space="preserve"> </w:t>
      </w:r>
      <w:r>
        <w:rPr>
          <w:b/>
          <w:sz w:val="24"/>
        </w:rPr>
        <w:t>in</w:t>
      </w:r>
      <w:r>
        <w:rPr>
          <w:b/>
          <w:spacing w:val="-1"/>
          <w:sz w:val="24"/>
        </w:rPr>
        <w:t xml:space="preserve"> </w:t>
      </w:r>
      <w:r>
        <w:rPr>
          <w:b/>
          <w:sz w:val="24"/>
        </w:rPr>
        <w:t>support</w:t>
      </w:r>
      <w:r>
        <w:rPr>
          <w:b/>
          <w:spacing w:val="-1"/>
          <w:sz w:val="24"/>
        </w:rPr>
        <w:t xml:space="preserve"> </w:t>
      </w:r>
      <w:r>
        <w:rPr>
          <w:b/>
          <w:sz w:val="24"/>
        </w:rPr>
        <w:t>of</w:t>
      </w:r>
      <w:r>
        <w:rPr>
          <w:b/>
          <w:spacing w:val="-3"/>
          <w:sz w:val="24"/>
        </w:rPr>
        <w:t xml:space="preserve"> </w:t>
      </w:r>
      <w:r>
        <w:rPr>
          <w:b/>
          <w:spacing w:val="-2"/>
          <w:sz w:val="24"/>
        </w:rPr>
        <w:t>innovation.</w:t>
      </w:r>
    </w:p>
    <w:p w14:paraId="49BE4F2A" w14:textId="77777777" w:rsidR="00412AEF" w:rsidRDefault="00412AEF">
      <w:pPr>
        <w:pStyle w:val="BodyText"/>
        <w:rPr>
          <w:b/>
          <w:sz w:val="26"/>
        </w:rPr>
      </w:pPr>
    </w:p>
    <w:p w14:paraId="24EFDD32" w14:textId="77777777" w:rsidR="00412AEF" w:rsidRDefault="00412AEF">
      <w:pPr>
        <w:pStyle w:val="BodyText"/>
        <w:rPr>
          <w:b/>
          <w:sz w:val="26"/>
        </w:rPr>
      </w:pPr>
    </w:p>
    <w:p w14:paraId="21057FF6" w14:textId="77777777" w:rsidR="00412AEF" w:rsidRDefault="00412AEF">
      <w:pPr>
        <w:pStyle w:val="BodyText"/>
        <w:spacing w:before="2"/>
        <w:rPr>
          <w:b/>
          <w:sz w:val="38"/>
        </w:rPr>
      </w:pPr>
    </w:p>
    <w:p w14:paraId="6B0ACE11" w14:textId="77777777" w:rsidR="00412AEF" w:rsidRDefault="00000000">
      <w:pPr>
        <w:pStyle w:val="ListParagraph"/>
        <w:numPr>
          <w:ilvl w:val="0"/>
          <w:numId w:val="79"/>
        </w:numPr>
        <w:tabs>
          <w:tab w:val="left" w:pos="1245"/>
          <w:tab w:val="left" w:pos="1246"/>
        </w:tabs>
        <w:spacing w:before="1"/>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189049E1" w14:textId="77777777" w:rsidR="00412AEF" w:rsidRDefault="00000000">
      <w:pPr>
        <w:spacing w:before="3"/>
        <w:rPr>
          <w:sz w:val="21"/>
        </w:rPr>
      </w:pPr>
      <w:r>
        <w:br w:type="column"/>
      </w:r>
    </w:p>
    <w:p w14:paraId="726EFF32" w14:textId="77777777" w:rsidR="00412AEF" w:rsidRDefault="00000000">
      <w:pPr>
        <w:ind w:left="526" w:right="3993" w:hanging="130"/>
        <w:rPr>
          <w:i/>
          <w:sz w:val="24"/>
        </w:rPr>
      </w:pPr>
      <w:r>
        <w:rPr>
          <w:i/>
          <w:sz w:val="24"/>
        </w:rPr>
        <w:t>Artic</w:t>
      </w:r>
      <w:r>
        <w:rPr>
          <w:i/>
          <w:sz w:val="24"/>
        </w:rPr>
        <w:t>le</w:t>
      </w:r>
      <w:r>
        <w:rPr>
          <w:i/>
          <w:spacing w:val="-15"/>
          <w:sz w:val="24"/>
        </w:rPr>
        <w:t xml:space="preserve"> </w:t>
      </w:r>
      <w:r>
        <w:rPr>
          <w:i/>
          <w:sz w:val="24"/>
        </w:rPr>
        <w:t xml:space="preserve">2 </w:t>
      </w:r>
      <w:r>
        <w:rPr>
          <w:i/>
          <w:spacing w:val="-2"/>
          <w:sz w:val="24"/>
        </w:rPr>
        <w:t>Scope</w:t>
      </w:r>
    </w:p>
    <w:p w14:paraId="274125CA" w14:textId="77777777" w:rsidR="00412AEF" w:rsidRDefault="00412AEF">
      <w:pPr>
        <w:rPr>
          <w:sz w:val="24"/>
        </w:rPr>
        <w:sectPr w:rsidR="00412AEF">
          <w:type w:val="continuous"/>
          <w:pgSz w:w="11910" w:h="16840"/>
          <w:pgMar w:top="1180" w:right="1020" w:bottom="1600" w:left="1020" w:header="0" w:footer="1420" w:gutter="0"/>
          <w:cols w:num="2" w:space="720" w:equalWidth="0">
            <w:col w:w="3880" w:space="239"/>
            <w:col w:w="5751"/>
          </w:cols>
        </w:sectPr>
      </w:pPr>
    </w:p>
    <w:p w14:paraId="09537D58" w14:textId="77777777" w:rsidR="00412AEF" w:rsidRDefault="00412AEF">
      <w:pPr>
        <w:pStyle w:val="BodyText"/>
        <w:rPr>
          <w:i/>
          <w:sz w:val="13"/>
        </w:rPr>
      </w:pPr>
    </w:p>
    <w:p w14:paraId="62FC4CF8" w14:textId="77777777" w:rsidR="00412AEF" w:rsidRDefault="00000000">
      <w:pPr>
        <w:pStyle w:val="ListParagraph"/>
        <w:numPr>
          <w:ilvl w:val="1"/>
          <w:numId w:val="79"/>
        </w:numPr>
        <w:tabs>
          <w:tab w:val="left" w:pos="1813"/>
        </w:tabs>
        <w:spacing w:before="90"/>
        <w:ind w:right="393"/>
        <w:jc w:val="both"/>
        <w:rPr>
          <w:sz w:val="24"/>
        </w:rPr>
      </w:pPr>
      <w:r>
        <w:rPr>
          <w:sz w:val="24"/>
        </w:rPr>
        <w:t>providers placing on the market or putting into service AI systems in the</w:t>
      </w:r>
      <w:r>
        <w:rPr>
          <w:spacing w:val="40"/>
          <w:sz w:val="24"/>
        </w:rPr>
        <w:t xml:space="preserve"> </w:t>
      </w:r>
      <w:r>
        <w:rPr>
          <w:sz w:val="24"/>
        </w:rPr>
        <w:t xml:space="preserve">Union, irrespective of whether those providers are </w:t>
      </w:r>
      <w:r>
        <w:rPr>
          <w:b/>
          <w:sz w:val="24"/>
        </w:rPr>
        <w:t xml:space="preserve">physically present or </w:t>
      </w:r>
      <w:r>
        <w:rPr>
          <w:sz w:val="24"/>
        </w:rPr>
        <w:t>established within the Union or in a third country;</w:t>
      </w:r>
    </w:p>
    <w:p w14:paraId="1957A19E" w14:textId="77777777" w:rsidR="00412AEF" w:rsidRDefault="00000000">
      <w:pPr>
        <w:pStyle w:val="ListParagraph"/>
        <w:numPr>
          <w:ilvl w:val="1"/>
          <w:numId w:val="79"/>
        </w:numPr>
        <w:tabs>
          <w:tab w:val="left" w:pos="1813"/>
        </w:tabs>
        <w:ind w:right="392"/>
        <w:jc w:val="both"/>
        <w:rPr>
          <w:sz w:val="24"/>
        </w:rPr>
      </w:pPr>
      <w:r>
        <w:rPr>
          <w:sz w:val="24"/>
        </w:rPr>
        <w:t xml:space="preserve">users of AI systems </w:t>
      </w:r>
      <w:r>
        <w:rPr>
          <w:b/>
          <w:sz w:val="24"/>
        </w:rPr>
        <w:t xml:space="preserve">who are physically present or established </w:t>
      </w:r>
      <w:r>
        <w:rPr>
          <w:strike/>
          <w:sz w:val="24"/>
        </w:rPr>
        <w:t>located</w:t>
      </w:r>
      <w:r>
        <w:rPr>
          <w:sz w:val="24"/>
        </w:rPr>
        <w:t xml:space="preserve"> within the Union;</w:t>
      </w:r>
    </w:p>
    <w:p w14:paraId="51DFFB3F" w14:textId="77777777" w:rsidR="00412AEF" w:rsidRDefault="00412AEF">
      <w:pPr>
        <w:jc w:val="both"/>
        <w:rPr>
          <w:sz w:val="24"/>
        </w:rPr>
        <w:sectPr w:rsidR="00412AEF">
          <w:type w:val="continuous"/>
          <w:pgSz w:w="11910" w:h="16840"/>
          <w:pgMar w:top="1180" w:right="1020" w:bottom="1600" w:left="1020" w:header="0" w:footer="1420" w:gutter="0"/>
          <w:cols w:space="720"/>
        </w:sectPr>
      </w:pPr>
    </w:p>
    <w:p w14:paraId="18B6795B" w14:textId="77777777" w:rsidR="00412AEF" w:rsidRDefault="00000000">
      <w:pPr>
        <w:pStyle w:val="ListParagraph"/>
        <w:numPr>
          <w:ilvl w:val="1"/>
          <w:numId w:val="79"/>
        </w:numPr>
        <w:tabs>
          <w:tab w:val="left" w:pos="1813"/>
        </w:tabs>
        <w:spacing w:before="68"/>
        <w:ind w:right="395"/>
        <w:jc w:val="both"/>
        <w:rPr>
          <w:sz w:val="24"/>
        </w:rPr>
      </w:pPr>
      <w:r>
        <w:rPr>
          <w:sz w:val="24"/>
        </w:rPr>
        <w:lastRenderedPageBreak/>
        <w:t xml:space="preserve">providers and users of AI systems </w:t>
      </w:r>
      <w:r>
        <w:rPr>
          <w:strike/>
          <w:sz w:val="24"/>
        </w:rPr>
        <w:t>that</w:t>
      </w:r>
      <w:r>
        <w:rPr>
          <w:sz w:val="24"/>
        </w:rPr>
        <w:t xml:space="preserve"> </w:t>
      </w:r>
      <w:r>
        <w:rPr>
          <w:b/>
          <w:sz w:val="24"/>
        </w:rPr>
        <w:t xml:space="preserve">who are physically present or established </w:t>
      </w:r>
      <w:r>
        <w:rPr>
          <w:strike/>
          <w:sz w:val="24"/>
        </w:rPr>
        <w:t>located</w:t>
      </w:r>
      <w:r>
        <w:rPr>
          <w:sz w:val="24"/>
        </w:rPr>
        <w:t xml:space="preserve"> in a third country, where the output produced by the</w:t>
      </w:r>
      <w:r>
        <w:rPr>
          <w:spacing w:val="40"/>
          <w:sz w:val="24"/>
        </w:rPr>
        <w:t xml:space="preserve"> </w:t>
      </w:r>
      <w:r>
        <w:rPr>
          <w:sz w:val="24"/>
        </w:rPr>
        <w:t>system is used in the Union;</w:t>
      </w:r>
    </w:p>
    <w:p w14:paraId="415E6076" w14:textId="77777777" w:rsidR="00412AEF" w:rsidRDefault="00000000">
      <w:pPr>
        <w:pStyle w:val="ListParagraph"/>
        <w:numPr>
          <w:ilvl w:val="1"/>
          <w:numId w:val="79"/>
        </w:numPr>
        <w:tabs>
          <w:tab w:val="left" w:pos="1812"/>
          <w:tab w:val="left" w:pos="1813"/>
        </w:tabs>
        <w:rPr>
          <w:sz w:val="24"/>
        </w:rPr>
      </w:pPr>
      <w:r>
        <w:rPr>
          <w:b/>
          <w:sz w:val="24"/>
        </w:rPr>
        <w:t>importers</w:t>
      </w:r>
      <w:r>
        <w:rPr>
          <w:b/>
          <w:spacing w:val="-3"/>
          <w:sz w:val="24"/>
        </w:rPr>
        <w:t xml:space="preserve"> </w:t>
      </w:r>
      <w:r>
        <w:rPr>
          <w:b/>
          <w:sz w:val="24"/>
        </w:rPr>
        <w:t>and</w:t>
      </w:r>
      <w:r>
        <w:rPr>
          <w:b/>
          <w:spacing w:val="-2"/>
          <w:sz w:val="24"/>
        </w:rPr>
        <w:t xml:space="preserve"> </w:t>
      </w:r>
      <w:r>
        <w:rPr>
          <w:b/>
          <w:sz w:val="24"/>
        </w:rPr>
        <w:t>distributors</w:t>
      </w:r>
      <w:r>
        <w:rPr>
          <w:b/>
          <w:spacing w:val="-2"/>
          <w:sz w:val="24"/>
        </w:rPr>
        <w:t xml:space="preserve"> </w:t>
      </w:r>
      <w:r>
        <w:rPr>
          <w:b/>
          <w:sz w:val="24"/>
        </w:rPr>
        <w:t>of</w:t>
      </w:r>
      <w:r>
        <w:rPr>
          <w:b/>
          <w:spacing w:val="-1"/>
          <w:sz w:val="24"/>
        </w:rPr>
        <w:t xml:space="preserve"> </w:t>
      </w:r>
      <w:r>
        <w:rPr>
          <w:b/>
          <w:sz w:val="24"/>
        </w:rPr>
        <w:t>AI</w:t>
      </w:r>
      <w:r>
        <w:rPr>
          <w:b/>
          <w:spacing w:val="-2"/>
          <w:sz w:val="24"/>
        </w:rPr>
        <w:t xml:space="preserve"> systems;</w:t>
      </w:r>
    </w:p>
    <w:p w14:paraId="1B6350B5" w14:textId="77777777" w:rsidR="00412AEF" w:rsidRDefault="00000000">
      <w:pPr>
        <w:pStyle w:val="ListParagraph"/>
        <w:numPr>
          <w:ilvl w:val="1"/>
          <w:numId w:val="79"/>
        </w:numPr>
        <w:tabs>
          <w:tab w:val="left" w:pos="1813"/>
        </w:tabs>
        <w:spacing w:line="242" w:lineRule="auto"/>
        <w:ind w:right="396"/>
        <w:jc w:val="both"/>
        <w:rPr>
          <w:sz w:val="24"/>
        </w:rPr>
      </w:pPr>
      <w:r>
        <w:rPr>
          <w:b/>
          <w:sz w:val="24"/>
        </w:rPr>
        <w:t>product manufacturers placing on the market or putting into service an</w:t>
      </w:r>
      <w:r>
        <w:rPr>
          <w:b/>
          <w:spacing w:val="80"/>
          <w:sz w:val="24"/>
        </w:rPr>
        <w:t xml:space="preserve"> </w:t>
      </w:r>
      <w:r>
        <w:rPr>
          <w:b/>
          <w:sz w:val="24"/>
        </w:rPr>
        <w:t xml:space="preserve">AI system together with their product and under their own name or </w:t>
      </w:r>
      <w:r>
        <w:rPr>
          <w:b/>
          <w:spacing w:val="-2"/>
          <w:sz w:val="24"/>
        </w:rPr>
        <w:t>trademark;</w:t>
      </w:r>
    </w:p>
    <w:p w14:paraId="66C64AA3" w14:textId="77777777" w:rsidR="00412AEF" w:rsidRDefault="00000000">
      <w:pPr>
        <w:pStyle w:val="ListParagraph"/>
        <w:numPr>
          <w:ilvl w:val="1"/>
          <w:numId w:val="79"/>
        </w:numPr>
        <w:tabs>
          <w:tab w:val="left" w:pos="1813"/>
        </w:tabs>
        <w:spacing w:before="1"/>
        <w:ind w:right="400"/>
        <w:jc w:val="both"/>
        <w:rPr>
          <w:b/>
          <w:sz w:val="24"/>
        </w:rPr>
      </w:pPr>
      <w:r>
        <w:rPr>
          <w:b/>
          <w:sz w:val="24"/>
        </w:rPr>
        <w:t xml:space="preserve">authorised representatives of providers, which are established in the </w:t>
      </w:r>
      <w:r>
        <w:rPr>
          <w:b/>
          <w:spacing w:val="-2"/>
          <w:sz w:val="24"/>
        </w:rPr>
        <w:t>Union;</w:t>
      </w:r>
    </w:p>
    <w:p w14:paraId="602A2F0C" w14:textId="77777777" w:rsidR="00412AEF" w:rsidRDefault="00412AEF">
      <w:pPr>
        <w:pStyle w:val="BodyText"/>
        <w:rPr>
          <w:b/>
          <w:sz w:val="26"/>
        </w:rPr>
      </w:pPr>
    </w:p>
    <w:p w14:paraId="4D5BC569" w14:textId="77777777" w:rsidR="00412AEF" w:rsidRDefault="00412AEF">
      <w:pPr>
        <w:pStyle w:val="BodyText"/>
        <w:rPr>
          <w:b/>
          <w:sz w:val="26"/>
        </w:rPr>
      </w:pPr>
    </w:p>
    <w:p w14:paraId="54B1361E" w14:textId="77777777" w:rsidR="00412AEF" w:rsidRDefault="00A672DC">
      <w:pPr>
        <w:pStyle w:val="ListParagraph"/>
        <w:numPr>
          <w:ilvl w:val="0"/>
          <w:numId w:val="79"/>
        </w:numPr>
        <w:tabs>
          <w:tab w:val="left" w:pos="1245"/>
          <w:tab w:val="left" w:pos="1246"/>
        </w:tabs>
        <w:spacing w:before="153"/>
        <w:ind w:right="389"/>
        <w:jc w:val="both"/>
        <w:rPr>
          <w:sz w:val="24"/>
        </w:rPr>
      </w:pPr>
      <w:r>
        <w:pict w14:anchorId="4440DBE4">
          <v:rect id="docshape56" o:spid="_x0000_s2066" alt="" style="position:absolute;left:0;text-align:left;margin-left:308.95pt;margin-top:70.95pt;width:3.5pt;height:.6pt;z-index:15742464;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AI systems classified as </w:t>
      </w:r>
      <w:r w:rsidR="00000000">
        <w:rPr>
          <w:sz w:val="24"/>
        </w:rPr>
        <w:t xml:space="preserve">high-risk AI </w:t>
      </w:r>
      <w:r w:rsidR="00000000">
        <w:rPr>
          <w:b/>
          <w:sz w:val="24"/>
        </w:rPr>
        <w:t>in accordance with Article 6(1) related</w:t>
      </w:r>
      <w:r w:rsidR="00000000">
        <w:rPr>
          <w:b/>
          <w:spacing w:val="40"/>
          <w:sz w:val="24"/>
        </w:rPr>
        <w:t xml:space="preserve"> </w:t>
      </w:r>
      <w:r w:rsidR="00000000">
        <w:rPr>
          <w:b/>
          <w:sz w:val="24"/>
        </w:rPr>
        <w:t xml:space="preserve">to products covered by Union harmonisation legislation listed in Annex II, section B </w:t>
      </w:r>
      <w:r w:rsidR="00000000">
        <w:rPr>
          <w:strike/>
          <w:sz w:val="24"/>
        </w:rPr>
        <w:t>systems that are safety components of products or systems, or which are</w:t>
      </w:r>
      <w:r w:rsidR="00000000">
        <w:rPr>
          <w:sz w:val="24"/>
        </w:rPr>
        <w:t xml:space="preserve"> </w:t>
      </w:r>
      <w:r w:rsidR="00000000">
        <w:rPr>
          <w:strike/>
          <w:sz w:val="24"/>
        </w:rPr>
        <w:t>themselves products or systems,</w:t>
      </w:r>
      <w:r w:rsidR="00000000">
        <w:rPr>
          <w:sz w:val="24"/>
        </w:rPr>
        <w:t xml:space="preserve"> </w:t>
      </w:r>
      <w:r w:rsidR="00000000">
        <w:rPr>
          <w:strike/>
          <w:sz w:val="24"/>
        </w:rPr>
        <w:t>falling within the scope of the following acts</w:t>
      </w:r>
      <w:r w:rsidR="00000000">
        <w:rPr>
          <w:sz w:val="24"/>
        </w:rPr>
        <w:t xml:space="preserve"> only Article 84 of this Regulation shall apply</w:t>
      </w:r>
      <w:r w:rsidR="00000000">
        <w:rPr>
          <w:b/>
          <w:sz w:val="24"/>
        </w:rPr>
        <w:t>.</w:t>
      </w:r>
      <w:r w:rsidR="00000000">
        <w:rPr>
          <w:sz w:val="24"/>
        </w:rPr>
        <w:t>:</w:t>
      </w:r>
    </w:p>
    <w:p w14:paraId="2447C2A6" w14:textId="77777777" w:rsidR="00412AEF" w:rsidRDefault="00000000">
      <w:pPr>
        <w:pStyle w:val="ListParagraph"/>
        <w:numPr>
          <w:ilvl w:val="1"/>
          <w:numId w:val="79"/>
        </w:numPr>
        <w:tabs>
          <w:tab w:val="left" w:pos="1812"/>
          <w:tab w:val="left" w:pos="1813"/>
        </w:tabs>
        <w:spacing w:before="1"/>
        <w:rPr>
          <w:sz w:val="24"/>
        </w:rPr>
      </w:pPr>
      <w:r>
        <w:rPr>
          <w:strike/>
          <w:sz w:val="24"/>
        </w:rPr>
        <w:t>Regulation</w:t>
      </w:r>
      <w:r>
        <w:rPr>
          <w:strike/>
          <w:spacing w:val="-2"/>
          <w:sz w:val="24"/>
        </w:rPr>
        <w:t xml:space="preserve"> </w:t>
      </w:r>
      <w:r>
        <w:rPr>
          <w:strike/>
          <w:sz w:val="24"/>
        </w:rPr>
        <w:t>(EC)</w:t>
      </w:r>
      <w:r>
        <w:rPr>
          <w:strike/>
          <w:spacing w:val="-2"/>
          <w:sz w:val="24"/>
        </w:rPr>
        <w:t xml:space="preserve"> 300/2008;</w:t>
      </w:r>
    </w:p>
    <w:p w14:paraId="440E76F8" w14:textId="77777777" w:rsidR="00412AEF" w:rsidRDefault="00000000">
      <w:pPr>
        <w:pStyle w:val="ListParagraph"/>
        <w:numPr>
          <w:ilvl w:val="1"/>
          <w:numId w:val="79"/>
        </w:numPr>
        <w:tabs>
          <w:tab w:val="left" w:pos="1812"/>
          <w:tab w:val="left" w:pos="1813"/>
        </w:tabs>
        <w:spacing w:before="1"/>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167/2013;</w:t>
      </w:r>
    </w:p>
    <w:p w14:paraId="101B15EE"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168/2013;</w:t>
      </w:r>
    </w:p>
    <w:p w14:paraId="788E8C45" w14:textId="77777777" w:rsidR="00412AEF" w:rsidRDefault="00000000">
      <w:pPr>
        <w:pStyle w:val="ListParagraph"/>
        <w:numPr>
          <w:ilvl w:val="1"/>
          <w:numId w:val="79"/>
        </w:numPr>
        <w:tabs>
          <w:tab w:val="left" w:pos="1812"/>
          <w:tab w:val="left" w:pos="1813"/>
        </w:tabs>
        <w:rPr>
          <w:sz w:val="24"/>
        </w:rPr>
      </w:pPr>
      <w:r>
        <w:rPr>
          <w:strike/>
          <w:sz w:val="24"/>
        </w:rPr>
        <w:t>Directive</w:t>
      </w:r>
      <w:r>
        <w:rPr>
          <w:strike/>
          <w:spacing w:val="-7"/>
          <w:sz w:val="24"/>
        </w:rPr>
        <w:t xml:space="preserve"> </w:t>
      </w:r>
      <w:r>
        <w:rPr>
          <w:strike/>
          <w:spacing w:val="-2"/>
          <w:sz w:val="24"/>
        </w:rPr>
        <w:t>2014/90/EU;</w:t>
      </w:r>
    </w:p>
    <w:p w14:paraId="41DDBA29" w14:textId="77777777" w:rsidR="00412AEF" w:rsidRDefault="00000000">
      <w:pPr>
        <w:pStyle w:val="ListParagraph"/>
        <w:numPr>
          <w:ilvl w:val="1"/>
          <w:numId w:val="79"/>
        </w:numPr>
        <w:tabs>
          <w:tab w:val="left" w:pos="1812"/>
          <w:tab w:val="left" w:pos="1813"/>
        </w:tabs>
        <w:rPr>
          <w:sz w:val="24"/>
        </w:rPr>
      </w:pPr>
      <w:r>
        <w:rPr>
          <w:strike/>
          <w:sz w:val="24"/>
        </w:rPr>
        <w:t>Directive</w:t>
      </w:r>
      <w:r>
        <w:rPr>
          <w:strike/>
          <w:spacing w:val="-5"/>
          <w:sz w:val="24"/>
        </w:rPr>
        <w:t xml:space="preserve"> </w:t>
      </w:r>
      <w:r>
        <w:rPr>
          <w:strike/>
          <w:sz w:val="24"/>
        </w:rPr>
        <w:t>(EU)</w:t>
      </w:r>
      <w:r>
        <w:rPr>
          <w:strike/>
          <w:spacing w:val="-4"/>
          <w:sz w:val="24"/>
        </w:rPr>
        <w:t xml:space="preserve"> </w:t>
      </w:r>
      <w:r>
        <w:rPr>
          <w:strike/>
          <w:spacing w:val="-2"/>
          <w:sz w:val="24"/>
        </w:rPr>
        <w:t>2016/797;</w:t>
      </w:r>
    </w:p>
    <w:p w14:paraId="70D07D9D"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2"/>
          <w:sz w:val="24"/>
        </w:rPr>
        <w:t xml:space="preserve"> </w:t>
      </w:r>
      <w:r>
        <w:rPr>
          <w:strike/>
          <w:sz w:val="24"/>
        </w:rPr>
        <w:t>(EU)</w:t>
      </w:r>
      <w:r>
        <w:rPr>
          <w:strike/>
          <w:spacing w:val="-1"/>
          <w:sz w:val="24"/>
        </w:rPr>
        <w:t xml:space="preserve"> </w:t>
      </w:r>
      <w:r>
        <w:rPr>
          <w:strike/>
          <w:spacing w:val="-2"/>
          <w:sz w:val="24"/>
        </w:rPr>
        <w:t>2018/858;</w:t>
      </w:r>
    </w:p>
    <w:p w14:paraId="264EE6AF"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2018/1139;</w:t>
      </w:r>
    </w:p>
    <w:p w14:paraId="31D01D78"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2019/2144.</w:t>
      </w:r>
    </w:p>
    <w:p w14:paraId="691B6F68" w14:textId="77777777" w:rsidR="00412AEF" w:rsidRDefault="00000000">
      <w:pPr>
        <w:pStyle w:val="ListParagraph"/>
        <w:numPr>
          <w:ilvl w:val="0"/>
          <w:numId w:val="79"/>
        </w:numPr>
        <w:tabs>
          <w:tab w:val="left" w:pos="1245"/>
          <w:tab w:val="left" w:pos="1246"/>
        </w:tabs>
        <w:ind w:right="402"/>
        <w:jc w:val="both"/>
        <w:rPr>
          <w:sz w:val="24"/>
        </w:rPr>
      </w:pPr>
      <w:r>
        <w:rPr>
          <w:sz w:val="24"/>
        </w:rPr>
        <w:t xml:space="preserve">This Regulation shall not apply to AI systems developed or used exclusively for military </w:t>
      </w:r>
      <w:r>
        <w:rPr>
          <w:b/>
          <w:sz w:val="24"/>
        </w:rPr>
        <w:t>or national securit</w:t>
      </w:r>
      <w:r>
        <w:rPr>
          <w:sz w:val="24"/>
        </w:rPr>
        <w:t>y purposes.</w:t>
      </w:r>
    </w:p>
    <w:p w14:paraId="47786807" w14:textId="77777777" w:rsidR="00412AEF" w:rsidRDefault="00000000">
      <w:pPr>
        <w:pStyle w:val="ListParagraph"/>
        <w:numPr>
          <w:ilvl w:val="0"/>
          <w:numId w:val="79"/>
        </w:numPr>
        <w:tabs>
          <w:tab w:val="left" w:pos="1245"/>
          <w:tab w:val="left" w:pos="1246"/>
        </w:tabs>
        <w:ind w:right="397"/>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7476715E" w14:textId="0F0FF7E6" w:rsidR="00412AEF" w:rsidRPr="002217E6" w:rsidRDefault="00000000" w:rsidP="002217E6">
      <w:pPr>
        <w:pStyle w:val="ListParagraph"/>
        <w:numPr>
          <w:ilvl w:val="0"/>
          <w:numId w:val="79"/>
        </w:numPr>
        <w:tabs>
          <w:tab w:val="left" w:pos="1245"/>
          <w:tab w:val="left" w:pos="1246"/>
        </w:tabs>
        <w:ind w:right="396"/>
        <w:jc w:val="both"/>
        <w:rPr>
          <w:sz w:val="24"/>
        </w:rPr>
        <w:sectPr w:rsidR="00412AEF" w:rsidRPr="002217E6">
          <w:pgSz w:w="11910" w:h="16840"/>
          <w:pgMar w:top="1040" w:right="1020" w:bottom="1680" w:left="1020" w:header="0" w:footer="1420" w:gutter="0"/>
          <w:cols w:space="720"/>
        </w:sectPr>
      </w:pPr>
      <w:r w:rsidRPr="002217E6">
        <w:rPr>
          <w:sz w:val="24"/>
        </w:rPr>
        <w:t>This Regulation shall not affect the application of the provisions on the liability of intermediary</w:t>
      </w:r>
      <w:r w:rsidRPr="002217E6">
        <w:rPr>
          <w:spacing w:val="66"/>
          <w:sz w:val="24"/>
        </w:rPr>
        <w:t xml:space="preserve"> </w:t>
      </w:r>
      <w:r w:rsidRPr="002217E6">
        <w:rPr>
          <w:sz w:val="24"/>
        </w:rPr>
        <w:t>service</w:t>
      </w:r>
      <w:r w:rsidRPr="002217E6">
        <w:rPr>
          <w:spacing w:val="71"/>
          <w:sz w:val="24"/>
        </w:rPr>
        <w:t xml:space="preserve"> </w:t>
      </w:r>
      <w:r w:rsidRPr="002217E6">
        <w:rPr>
          <w:sz w:val="24"/>
        </w:rPr>
        <w:t>providers</w:t>
      </w:r>
      <w:r w:rsidRPr="002217E6">
        <w:rPr>
          <w:spacing w:val="70"/>
          <w:sz w:val="24"/>
        </w:rPr>
        <w:t xml:space="preserve"> </w:t>
      </w:r>
      <w:r w:rsidRPr="002217E6">
        <w:rPr>
          <w:sz w:val="24"/>
        </w:rPr>
        <w:t>set</w:t>
      </w:r>
      <w:r w:rsidRPr="002217E6">
        <w:rPr>
          <w:spacing w:val="70"/>
          <w:sz w:val="24"/>
        </w:rPr>
        <w:t xml:space="preserve"> </w:t>
      </w:r>
      <w:r w:rsidRPr="002217E6">
        <w:rPr>
          <w:sz w:val="24"/>
        </w:rPr>
        <w:t>out</w:t>
      </w:r>
      <w:r w:rsidRPr="002217E6">
        <w:rPr>
          <w:spacing w:val="70"/>
          <w:sz w:val="24"/>
        </w:rPr>
        <w:t xml:space="preserve"> </w:t>
      </w:r>
      <w:r w:rsidRPr="002217E6">
        <w:rPr>
          <w:sz w:val="24"/>
        </w:rPr>
        <w:t>in</w:t>
      </w:r>
      <w:r w:rsidRPr="002217E6">
        <w:rPr>
          <w:spacing w:val="70"/>
          <w:sz w:val="24"/>
        </w:rPr>
        <w:t xml:space="preserve"> </w:t>
      </w:r>
      <w:r w:rsidRPr="002217E6">
        <w:rPr>
          <w:sz w:val="24"/>
        </w:rPr>
        <w:t>Chapter</w:t>
      </w:r>
      <w:r w:rsidRPr="002217E6">
        <w:rPr>
          <w:spacing w:val="71"/>
          <w:sz w:val="24"/>
        </w:rPr>
        <w:t xml:space="preserve"> </w:t>
      </w:r>
      <w:r w:rsidRPr="002217E6">
        <w:rPr>
          <w:sz w:val="24"/>
        </w:rPr>
        <w:t>II,</w:t>
      </w:r>
      <w:r w:rsidRPr="002217E6">
        <w:rPr>
          <w:spacing w:val="72"/>
          <w:sz w:val="24"/>
        </w:rPr>
        <w:t xml:space="preserve"> </w:t>
      </w:r>
      <w:r w:rsidRPr="002217E6">
        <w:rPr>
          <w:sz w:val="24"/>
        </w:rPr>
        <w:t>Section</w:t>
      </w:r>
      <w:r w:rsidRPr="002217E6">
        <w:rPr>
          <w:spacing w:val="78"/>
          <w:sz w:val="24"/>
        </w:rPr>
        <w:t xml:space="preserve"> </w:t>
      </w:r>
      <w:r w:rsidRPr="002217E6">
        <w:rPr>
          <w:strike/>
          <w:sz w:val="24"/>
        </w:rPr>
        <w:t>IV</w:t>
      </w:r>
      <w:r w:rsidRPr="002217E6">
        <w:rPr>
          <w:b/>
          <w:sz w:val="24"/>
        </w:rPr>
        <w:t>4</w:t>
      </w:r>
      <w:r w:rsidRPr="002217E6">
        <w:rPr>
          <w:b/>
          <w:spacing w:val="72"/>
          <w:sz w:val="24"/>
        </w:rPr>
        <w:t xml:space="preserve"> </w:t>
      </w:r>
      <w:r w:rsidRPr="002217E6">
        <w:rPr>
          <w:sz w:val="24"/>
        </w:rPr>
        <w:t>of</w:t>
      </w:r>
      <w:r w:rsidRPr="002217E6">
        <w:rPr>
          <w:spacing w:val="71"/>
          <w:sz w:val="24"/>
        </w:rPr>
        <w:t xml:space="preserve"> </w:t>
      </w:r>
      <w:r w:rsidRPr="002217E6">
        <w:rPr>
          <w:sz w:val="24"/>
        </w:rPr>
        <w:t>Directive</w:t>
      </w:r>
    </w:p>
    <w:p w14:paraId="7EE81423" w14:textId="77777777" w:rsidR="00412AEF" w:rsidRDefault="00000000">
      <w:pPr>
        <w:spacing w:before="88"/>
        <w:ind w:left="1246" w:right="391"/>
        <w:jc w:val="both"/>
        <w:rPr>
          <w:sz w:val="24"/>
        </w:rPr>
      </w:pPr>
      <w:r>
        <w:rPr>
          <w:sz w:val="24"/>
        </w:rPr>
        <w:lastRenderedPageBreak/>
        <w:t>2000/31/EC of the European Parliament and of the Council</w:t>
      </w:r>
      <w:r>
        <w:rPr>
          <w:sz w:val="24"/>
          <w:vertAlign w:val="superscript"/>
        </w:rPr>
        <w:t>30</w:t>
      </w:r>
      <w:r>
        <w:rPr>
          <w:sz w:val="24"/>
        </w:rPr>
        <w:t xml:space="preserve"> [</w:t>
      </w:r>
      <w:r>
        <w:rPr>
          <w:i/>
          <w:sz w:val="24"/>
        </w:rPr>
        <w:t>as to be replaced by the corresponding provisions of the Digital Services Act</w:t>
      </w:r>
      <w:r>
        <w:rPr>
          <w:sz w:val="24"/>
        </w:rPr>
        <w:t>].</w:t>
      </w:r>
    </w:p>
    <w:p w14:paraId="28597F9F" w14:textId="77777777" w:rsidR="00412AEF" w:rsidRDefault="00000000">
      <w:pPr>
        <w:pStyle w:val="ListParagraph"/>
        <w:numPr>
          <w:ilvl w:val="0"/>
          <w:numId w:val="79"/>
        </w:numPr>
        <w:tabs>
          <w:tab w:val="left" w:pos="1117"/>
        </w:tabs>
        <w:spacing w:before="126"/>
        <w:ind w:left="1116" w:right="400" w:hanging="720"/>
        <w:jc w:val="both"/>
        <w:rPr>
          <w:b/>
          <w:sz w:val="24"/>
        </w:rPr>
      </w:pPr>
      <w:r>
        <w:rPr>
          <w:b/>
          <w:sz w:val="24"/>
        </w:rPr>
        <w:t xml:space="preserve">This Regulation shall not apply to AI systems, including their output, specifically developed and put into service for the sole purpose of scientific research and </w:t>
      </w:r>
      <w:r>
        <w:rPr>
          <w:b/>
          <w:spacing w:val="-2"/>
          <w:sz w:val="24"/>
        </w:rPr>
        <w:t>development.</w:t>
      </w:r>
    </w:p>
    <w:p w14:paraId="0C81C8D0" w14:textId="77777777" w:rsidR="00412AEF" w:rsidRDefault="00000000">
      <w:pPr>
        <w:pStyle w:val="ListParagraph"/>
        <w:numPr>
          <w:ilvl w:val="0"/>
          <w:numId w:val="79"/>
        </w:numPr>
        <w:tabs>
          <w:tab w:val="left" w:pos="1117"/>
        </w:tabs>
        <w:spacing w:before="115" w:line="242" w:lineRule="auto"/>
        <w:ind w:left="1116" w:right="400" w:hanging="720"/>
        <w:jc w:val="both"/>
        <w:rPr>
          <w:sz w:val="24"/>
        </w:rPr>
      </w:pPr>
      <w:r>
        <w:rPr>
          <w:b/>
          <w:sz w:val="24"/>
        </w:rPr>
        <w:t>This Regulation shall not affect any research and development activity regarding AI systems in so far as such activity does not lead to or entail placing an AI system on the market or putting it into service.</w:t>
      </w:r>
    </w:p>
    <w:p w14:paraId="6A018311" w14:textId="77777777" w:rsidR="00412AEF" w:rsidRDefault="00412AEF">
      <w:pPr>
        <w:pStyle w:val="BodyText"/>
        <w:rPr>
          <w:b/>
          <w:sz w:val="26"/>
        </w:rPr>
      </w:pPr>
    </w:p>
    <w:p w14:paraId="570E0328" w14:textId="77777777" w:rsidR="00412AEF" w:rsidRDefault="00412AEF">
      <w:pPr>
        <w:pStyle w:val="BodyText"/>
        <w:rPr>
          <w:b/>
          <w:sz w:val="26"/>
        </w:rPr>
      </w:pPr>
    </w:p>
    <w:p w14:paraId="4F9C0985" w14:textId="77777777" w:rsidR="00412AEF" w:rsidRDefault="00412AEF">
      <w:pPr>
        <w:pStyle w:val="BodyText"/>
        <w:spacing w:before="10"/>
        <w:rPr>
          <w:b/>
          <w:sz w:val="33"/>
        </w:rPr>
      </w:pPr>
    </w:p>
    <w:p w14:paraId="3026140D" w14:textId="77777777" w:rsidR="00412AEF" w:rsidRDefault="00000000">
      <w:pPr>
        <w:ind w:left="4400" w:right="4397" w:hanging="4"/>
        <w:jc w:val="center"/>
        <w:rPr>
          <w:i/>
          <w:sz w:val="24"/>
        </w:rPr>
      </w:pPr>
      <w:r>
        <w:rPr>
          <w:i/>
          <w:sz w:val="24"/>
        </w:rPr>
        <w:t xml:space="preserve">Article 3 </w:t>
      </w:r>
      <w:r>
        <w:rPr>
          <w:i/>
          <w:spacing w:val="-2"/>
          <w:sz w:val="24"/>
        </w:rPr>
        <w:t>Definitions</w:t>
      </w:r>
    </w:p>
    <w:p w14:paraId="75917738" w14:textId="77777777" w:rsidR="00412AEF" w:rsidRDefault="00000000">
      <w:pPr>
        <w:pStyle w:val="BodyText"/>
        <w:ind w:left="396"/>
      </w:pPr>
      <w:r>
        <w:t>For</w:t>
      </w:r>
      <w:r>
        <w:rPr>
          <w:spacing w:val="-3"/>
        </w:rPr>
        <w:t xml:space="preserve"> </w:t>
      </w:r>
      <w:r>
        <w:t>the</w:t>
      </w:r>
      <w:r>
        <w:rPr>
          <w:spacing w:val="-3"/>
        </w:rPr>
        <w:t xml:space="preserve"> </w:t>
      </w:r>
      <w:r>
        <w:t>purpose</w:t>
      </w:r>
      <w:r>
        <w:rPr>
          <w:spacing w:val="-2"/>
        </w:rPr>
        <w:t xml:space="preserve"> </w:t>
      </w:r>
      <w:r>
        <w:t>of</w:t>
      </w:r>
      <w:r>
        <w:rPr>
          <w:spacing w:val="-1"/>
        </w:rPr>
        <w:t xml:space="preserve"> </w:t>
      </w:r>
      <w:r>
        <w:t>this Regulation,</w:t>
      </w:r>
      <w:r>
        <w:rPr>
          <w:spacing w:val="-1"/>
        </w:rPr>
        <w:t xml:space="preserve"> </w:t>
      </w:r>
      <w:r>
        <w:t>the</w:t>
      </w:r>
      <w:r>
        <w:rPr>
          <w:spacing w:val="-1"/>
        </w:rPr>
        <w:t xml:space="preserve"> </w:t>
      </w:r>
      <w:r>
        <w:t>following</w:t>
      </w:r>
      <w:r>
        <w:rPr>
          <w:spacing w:val="-2"/>
        </w:rPr>
        <w:t xml:space="preserve"> </w:t>
      </w:r>
      <w:r>
        <w:t xml:space="preserve">definitions </w:t>
      </w:r>
      <w:r>
        <w:rPr>
          <w:spacing w:val="-2"/>
        </w:rPr>
        <w:t>apply:</w:t>
      </w:r>
    </w:p>
    <w:p w14:paraId="3B77DF5D" w14:textId="56770B6F" w:rsidR="00412AEF" w:rsidRPr="00D53C4C" w:rsidRDefault="00000000" w:rsidP="00D53C4C">
      <w:pPr>
        <w:pStyle w:val="ListParagraph"/>
        <w:numPr>
          <w:ilvl w:val="0"/>
          <w:numId w:val="78"/>
        </w:numPr>
        <w:tabs>
          <w:tab w:val="left" w:pos="1246"/>
        </w:tabs>
        <w:spacing w:before="3"/>
        <w:ind w:left="1248" w:right="396"/>
        <w:jc w:val="both"/>
        <w:rPr>
          <w:b/>
          <w:sz w:val="24"/>
        </w:rPr>
      </w:pPr>
      <w:r w:rsidRPr="00D53C4C">
        <w:rPr>
          <w:strike/>
          <w:sz w:val="24"/>
        </w:rPr>
        <w:t>‘artificial</w:t>
      </w:r>
      <w:r w:rsidRPr="00D53C4C">
        <w:rPr>
          <w:strike/>
          <w:spacing w:val="-3"/>
          <w:sz w:val="24"/>
        </w:rPr>
        <w:t xml:space="preserve"> </w:t>
      </w:r>
      <w:r w:rsidRPr="00D53C4C">
        <w:rPr>
          <w:strike/>
          <w:sz w:val="24"/>
        </w:rPr>
        <w:t>intelligence</w:t>
      </w:r>
      <w:r w:rsidRPr="00D53C4C">
        <w:rPr>
          <w:strike/>
          <w:spacing w:val="-4"/>
          <w:sz w:val="24"/>
        </w:rPr>
        <w:t xml:space="preserve"> </w:t>
      </w:r>
      <w:r w:rsidRPr="00D53C4C">
        <w:rPr>
          <w:strike/>
          <w:sz w:val="24"/>
        </w:rPr>
        <w:t>system’</w:t>
      </w:r>
      <w:r w:rsidRPr="00D53C4C">
        <w:rPr>
          <w:strike/>
          <w:spacing w:val="-4"/>
          <w:sz w:val="24"/>
        </w:rPr>
        <w:t xml:space="preserve"> </w:t>
      </w:r>
      <w:r w:rsidRPr="00D53C4C">
        <w:rPr>
          <w:strike/>
          <w:sz w:val="24"/>
        </w:rPr>
        <w:t>(AI</w:t>
      </w:r>
      <w:r w:rsidRPr="00D53C4C">
        <w:rPr>
          <w:strike/>
          <w:spacing w:val="-7"/>
          <w:sz w:val="24"/>
        </w:rPr>
        <w:t xml:space="preserve"> </w:t>
      </w:r>
      <w:r w:rsidRPr="00D53C4C">
        <w:rPr>
          <w:strike/>
          <w:sz w:val="24"/>
        </w:rPr>
        <w:t>system)</w:t>
      </w:r>
      <w:r w:rsidRPr="00D53C4C">
        <w:rPr>
          <w:strike/>
          <w:spacing w:val="-3"/>
          <w:sz w:val="24"/>
        </w:rPr>
        <w:t xml:space="preserve"> </w:t>
      </w:r>
      <w:r w:rsidRPr="00D53C4C">
        <w:rPr>
          <w:strike/>
          <w:sz w:val="24"/>
        </w:rPr>
        <w:t>means software</w:t>
      </w:r>
      <w:r w:rsidRPr="00D53C4C">
        <w:rPr>
          <w:strike/>
          <w:spacing w:val="-3"/>
          <w:sz w:val="24"/>
        </w:rPr>
        <w:t xml:space="preserve"> </w:t>
      </w:r>
      <w:r w:rsidRPr="00D53C4C">
        <w:rPr>
          <w:strike/>
          <w:sz w:val="24"/>
        </w:rPr>
        <w:t>that</w:t>
      </w:r>
      <w:r w:rsidRPr="00D53C4C">
        <w:rPr>
          <w:strike/>
          <w:spacing w:val="-3"/>
          <w:sz w:val="24"/>
        </w:rPr>
        <w:t xml:space="preserve"> </w:t>
      </w:r>
      <w:r w:rsidRPr="00D53C4C">
        <w:rPr>
          <w:strike/>
          <w:sz w:val="24"/>
        </w:rPr>
        <w:t>is</w:t>
      </w:r>
      <w:r w:rsidRPr="00D53C4C">
        <w:rPr>
          <w:strike/>
          <w:spacing w:val="-3"/>
          <w:sz w:val="24"/>
        </w:rPr>
        <w:t xml:space="preserve"> </w:t>
      </w:r>
      <w:r w:rsidRPr="00D53C4C">
        <w:rPr>
          <w:strike/>
          <w:sz w:val="24"/>
        </w:rPr>
        <w:t>developed</w:t>
      </w:r>
      <w:r w:rsidRPr="00D53C4C">
        <w:rPr>
          <w:strike/>
          <w:spacing w:val="-3"/>
          <w:sz w:val="24"/>
        </w:rPr>
        <w:t xml:space="preserve"> </w:t>
      </w:r>
      <w:r w:rsidRPr="00D53C4C">
        <w:rPr>
          <w:strike/>
          <w:sz w:val="24"/>
        </w:rPr>
        <w:t>with</w:t>
      </w:r>
      <w:r w:rsidRPr="00D53C4C">
        <w:rPr>
          <w:strike/>
          <w:spacing w:val="-4"/>
          <w:sz w:val="24"/>
        </w:rPr>
        <w:t xml:space="preserve"> </w:t>
      </w:r>
      <w:r w:rsidRPr="00D53C4C">
        <w:rPr>
          <w:strike/>
          <w:sz w:val="24"/>
        </w:rPr>
        <w:t>one</w:t>
      </w:r>
      <w:r w:rsidRPr="00D53C4C">
        <w:rPr>
          <w:sz w:val="24"/>
        </w:rPr>
        <w:t xml:space="preserve"> </w:t>
      </w:r>
      <w:r w:rsidRPr="00D53C4C">
        <w:rPr>
          <w:strike/>
          <w:sz w:val="24"/>
        </w:rPr>
        <w:t>or</w:t>
      </w:r>
      <w:r w:rsidRPr="00D53C4C">
        <w:rPr>
          <w:strike/>
          <w:spacing w:val="-2"/>
          <w:sz w:val="24"/>
        </w:rPr>
        <w:t xml:space="preserve"> </w:t>
      </w:r>
      <w:r w:rsidRPr="00D53C4C">
        <w:rPr>
          <w:strike/>
          <w:sz w:val="24"/>
        </w:rPr>
        <w:t>more</w:t>
      </w:r>
      <w:r w:rsidRPr="00D53C4C">
        <w:rPr>
          <w:strike/>
          <w:spacing w:val="-3"/>
          <w:sz w:val="24"/>
        </w:rPr>
        <w:t xml:space="preserve"> </w:t>
      </w:r>
      <w:r w:rsidRPr="00D53C4C">
        <w:rPr>
          <w:strike/>
          <w:sz w:val="24"/>
        </w:rPr>
        <w:t>of</w:t>
      </w:r>
      <w:r w:rsidRPr="00D53C4C">
        <w:rPr>
          <w:strike/>
          <w:spacing w:val="-2"/>
          <w:sz w:val="24"/>
        </w:rPr>
        <w:t xml:space="preserve"> </w:t>
      </w:r>
      <w:r w:rsidRPr="00D53C4C">
        <w:rPr>
          <w:strike/>
          <w:sz w:val="24"/>
        </w:rPr>
        <w:t>the</w:t>
      </w:r>
      <w:r w:rsidRPr="00D53C4C">
        <w:rPr>
          <w:strike/>
          <w:spacing w:val="-1"/>
          <w:sz w:val="24"/>
        </w:rPr>
        <w:t xml:space="preserve"> </w:t>
      </w:r>
      <w:r w:rsidRPr="00D53C4C">
        <w:rPr>
          <w:strike/>
          <w:sz w:val="24"/>
        </w:rPr>
        <w:t>techniques</w:t>
      </w:r>
      <w:r w:rsidRPr="00D53C4C">
        <w:rPr>
          <w:strike/>
          <w:spacing w:val="-1"/>
          <w:sz w:val="24"/>
        </w:rPr>
        <w:t xml:space="preserve"> </w:t>
      </w:r>
      <w:r w:rsidRPr="00D53C4C">
        <w:rPr>
          <w:strike/>
          <w:sz w:val="24"/>
        </w:rPr>
        <w:t>and</w:t>
      </w:r>
      <w:r w:rsidRPr="00D53C4C">
        <w:rPr>
          <w:strike/>
          <w:spacing w:val="-2"/>
          <w:sz w:val="24"/>
        </w:rPr>
        <w:t xml:space="preserve"> </w:t>
      </w:r>
      <w:r w:rsidRPr="00D53C4C">
        <w:rPr>
          <w:strike/>
          <w:sz w:val="24"/>
        </w:rPr>
        <w:t>approaches</w:t>
      </w:r>
      <w:r w:rsidRPr="00D53C4C">
        <w:rPr>
          <w:strike/>
          <w:spacing w:val="-3"/>
          <w:sz w:val="24"/>
        </w:rPr>
        <w:t xml:space="preserve"> </w:t>
      </w:r>
      <w:r w:rsidRPr="00D53C4C">
        <w:rPr>
          <w:strike/>
          <w:sz w:val="24"/>
        </w:rPr>
        <w:t>listed</w:t>
      </w:r>
      <w:r w:rsidRPr="00D53C4C">
        <w:rPr>
          <w:strike/>
          <w:spacing w:val="-3"/>
          <w:sz w:val="24"/>
        </w:rPr>
        <w:t xml:space="preserve"> </w:t>
      </w:r>
      <w:r w:rsidRPr="00D53C4C">
        <w:rPr>
          <w:strike/>
          <w:sz w:val="24"/>
        </w:rPr>
        <w:t>in Annex I</w:t>
      </w:r>
      <w:r w:rsidRPr="00D53C4C">
        <w:rPr>
          <w:strike/>
          <w:spacing w:val="-6"/>
          <w:sz w:val="24"/>
        </w:rPr>
        <w:t xml:space="preserve"> </w:t>
      </w:r>
      <w:r w:rsidRPr="00D53C4C">
        <w:rPr>
          <w:strike/>
          <w:sz w:val="24"/>
        </w:rPr>
        <w:t>and can, for</w:t>
      </w:r>
      <w:r w:rsidRPr="00D53C4C">
        <w:rPr>
          <w:strike/>
          <w:spacing w:val="-2"/>
          <w:sz w:val="24"/>
        </w:rPr>
        <w:t xml:space="preserve"> </w:t>
      </w:r>
      <w:r w:rsidRPr="00D53C4C">
        <w:rPr>
          <w:strike/>
          <w:sz w:val="24"/>
        </w:rPr>
        <w:t>a</w:t>
      </w:r>
      <w:r w:rsidRPr="00D53C4C">
        <w:rPr>
          <w:strike/>
          <w:spacing w:val="-1"/>
          <w:sz w:val="24"/>
        </w:rPr>
        <w:t xml:space="preserve"> </w:t>
      </w:r>
      <w:r w:rsidRPr="00D53C4C">
        <w:rPr>
          <w:strike/>
          <w:sz w:val="24"/>
        </w:rPr>
        <w:t>given</w:t>
      </w:r>
      <w:r w:rsidRPr="00D53C4C">
        <w:rPr>
          <w:strike/>
          <w:spacing w:val="-2"/>
          <w:sz w:val="24"/>
        </w:rPr>
        <w:t xml:space="preserve"> </w:t>
      </w:r>
      <w:r w:rsidRPr="00D53C4C">
        <w:rPr>
          <w:strike/>
          <w:sz w:val="24"/>
        </w:rPr>
        <w:t>set</w:t>
      </w:r>
      <w:r w:rsidRPr="00D53C4C">
        <w:rPr>
          <w:strike/>
          <w:spacing w:val="-2"/>
          <w:sz w:val="24"/>
        </w:rPr>
        <w:t xml:space="preserve"> </w:t>
      </w:r>
      <w:r w:rsidRPr="00D53C4C">
        <w:rPr>
          <w:strike/>
          <w:sz w:val="24"/>
        </w:rPr>
        <w:t>of</w:t>
      </w:r>
      <w:r w:rsidRPr="00D53C4C">
        <w:rPr>
          <w:sz w:val="24"/>
        </w:rPr>
        <w:t xml:space="preserve"> </w:t>
      </w:r>
      <w:r w:rsidRPr="00D53C4C">
        <w:rPr>
          <w:strike/>
          <w:sz w:val="24"/>
        </w:rPr>
        <w:t>human-defined objectives, generate outputs such as content, predictions,</w:t>
      </w:r>
      <w:r w:rsidRPr="00D53C4C">
        <w:rPr>
          <w:sz w:val="24"/>
        </w:rPr>
        <w:t xml:space="preserve"> </w:t>
      </w:r>
      <w:r w:rsidRPr="00D53C4C">
        <w:rPr>
          <w:strike/>
          <w:sz w:val="24"/>
        </w:rPr>
        <w:t>recommendations, or decisions influencing the environments they interact with;</w:t>
      </w:r>
      <w:r w:rsidRPr="00D53C4C">
        <w:rPr>
          <w:b/>
          <w:sz w:val="24"/>
        </w:rPr>
        <w:t>‘artificial</w:t>
      </w:r>
      <w:r w:rsidRPr="00D53C4C">
        <w:rPr>
          <w:b/>
          <w:spacing w:val="-3"/>
          <w:sz w:val="24"/>
        </w:rPr>
        <w:t xml:space="preserve"> </w:t>
      </w:r>
      <w:r w:rsidRPr="00D53C4C">
        <w:rPr>
          <w:b/>
          <w:sz w:val="24"/>
        </w:rPr>
        <w:t>intelligence</w:t>
      </w:r>
      <w:r w:rsidRPr="00D53C4C">
        <w:rPr>
          <w:b/>
          <w:spacing w:val="-5"/>
          <w:sz w:val="24"/>
        </w:rPr>
        <w:t xml:space="preserve"> </w:t>
      </w:r>
      <w:r w:rsidRPr="00D53C4C">
        <w:rPr>
          <w:b/>
          <w:sz w:val="24"/>
        </w:rPr>
        <w:t>system’</w:t>
      </w:r>
      <w:r w:rsidRPr="00D53C4C">
        <w:rPr>
          <w:b/>
          <w:spacing w:val="-1"/>
          <w:sz w:val="24"/>
        </w:rPr>
        <w:t xml:space="preserve"> </w:t>
      </w:r>
      <w:r w:rsidRPr="00D53C4C">
        <w:rPr>
          <w:b/>
          <w:sz w:val="24"/>
        </w:rPr>
        <w:t>(AI</w:t>
      </w:r>
      <w:r w:rsidRPr="00D53C4C">
        <w:rPr>
          <w:b/>
          <w:spacing w:val="-4"/>
          <w:sz w:val="24"/>
        </w:rPr>
        <w:t xml:space="preserve"> </w:t>
      </w:r>
      <w:r w:rsidRPr="00D53C4C">
        <w:rPr>
          <w:b/>
          <w:sz w:val="24"/>
        </w:rPr>
        <w:t>system)</w:t>
      </w:r>
      <w:r w:rsidRPr="00D53C4C">
        <w:rPr>
          <w:b/>
          <w:spacing w:val="-2"/>
          <w:sz w:val="24"/>
        </w:rPr>
        <w:t xml:space="preserve"> </w:t>
      </w:r>
      <w:r w:rsidRPr="00D53C4C">
        <w:rPr>
          <w:b/>
          <w:sz w:val="24"/>
        </w:rPr>
        <w:t>means</w:t>
      </w:r>
      <w:r w:rsidRPr="00D53C4C">
        <w:rPr>
          <w:b/>
          <w:spacing w:val="-3"/>
          <w:sz w:val="24"/>
        </w:rPr>
        <w:t xml:space="preserve"> </w:t>
      </w:r>
      <w:r w:rsidRPr="00D53C4C">
        <w:rPr>
          <w:b/>
          <w:sz w:val="24"/>
        </w:rPr>
        <w:t>a</w:t>
      </w:r>
      <w:r w:rsidRPr="00D53C4C">
        <w:rPr>
          <w:b/>
          <w:spacing w:val="-3"/>
          <w:sz w:val="24"/>
        </w:rPr>
        <w:t xml:space="preserve"> </w:t>
      </w:r>
      <w:r w:rsidRPr="00D53C4C">
        <w:rPr>
          <w:b/>
          <w:sz w:val="24"/>
        </w:rPr>
        <w:t>system</w:t>
      </w:r>
      <w:r w:rsidRPr="00D53C4C">
        <w:rPr>
          <w:b/>
          <w:spacing w:val="-6"/>
          <w:sz w:val="24"/>
        </w:rPr>
        <w:t xml:space="preserve"> </w:t>
      </w:r>
      <w:r w:rsidRPr="00D53C4C">
        <w:rPr>
          <w:b/>
          <w:spacing w:val="-4"/>
          <w:sz w:val="24"/>
        </w:rPr>
        <w:t>that</w:t>
      </w:r>
    </w:p>
    <w:p w14:paraId="7D5D6E5D" w14:textId="77777777" w:rsidR="00412AEF" w:rsidRDefault="00000000">
      <w:pPr>
        <w:pStyle w:val="ListParagraph"/>
        <w:numPr>
          <w:ilvl w:val="1"/>
          <w:numId w:val="78"/>
        </w:numPr>
        <w:tabs>
          <w:tab w:val="left" w:pos="1532"/>
        </w:tabs>
        <w:jc w:val="both"/>
        <w:rPr>
          <w:b/>
          <w:sz w:val="24"/>
        </w:rPr>
      </w:pPr>
      <w:r>
        <w:rPr>
          <w:b/>
          <w:sz w:val="24"/>
        </w:rPr>
        <w:t>receives</w:t>
      </w:r>
      <w:r>
        <w:rPr>
          <w:b/>
          <w:spacing w:val="-2"/>
          <w:sz w:val="24"/>
        </w:rPr>
        <w:t xml:space="preserve"> </w:t>
      </w:r>
      <w:r>
        <w:rPr>
          <w:b/>
          <w:sz w:val="24"/>
        </w:rPr>
        <w:t>machine</w:t>
      </w:r>
      <w:r>
        <w:rPr>
          <w:b/>
          <w:spacing w:val="-3"/>
          <w:sz w:val="24"/>
        </w:rPr>
        <w:t xml:space="preserve"> </w:t>
      </w:r>
      <w:r>
        <w:rPr>
          <w:b/>
          <w:sz w:val="24"/>
        </w:rPr>
        <w:t>and/or</w:t>
      </w:r>
      <w:r>
        <w:rPr>
          <w:b/>
          <w:spacing w:val="-2"/>
          <w:sz w:val="24"/>
        </w:rPr>
        <w:t xml:space="preserve"> </w:t>
      </w:r>
      <w:r>
        <w:rPr>
          <w:b/>
          <w:sz w:val="24"/>
        </w:rPr>
        <w:t>human-based</w:t>
      </w:r>
      <w:r>
        <w:rPr>
          <w:b/>
          <w:spacing w:val="-2"/>
          <w:sz w:val="24"/>
        </w:rPr>
        <w:t xml:space="preserve"> </w:t>
      </w:r>
      <w:r>
        <w:rPr>
          <w:b/>
          <w:sz w:val="24"/>
        </w:rPr>
        <w:t>data</w:t>
      </w:r>
      <w:r>
        <w:rPr>
          <w:b/>
          <w:spacing w:val="-2"/>
          <w:sz w:val="24"/>
        </w:rPr>
        <w:t xml:space="preserve"> </w:t>
      </w:r>
      <w:r>
        <w:rPr>
          <w:b/>
          <w:sz w:val="24"/>
        </w:rPr>
        <w:t>and</w:t>
      </w:r>
      <w:r>
        <w:rPr>
          <w:b/>
          <w:spacing w:val="-1"/>
          <w:sz w:val="24"/>
        </w:rPr>
        <w:t xml:space="preserve"> </w:t>
      </w:r>
      <w:r>
        <w:rPr>
          <w:b/>
          <w:spacing w:val="-2"/>
          <w:sz w:val="24"/>
        </w:rPr>
        <w:t>inputs,</w:t>
      </w:r>
    </w:p>
    <w:p w14:paraId="6DBF1B5A" w14:textId="77777777" w:rsidR="00412AEF" w:rsidRDefault="00000000">
      <w:pPr>
        <w:pStyle w:val="ListParagraph"/>
        <w:numPr>
          <w:ilvl w:val="1"/>
          <w:numId w:val="78"/>
        </w:numPr>
        <w:tabs>
          <w:tab w:val="left" w:pos="2098"/>
        </w:tabs>
        <w:spacing w:before="1"/>
        <w:ind w:left="1248" w:right="394" w:firstLine="0"/>
        <w:jc w:val="both"/>
        <w:rPr>
          <w:b/>
          <w:sz w:val="24"/>
        </w:rPr>
      </w:pPr>
      <w:r>
        <w:rPr>
          <w:b/>
          <w:sz w:val="24"/>
        </w:rPr>
        <w:t>infers how to achieve a given set of human-defined objectives using learning, reasoning or modelling implemented with the techniques and approaches listed in Annex I, and</w:t>
      </w:r>
    </w:p>
    <w:p w14:paraId="47293FC9" w14:textId="77777777" w:rsidR="00412AEF" w:rsidRDefault="00000000">
      <w:pPr>
        <w:pStyle w:val="ListParagraph"/>
        <w:numPr>
          <w:ilvl w:val="1"/>
          <w:numId w:val="78"/>
        </w:numPr>
        <w:tabs>
          <w:tab w:val="left" w:pos="2098"/>
        </w:tabs>
        <w:ind w:left="1248" w:right="397" w:firstLine="0"/>
        <w:jc w:val="both"/>
        <w:rPr>
          <w:b/>
          <w:sz w:val="24"/>
        </w:rPr>
      </w:pPr>
      <w:r>
        <w:rPr>
          <w:b/>
          <w:sz w:val="24"/>
        </w:rPr>
        <w:t>generates outputs in the form of content (generative AI systems), predictions,</w:t>
      </w:r>
      <w:r>
        <w:rPr>
          <w:b/>
          <w:spacing w:val="-1"/>
          <w:sz w:val="24"/>
        </w:rPr>
        <w:t xml:space="preserve"> </w:t>
      </w:r>
      <w:r>
        <w:rPr>
          <w:b/>
          <w:sz w:val="24"/>
        </w:rPr>
        <w:t>recommendations</w:t>
      </w:r>
      <w:r>
        <w:rPr>
          <w:b/>
          <w:spacing w:val="-1"/>
          <w:sz w:val="24"/>
        </w:rPr>
        <w:t xml:space="preserve"> </w:t>
      </w:r>
      <w:r>
        <w:rPr>
          <w:b/>
          <w:sz w:val="24"/>
        </w:rPr>
        <w:t>or</w:t>
      </w:r>
      <w:r>
        <w:rPr>
          <w:b/>
          <w:spacing w:val="-2"/>
          <w:sz w:val="24"/>
        </w:rPr>
        <w:t xml:space="preserve"> </w:t>
      </w:r>
      <w:r>
        <w:rPr>
          <w:b/>
          <w:sz w:val="24"/>
        </w:rPr>
        <w:t>decisions,</w:t>
      </w:r>
      <w:r>
        <w:rPr>
          <w:b/>
          <w:spacing w:val="40"/>
          <w:sz w:val="24"/>
        </w:rPr>
        <w:t xml:space="preserve"> </w:t>
      </w:r>
      <w:r>
        <w:rPr>
          <w:b/>
          <w:sz w:val="24"/>
        </w:rPr>
        <w:t>which</w:t>
      </w:r>
      <w:r>
        <w:rPr>
          <w:b/>
          <w:spacing w:val="-1"/>
          <w:sz w:val="24"/>
        </w:rPr>
        <w:t xml:space="preserve"> </w:t>
      </w:r>
      <w:r>
        <w:rPr>
          <w:b/>
          <w:sz w:val="24"/>
        </w:rPr>
        <w:t>influence</w:t>
      </w:r>
      <w:r>
        <w:rPr>
          <w:b/>
          <w:spacing w:val="-2"/>
          <w:sz w:val="24"/>
        </w:rPr>
        <w:t xml:space="preserve"> </w:t>
      </w:r>
      <w:r>
        <w:rPr>
          <w:b/>
          <w:sz w:val="24"/>
        </w:rPr>
        <w:t>the</w:t>
      </w:r>
      <w:r>
        <w:rPr>
          <w:b/>
          <w:spacing w:val="-2"/>
          <w:sz w:val="24"/>
        </w:rPr>
        <w:t xml:space="preserve"> </w:t>
      </w:r>
      <w:r>
        <w:rPr>
          <w:b/>
          <w:sz w:val="24"/>
        </w:rPr>
        <w:t>environments it interacts with;</w:t>
      </w:r>
    </w:p>
    <w:p w14:paraId="2D51862D" w14:textId="77777777" w:rsidR="00412AEF" w:rsidRDefault="00000000">
      <w:pPr>
        <w:pStyle w:val="ListParagraph"/>
        <w:numPr>
          <w:ilvl w:val="0"/>
          <w:numId w:val="78"/>
        </w:numPr>
        <w:tabs>
          <w:tab w:val="left" w:pos="1246"/>
        </w:tabs>
        <w:ind w:right="395"/>
        <w:jc w:val="both"/>
        <w:rPr>
          <w:sz w:val="24"/>
        </w:rPr>
      </w:pPr>
      <w:r>
        <w:rPr>
          <w:sz w:val="24"/>
        </w:rPr>
        <w:t>‘provider’ means a natural or legal person, public authority, agency or other body</w:t>
      </w:r>
      <w:r>
        <w:rPr>
          <w:spacing w:val="40"/>
          <w:sz w:val="24"/>
        </w:rPr>
        <w:t xml:space="preserve"> </w:t>
      </w:r>
      <w:r>
        <w:rPr>
          <w:sz w:val="24"/>
        </w:rPr>
        <w:t xml:space="preserve">that develops an AI system or that has an AI system developed </w:t>
      </w:r>
      <w:r>
        <w:rPr>
          <w:b/>
          <w:sz w:val="24"/>
        </w:rPr>
        <w:t>and places that system on the market or puts it into service</w:t>
      </w:r>
      <w:r>
        <w:rPr>
          <w:b/>
          <w:spacing w:val="227"/>
          <w:sz w:val="24"/>
        </w:rPr>
        <w:t xml:space="preserve"> </w:t>
      </w:r>
      <w:r>
        <w:rPr>
          <w:strike/>
          <w:sz w:val="24"/>
        </w:rPr>
        <w:t>with a view to placing it on the</w:t>
      </w:r>
      <w:r>
        <w:rPr>
          <w:sz w:val="24"/>
        </w:rPr>
        <w:t xml:space="preserve"> </w:t>
      </w:r>
      <w:r>
        <w:rPr>
          <w:strike/>
          <w:sz w:val="24"/>
        </w:rPr>
        <w:t>market or putting it into service</w:t>
      </w:r>
      <w:r>
        <w:rPr>
          <w:sz w:val="24"/>
        </w:rPr>
        <w:t xml:space="preserve"> under its own name or trademark, whether for payment or free of charge;</w:t>
      </w:r>
    </w:p>
    <w:p w14:paraId="0784FB91" w14:textId="78A9C691" w:rsidR="00412AEF" w:rsidRDefault="00000000" w:rsidP="00BB371D">
      <w:pPr>
        <w:pStyle w:val="ListParagraph"/>
        <w:numPr>
          <w:ilvl w:val="0"/>
          <w:numId w:val="78"/>
        </w:numPr>
        <w:tabs>
          <w:tab w:val="left" w:pos="1245"/>
          <w:tab w:val="left" w:pos="1246"/>
        </w:tabs>
        <w:spacing w:before="1"/>
        <w:ind w:hanging="790"/>
        <w:jc w:val="both"/>
      </w:pPr>
      <w:r>
        <w:rPr>
          <w:sz w:val="24"/>
        </w:rPr>
        <w:t>‘small-scale</w:t>
      </w:r>
      <w:r w:rsidRPr="00BB371D">
        <w:rPr>
          <w:spacing w:val="2"/>
          <w:sz w:val="24"/>
        </w:rPr>
        <w:t xml:space="preserve"> </w:t>
      </w:r>
      <w:r>
        <w:rPr>
          <w:sz w:val="24"/>
        </w:rPr>
        <w:t>provider’</w:t>
      </w:r>
      <w:r w:rsidRPr="00BB371D">
        <w:rPr>
          <w:spacing w:val="6"/>
          <w:sz w:val="24"/>
        </w:rPr>
        <w:t xml:space="preserve"> </w:t>
      </w:r>
      <w:r>
        <w:rPr>
          <w:sz w:val="24"/>
        </w:rPr>
        <w:t>means</w:t>
      </w:r>
      <w:r w:rsidRPr="00BB371D">
        <w:rPr>
          <w:spacing w:val="6"/>
          <w:sz w:val="24"/>
        </w:rPr>
        <w:t xml:space="preserve"> </w:t>
      </w:r>
      <w:r>
        <w:rPr>
          <w:sz w:val="24"/>
        </w:rPr>
        <w:t>a</w:t>
      </w:r>
      <w:r w:rsidRPr="00BB371D">
        <w:rPr>
          <w:spacing w:val="5"/>
          <w:sz w:val="24"/>
        </w:rPr>
        <w:t xml:space="preserve"> </w:t>
      </w:r>
      <w:r>
        <w:rPr>
          <w:sz w:val="24"/>
        </w:rPr>
        <w:t>provider</w:t>
      </w:r>
      <w:r w:rsidRPr="00BB371D">
        <w:rPr>
          <w:spacing w:val="4"/>
          <w:sz w:val="24"/>
        </w:rPr>
        <w:t xml:space="preserve"> </w:t>
      </w:r>
      <w:r>
        <w:rPr>
          <w:sz w:val="24"/>
        </w:rPr>
        <w:t>that</w:t>
      </w:r>
      <w:r w:rsidRPr="00BB371D">
        <w:rPr>
          <w:spacing w:val="6"/>
          <w:sz w:val="24"/>
        </w:rPr>
        <w:t xml:space="preserve"> </w:t>
      </w:r>
      <w:r>
        <w:rPr>
          <w:sz w:val="24"/>
        </w:rPr>
        <w:t>is</w:t>
      </w:r>
      <w:r w:rsidRPr="00BB371D">
        <w:rPr>
          <w:spacing w:val="6"/>
          <w:sz w:val="24"/>
        </w:rPr>
        <w:t xml:space="preserve"> </w:t>
      </w:r>
      <w:r>
        <w:rPr>
          <w:sz w:val="24"/>
        </w:rPr>
        <w:t>a</w:t>
      </w:r>
      <w:r w:rsidRPr="00BB371D">
        <w:rPr>
          <w:spacing w:val="7"/>
          <w:sz w:val="24"/>
        </w:rPr>
        <w:t xml:space="preserve"> </w:t>
      </w:r>
      <w:r>
        <w:rPr>
          <w:sz w:val="24"/>
        </w:rPr>
        <w:t>micro</w:t>
      </w:r>
      <w:r w:rsidRPr="00BB371D">
        <w:rPr>
          <w:spacing w:val="4"/>
          <w:sz w:val="24"/>
        </w:rPr>
        <w:t xml:space="preserve"> </w:t>
      </w:r>
      <w:r>
        <w:rPr>
          <w:sz w:val="24"/>
        </w:rPr>
        <w:t>or</w:t>
      </w:r>
      <w:r w:rsidRPr="00BB371D">
        <w:rPr>
          <w:spacing w:val="5"/>
          <w:sz w:val="24"/>
        </w:rPr>
        <w:t xml:space="preserve"> </w:t>
      </w:r>
      <w:r>
        <w:rPr>
          <w:sz w:val="24"/>
        </w:rPr>
        <w:t>small</w:t>
      </w:r>
      <w:r w:rsidRPr="00BB371D">
        <w:rPr>
          <w:spacing w:val="6"/>
          <w:sz w:val="24"/>
        </w:rPr>
        <w:t xml:space="preserve"> </w:t>
      </w:r>
      <w:r>
        <w:rPr>
          <w:sz w:val="24"/>
        </w:rPr>
        <w:t>enterprise</w:t>
      </w:r>
      <w:r w:rsidRPr="00BB371D">
        <w:rPr>
          <w:spacing w:val="7"/>
          <w:sz w:val="24"/>
        </w:rPr>
        <w:t xml:space="preserve"> </w:t>
      </w:r>
      <w:r>
        <w:rPr>
          <w:sz w:val="24"/>
        </w:rPr>
        <w:t>within</w:t>
      </w:r>
      <w:r w:rsidRPr="00BB371D">
        <w:rPr>
          <w:spacing w:val="5"/>
          <w:sz w:val="24"/>
        </w:rPr>
        <w:t xml:space="preserve"> </w:t>
      </w:r>
      <w:r w:rsidRPr="00BB371D">
        <w:rPr>
          <w:spacing w:val="-5"/>
          <w:sz w:val="24"/>
        </w:rPr>
        <w:t>the</w:t>
      </w:r>
      <w:r w:rsidR="00BB371D">
        <w:rPr>
          <w:spacing w:val="-5"/>
          <w:sz w:val="24"/>
        </w:rPr>
        <w:t xml:space="preserve"> </w:t>
      </w:r>
      <w:r>
        <w:t>meaning</w:t>
      </w:r>
      <w:r w:rsidRPr="00BB371D">
        <w:rPr>
          <w:spacing w:val="-5"/>
        </w:rPr>
        <w:t xml:space="preserve"> </w:t>
      </w:r>
      <w:r>
        <w:t>of</w:t>
      </w:r>
      <w:r w:rsidRPr="00BB371D">
        <w:rPr>
          <w:spacing w:val="-1"/>
        </w:rPr>
        <w:t xml:space="preserve"> </w:t>
      </w:r>
      <w:r>
        <w:t>Commission</w:t>
      </w:r>
      <w:r w:rsidRPr="00BB371D">
        <w:rPr>
          <w:spacing w:val="-3"/>
        </w:rPr>
        <w:t xml:space="preserve"> </w:t>
      </w:r>
      <w:r>
        <w:t>Recommendation</w:t>
      </w:r>
      <w:r w:rsidRPr="00BB371D">
        <w:rPr>
          <w:spacing w:val="1"/>
        </w:rPr>
        <w:t xml:space="preserve"> </w:t>
      </w:r>
      <w:r w:rsidRPr="00BB371D">
        <w:rPr>
          <w:spacing w:val="-2"/>
        </w:rPr>
        <w:t>2003/361/EC</w:t>
      </w:r>
      <w:r w:rsidRPr="00BB371D">
        <w:rPr>
          <w:spacing w:val="-2"/>
          <w:vertAlign w:val="superscript"/>
        </w:rPr>
        <w:t>31</w:t>
      </w:r>
      <w:r w:rsidRPr="00BB371D">
        <w:rPr>
          <w:spacing w:val="-2"/>
        </w:rPr>
        <w:t>;</w:t>
      </w:r>
    </w:p>
    <w:p w14:paraId="13B39E81" w14:textId="77777777" w:rsidR="00412AEF" w:rsidRDefault="00000000">
      <w:pPr>
        <w:pStyle w:val="ListParagraph"/>
        <w:numPr>
          <w:ilvl w:val="0"/>
          <w:numId w:val="78"/>
        </w:numPr>
        <w:tabs>
          <w:tab w:val="left" w:pos="1246"/>
        </w:tabs>
        <w:spacing w:before="240"/>
        <w:ind w:right="395"/>
        <w:jc w:val="both"/>
        <w:rPr>
          <w:sz w:val="24"/>
        </w:rPr>
      </w:pPr>
      <w:r>
        <w:rPr>
          <w:sz w:val="24"/>
        </w:rPr>
        <w:t>‘user’ means any natural or legal person, public authority, agency or other body</w:t>
      </w:r>
      <w:r>
        <w:rPr>
          <w:spacing w:val="40"/>
          <w:sz w:val="24"/>
        </w:rPr>
        <w:t xml:space="preserve"> </w:t>
      </w:r>
      <w:r>
        <w:rPr>
          <w:sz w:val="24"/>
        </w:rPr>
        <w:t>using an AI system under its authority</w:t>
      </w:r>
      <w:r>
        <w:rPr>
          <w:strike/>
          <w:sz w:val="24"/>
        </w:rPr>
        <w:t>, except where the AI system is used in the</w:t>
      </w:r>
      <w:r>
        <w:rPr>
          <w:sz w:val="24"/>
        </w:rPr>
        <w:t xml:space="preserve"> </w:t>
      </w:r>
      <w:r>
        <w:rPr>
          <w:strike/>
          <w:sz w:val="24"/>
        </w:rPr>
        <w:t>course of a personal non-professional activity</w:t>
      </w:r>
      <w:r>
        <w:rPr>
          <w:sz w:val="24"/>
        </w:rPr>
        <w:t>;</w:t>
      </w:r>
    </w:p>
    <w:p w14:paraId="6CD47082" w14:textId="77777777" w:rsidR="00412AEF" w:rsidRDefault="00A672DC">
      <w:pPr>
        <w:pStyle w:val="BodyText"/>
        <w:spacing w:before="10"/>
        <w:rPr>
          <w:sz w:val="18"/>
        </w:rPr>
      </w:pPr>
      <w:r>
        <w:pict w14:anchorId="07409A1D">
          <v:rect id="docshape57" o:spid="_x0000_s2065" alt="" style="position:absolute;margin-left:70.8pt;margin-top:12.05pt;width:2in;height:.6pt;z-index:-15714304;mso-wrap-edited:f;mso-width-percent:0;mso-height-percent:0;mso-wrap-distance-left:0;mso-wrap-distance-right:0;mso-position-horizontal-relative:page;mso-width-percent:0;mso-height-percent:0" fillcolor="black" stroked="f">
            <w10:wrap type="topAndBottom" anchorx="page"/>
          </v:rect>
        </w:pict>
      </w:r>
    </w:p>
    <w:p w14:paraId="3F063451" w14:textId="77777777" w:rsidR="00412AEF" w:rsidRDefault="00000000">
      <w:pPr>
        <w:pStyle w:val="ListParagraph"/>
        <w:numPr>
          <w:ilvl w:val="0"/>
          <w:numId w:val="78"/>
        </w:numPr>
        <w:tabs>
          <w:tab w:val="left" w:pos="1246"/>
        </w:tabs>
        <w:spacing w:before="68"/>
        <w:ind w:right="392"/>
        <w:jc w:val="both"/>
        <w:rPr>
          <w:sz w:val="24"/>
        </w:rPr>
      </w:pPr>
      <w:r>
        <w:rPr>
          <w:sz w:val="24"/>
        </w:rPr>
        <w:t xml:space="preserve">‘authorised representative’ means any natural or legal person </w:t>
      </w:r>
      <w:r>
        <w:rPr>
          <w:strike/>
          <w:sz w:val="24"/>
        </w:rPr>
        <w:t>established</w:t>
      </w:r>
      <w:r>
        <w:rPr>
          <w:sz w:val="24"/>
        </w:rPr>
        <w:t xml:space="preserve"> </w:t>
      </w:r>
      <w:r>
        <w:rPr>
          <w:b/>
          <w:sz w:val="24"/>
        </w:rPr>
        <w:t xml:space="preserve">physically present or established </w:t>
      </w:r>
      <w:r>
        <w:rPr>
          <w:sz w:val="24"/>
        </w:rPr>
        <w:t xml:space="preserve">in the Union who has received </w:t>
      </w:r>
      <w:r>
        <w:rPr>
          <w:b/>
          <w:sz w:val="24"/>
        </w:rPr>
        <w:t xml:space="preserve">and accepted </w:t>
      </w:r>
      <w:r>
        <w:rPr>
          <w:sz w:val="24"/>
        </w:rPr>
        <w:t>a written mandate from a provider of an AI system to, respectively, perform and carry out on its behalf the obligations and procedures established by this Regulation;</w:t>
      </w:r>
    </w:p>
    <w:p w14:paraId="6C11E409" w14:textId="77777777" w:rsidR="00412AEF" w:rsidRDefault="00412AEF">
      <w:pPr>
        <w:pStyle w:val="BodyText"/>
        <w:spacing w:before="4"/>
        <w:rPr>
          <w:sz w:val="21"/>
        </w:rPr>
      </w:pPr>
    </w:p>
    <w:p w14:paraId="05661A98" w14:textId="77777777" w:rsidR="00412AEF" w:rsidRDefault="00000000">
      <w:pPr>
        <w:tabs>
          <w:tab w:val="left" w:pos="1176"/>
        </w:tabs>
        <w:ind w:left="1116" w:right="412" w:hanging="720"/>
        <w:rPr>
          <w:b/>
          <w:sz w:val="24"/>
        </w:rPr>
      </w:pPr>
      <w:r>
        <w:rPr>
          <w:b/>
          <w:spacing w:val="-4"/>
          <w:sz w:val="24"/>
        </w:rPr>
        <w:t>(5a)</w:t>
      </w:r>
      <w:r>
        <w:rPr>
          <w:b/>
          <w:sz w:val="24"/>
        </w:rPr>
        <w:tab/>
      </w:r>
      <w:r>
        <w:rPr>
          <w:b/>
          <w:sz w:val="24"/>
        </w:rPr>
        <w:tab/>
        <w:t>‘product manufacturer’ means a manufacturer within the meaning of any of the Union harmonisation legislation listed in Annex II;</w:t>
      </w:r>
    </w:p>
    <w:p w14:paraId="3F9A394D" w14:textId="77777777" w:rsidR="00412AEF" w:rsidRDefault="00000000">
      <w:pPr>
        <w:pStyle w:val="ListParagraph"/>
        <w:numPr>
          <w:ilvl w:val="0"/>
          <w:numId w:val="78"/>
        </w:numPr>
        <w:tabs>
          <w:tab w:val="left" w:pos="1246"/>
        </w:tabs>
        <w:spacing w:before="1"/>
        <w:ind w:right="397" w:hanging="790"/>
        <w:jc w:val="both"/>
        <w:rPr>
          <w:sz w:val="24"/>
        </w:rPr>
      </w:pPr>
      <w:r>
        <w:rPr>
          <w:sz w:val="24"/>
        </w:rPr>
        <w:t xml:space="preserve">‘importer’ means any natural or legal person </w:t>
      </w:r>
      <w:r>
        <w:rPr>
          <w:strike/>
          <w:sz w:val="24"/>
        </w:rPr>
        <w:t>established</w:t>
      </w:r>
      <w:r>
        <w:rPr>
          <w:sz w:val="24"/>
        </w:rPr>
        <w:t xml:space="preserve"> </w:t>
      </w:r>
      <w:r>
        <w:rPr>
          <w:b/>
          <w:sz w:val="24"/>
        </w:rPr>
        <w:t xml:space="preserve">physically present or established </w:t>
      </w:r>
      <w:r>
        <w:rPr>
          <w:sz w:val="24"/>
        </w:rPr>
        <w:t xml:space="preserve">in the Union that places on the market or puts into service an AI system that bears the name or trademark of a natural or legal person established outside the </w:t>
      </w:r>
      <w:r>
        <w:rPr>
          <w:spacing w:val="-2"/>
          <w:sz w:val="24"/>
        </w:rPr>
        <w:t>Union;</w:t>
      </w:r>
    </w:p>
    <w:p w14:paraId="65A36CB2" w14:textId="77777777" w:rsidR="00412AEF" w:rsidRDefault="00000000">
      <w:pPr>
        <w:pStyle w:val="ListParagraph"/>
        <w:numPr>
          <w:ilvl w:val="0"/>
          <w:numId w:val="78"/>
        </w:numPr>
        <w:tabs>
          <w:tab w:val="left" w:pos="1246"/>
        </w:tabs>
        <w:spacing w:before="1"/>
        <w:ind w:right="398"/>
        <w:jc w:val="both"/>
        <w:rPr>
          <w:sz w:val="24"/>
        </w:rPr>
      </w:pPr>
      <w:r>
        <w:rPr>
          <w:sz w:val="24"/>
        </w:rPr>
        <w:lastRenderedPageBreak/>
        <w:t>‘distributor’ means any natural or legal person in the supply chain, other than the provider or the importer, that makes an AI system available on the Union market without affecting its properties;</w:t>
      </w:r>
    </w:p>
    <w:p w14:paraId="0880C6DE" w14:textId="2E3A69AA" w:rsidR="00412AEF" w:rsidRDefault="00000000" w:rsidP="00A4379A">
      <w:pPr>
        <w:pStyle w:val="ListParagraph"/>
        <w:numPr>
          <w:ilvl w:val="0"/>
          <w:numId w:val="78"/>
        </w:numPr>
        <w:tabs>
          <w:tab w:val="left" w:pos="1245"/>
          <w:tab w:val="left" w:pos="1246"/>
        </w:tabs>
      </w:pPr>
      <w:r>
        <w:rPr>
          <w:sz w:val="24"/>
        </w:rPr>
        <w:t>‘operator’</w:t>
      </w:r>
      <w:r w:rsidRPr="00A4379A">
        <w:rPr>
          <w:spacing w:val="27"/>
          <w:sz w:val="24"/>
        </w:rPr>
        <w:t xml:space="preserve"> </w:t>
      </w:r>
      <w:r>
        <w:rPr>
          <w:sz w:val="24"/>
        </w:rPr>
        <w:t>means</w:t>
      </w:r>
      <w:r w:rsidRPr="00A4379A">
        <w:rPr>
          <w:spacing w:val="31"/>
          <w:sz w:val="24"/>
        </w:rPr>
        <w:t xml:space="preserve"> </w:t>
      </w:r>
      <w:r>
        <w:rPr>
          <w:sz w:val="24"/>
        </w:rPr>
        <w:t>the</w:t>
      </w:r>
      <w:r w:rsidRPr="00A4379A">
        <w:rPr>
          <w:spacing w:val="29"/>
          <w:sz w:val="24"/>
        </w:rPr>
        <w:t xml:space="preserve"> </w:t>
      </w:r>
      <w:r>
        <w:rPr>
          <w:sz w:val="24"/>
        </w:rPr>
        <w:t>provider,</w:t>
      </w:r>
      <w:r w:rsidRPr="00A4379A">
        <w:rPr>
          <w:spacing w:val="30"/>
          <w:sz w:val="24"/>
        </w:rPr>
        <w:t xml:space="preserve"> </w:t>
      </w:r>
      <w:r>
        <w:rPr>
          <w:sz w:val="24"/>
        </w:rPr>
        <w:t>the</w:t>
      </w:r>
      <w:r w:rsidRPr="00A4379A">
        <w:rPr>
          <w:spacing w:val="29"/>
          <w:sz w:val="24"/>
        </w:rPr>
        <w:t xml:space="preserve"> </w:t>
      </w:r>
      <w:r>
        <w:rPr>
          <w:sz w:val="24"/>
        </w:rPr>
        <w:t>user,</w:t>
      </w:r>
      <w:r w:rsidRPr="00A4379A">
        <w:rPr>
          <w:spacing w:val="30"/>
          <w:sz w:val="24"/>
        </w:rPr>
        <w:t xml:space="preserve"> </w:t>
      </w:r>
      <w:r>
        <w:rPr>
          <w:sz w:val="24"/>
        </w:rPr>
        <w:t>the</w:t>
      </w:r>
      <w:r w:rsidRPr="00A4379A">
        <w:rPr>
          <w:spacing w:val="29"/>
          <w:sz w:val="24"/>
        </w:rPr>
        <w:t xml:space="preserve"> </w:t>
      </w:r>
      <w:r>
        <w:rPr>
          <w:sz w:val="24"/>
        </w:rPr>
        <w:t>authorised</w:t>
      </w:r>
      <w:r w:rsidRPr="00A4379A">
        <w:rPr>
          <w:spacing w:val="30"/>
          <w:sz w:val="24"/>
        </w:rPr>
        <w:t xml:space="preserve"> </w:t>
      </w:r>
      <w:r>
        <w:rPr>
          <w:sz w:val="24"/>
        </w:rPr>
        <w:t>representative,</w:t>
      </w:r>
      <w:r w:rsidRPr="00A4379A">
        <w:rPr>
          <w:spacing w:val="29"/>
          <w:sz w:val="24"/>
        </w:rPr>
        <w:t xml:space="preserve"> </w:t>
      </w:r>
      <w:r>
        <w:rPr>
          <w:sz w:val="24"/>
        </w:rPr>
        <w:t>the</w:t>
      </w:r>
      <w:r w:rsidRPr="00A4379A">
        <w:rPr>
          <w:spacing w:val="30"/>
          <w:sz w:val="24"/>
        </w:rPr>
        <w:t xml:space="preserve"> </w:t>
      </w:r>
      <w:r w:rsidRPr="00A4379A">
        <w:rPr>
          <w:spacing w:val="-2"/>
          <w:sz w:val="24"/>
        </w:rPr>
        <w:t>importer</w:t>
      </w:r>
      <w:r w:rsidR="00A4379A">
        <w:rPr>
          <w:spacing w:val="-2"/>
          <w:sz w:val="24"/>
        </w:rPr>
        <w:t xml:space="preserve"> </w:t>
      </w:r>
      <w:r>
        <w:t>and</w:t>
      </w:r>
      <w:r w:rsidRPr="00A4379A">
        <w:rPr>
          <w:spacing w:val="-3"/>
        </w:rPr>
        <w:t xml:space="preserve"> </w:t>
      </w:r>
      <w:r>
        <w:t xml:space="preserve">the </w:t>
      </w:r>
      <w:r w:rsidRPr="00A4379A">
        <w:rPr>
          <w:spacing w:val="-2"/>
        </w:rPr>
        <w:t>distributor;</w:t>
      </w:r>
    </w:p>
    <w:p w14:paraId="1CDDFB65" w14:textId="47CB2045" w:rsidR="00412AEF" w:rsidRDefault="00000000" w:rsidP="00A4379A">
      <w:pPr>
        <w:pStyle w:val="ListParagraph"/>
        <w:numPr>
          <w:ilvl w:val="0"/>
          <w:numId w:val="78"/>
        </w:numPr>
        <w:tabs>
          <w:tab w:val="left" w:pos="1245"/>
          <w:tab w:val="left" w:pos="1246"/>
        </w:tabs>
      </w:pPr>
      <w:r>
        <w:rPr>
          <w:sz w:val="24"/>
        </w:rPr>
        <w:t>‘placing</w:t>
      </w:r>
      <w:r w:rsidRPr="00A4379A">
        <w:rPr>
          <w:spacing w:val="37"/>
          <w:sz w:val="24"/>
        </w:rPr>
        <w:t xml:space="preserve"> </w:t>
      </w:r>
      <w:r>
        <w:rPr>
          <w:sz w:val="24"/>
        </w:rPr>
        <w:t>on</w:t>
      </w:r>
      <w:r w:rsidRPr="00A4379A">
        <w:rPr>
          <w:spacing w:val="39"/>
          <w:sz w:val="24"/>
        </w:rPr>
        <w:t xml:space="preserve"> </w:t>
      </w:r>
      <w:r>
        <w:rPr>
          <w:sz w:val="24"/>
        </w:rPr>
        <w:t>the</w:t>
      </w:r>
      <w:r w:rsidRPr="00A4379A">
        <w:rPr>
          <w:spacing w:val="39"/>
          <w:sz w:val="24"/>
        </w:rPr>
        <w:t xml:space="preserve"> </w:t>
      </w:r>
      <w:r>
        <w:rPr>
          <w:sz w:val="24"/>
        </w:rPr>
        <w:t>market’</w:t>
      </w:r>
      <w:r w:rsidRPr="00A4379A">
        <w:rPr>
          <w:spacing w:val="41"/>
          <w:sz w:val="24"/>
        </w:rPr>
        <w:t xml:space="preserve"> </w:t>
      </w:r>
      <w:r>
        <w:rPr>
          <w:sz w:val="24"/>
        </w:rPr>
        <w:t>means</w:t>
      </w:r>
      <w:r w:rsidRPr="00A4379A">
        <w:rPr>
          <w:spacing w:val="39"/>
          <w:sz w:val="24"/>
        </w:rPr>
        <w:t xml:space="preserve"> </w:t>
      </w:r>
      <w:r>
        <w:rPr>
          <w:sz w:val="24"/>
        </w:rPr>
        <w:t>the</w:t>
      </w:r>
      <w:r w:rsidRPr="00A4379A">
        <w:rPr>
          <w:spacing w:val="39"/>
          <w:sz w:val="24"/>
        </w:rPr>
        <w:t xml:space="preserve"> </w:t>
      </w:r>
      <w:r>
        <w:rPr>
          <w:sz w:val="24"/>
        </w:rPr>
        <w:t>first</w:t>
      </w:r>
      <w:r w:rsidRPr="00A4379A">
        <w:rPr>
          <w:spacing w:val="40"/>
          <w:sz w:val="24"/>
        </w:rPr>
        <w:t xml:space="preserve"> </w:t>
      </w:r>
      <w:r>
        <w:rPr>
          <w:sz w:val="24"/>
        </w:rPr>
        <w:t>making</w:t>
      </w:r>
      <w:r w:rsidRPr="00A4379A">
        <w:rPr>
          <w:spacing w:val="38"/>
          <w:sz w:val="24"/>
        </w:rPr>
        <w:t xml:space="preserve"> </w:t>
      </w:r>
      <w:r>
        <w:rPr>
          <w:sz w:val="24"/>
        </w:rPr>
        <w:t>available</w:t>
      </w:r>
      <w:r w:rsidRPr="00A4379A">
        <w:rPr>
          <w:spacing w:val="39"/>
          <w:sz w:val="24"/>
        </w:rPr>
        <w:t xml:space="preserve"> </w:t>
      </w:r>
      <w:r>
        <w:rPr>
          <w:sz w:val="24"/>
        </w:rPr>
        <w:t>of</w:t>
      </w:r>
      <w:r w:rsidRPr="00A4379A">
        <w:rPr>
          <w:spacing w:val="38"/>
          <w:sz w:val="24"/>
        </w:rPr>
        <w:t xml:space="preserve"> </w:t>
      </w:r>
      <w:r>
        <w:rPr>
          <w:sz w:val="24"/>
        </w:rPr>
        <w:t>an</w:t>
      </w:r>
      <w:r w:rsidRPr="00A4379A">
        <w:rPr>
          <w:spacing w:val="39"/>
          <w:sz w:val="24"/>
        </w:rPr>
        <w:t xml:space="preserve"> </w:t>
      </w:r>
      <w:r>
        <w:rPr>
          <w:sz w:val="24"/>
        </w:rPr>
        <w:t>AI</w:t>
      </w:r>
      <w:r w:rsidRPr="00A4379A">
        <w:rPr>
          <w:spacing w:val="34"/>
          <w:sz w:val="24"/>
        </w:rPr>
        <w:t xml:space="preserve"> </w:t>
      </w:r>
      <w:r>
        <w:rPr>
          <w:sz w:val="24"/>
        </w:rPr>
        <w:t>system</w:t>
      </w:r>
      <w:r w:rsidRPr="00A4379A">
        <w:rPr>
          <w:spacing w:val="40"/>
          <w:sz w:val="24"/>
        </w:rPr>
        <w:t xml:space="preserve"> </w:t>
      </w:r>
      <w:r>
        <w:rPr>
          <w:sz w:val="24"/>
        </w:rPr>
        <w:t>on</w:t>
      </w:r>
      <w:r w:rsidRPr="00A4379A">
        <w:rPr>
          <w:spacing w:val="40"/>
          <w:sz w:val="24"/>
        </w:rPr>
        <w:t xml:space="preserve"> </w:t>
      </w:r>
      <w:r w:rsidRPr="00A4379A">
        <w:rPr>
          <w:spacing w:val="-5"/>
          <w:sz w:val="24"/>
        </w:rPr>
        <w:t>the</w:t>
      </w:r>
      <w:r w:rsidR="00A4379A">
        <w:rPr>
          <w:spacing w:val="-5"/>
          <w:sz w:val="24"/>
        </w:rPr>
        <w:t xml:space="preserve"> </w:t>
      </w:r>
      <w:r>
        <w:t>Union</w:t>
      </w:r>
      <w:r w:rsidRPr="00A4379A">
        <w:rPr>
          <w:spacing w:val="-5"/>
        </w:rPr>
        <w:t xml:space="preserve"> </w:t>
      </w:r>
      <w:r w:rsidRPr="00A4379A">
        <w:rPr>
          <w:spacing w:val="-2"/>
        </w:rPr>
        <w:t>market;</w:t>
      </w:r>
    </w:p>
    <w:p w14:paraId="6B41A99D" w14:textId="77777777" w:rsidR="00412AEF" w:rsidRDefault="00000000">
      <w:pPr>
        <w:pStyle w:val="ListParagraph"/>
        <w:numPr>
          <w:ilvl w:val="0"/>
          <w:numId w:val="78"/>
        </w:numPr>
        <w:tabs>
          <w:tab w:val="left" w:pos="1246"/>
        </w:tabs>
        <w:ind w:right="397"/>
        <w:jc w:val="both"/>
        <w:rPr>
          <w:sz w:val="24"/>
        </w:rPr>
      </w:pPr>
      <w:r>
        <w:rPr>
          <w:sz w:val="24"/>
        </w:rPr>
        <w:t>‘making available on the market’ means any supply of an AI system for distribution or use on the Union market in the course of a commercial activity, whether in return for payment or free of charge;</w:t>
      </w:r>
    </w:p>
    <w:p w14:paraId="3B475371" w14:textId="282663F0" w:rsidR="00412AEF" w:rsidRDefault="00000000" w:rsidP="00A4379A">
      <w:pPr>
        <w:pStyle w:val="ListParagraph"/>
        <w:numPr>
          <w:ilvl w:val="0"/>
          <w:numId w:val="78"/>
        </w:numPr>
        <w:tabs>
          <w:tab w:val="left" w:pos="1245"/>
          <w:tab w:val="left" w:pos="1246"/>
        </w:tabs>
        <w:spacing w:before="1"/>
      </w:pPr>
      <w:r>
        <w:rPr>
          <w:sz w:val="24"/>
        </w:rPr>
        <w:t>‘putting</w:t>
      </w:r>
      <w:r w:rsidRPr="00A4379A">
        <w:rPr>
          <w:spacing w:val="17"/>
          <w:sz w:val="24"/>
        </w:rPr>
        <w:t xml:space="preserve"> </w:t>
      </w:r>
      <w:r>
        <w:rPr>
          <w:sz w:val="24"/>
        </w:rPr>
        <w:t>into</w:t>
      </w:r>
      <w:r w:rsidRPr="00A4379A">
        <w:rPr>
          <w:spacing w:val="21"/>
          <w:sz w:val="24"/>
        </w:rPr>
        <w:t xml:space="preserve"> </w:t>
      </w:r>
      <w:r>
        <w:rPr>
          <w:sz w:val="24"/>
        </w:rPr>
        <w:t>service’</w:t>
      </w:r>
      <w:r w:rsidRPr="00A4379A">
        <w:rPr>
          <w:spacing w:val="20"/>
          <w:sz w:val="24"/>
        </w:rPr>
        <w:t xml:space="preserve"> </w:t>
      </w:r>
      <w:r>
        <w:rPr>
          <w:sz w:val="24"/>
        </w:rPr>
        <w:t>means</w:t>
      </w:r>
      <w:r w:rsidRPr="00A4379A">
        <w:rPr>
          <w:spacing w:val="21"/>
          <w:sz w:val="24"/>
        </w:rPr>
        <w:t xml:space="preserve"> </w:t>
      </w:r>
      <w:r>
        <w:rPr>
          <w:sz w:val="24"/>
        </w:rPr>
        <w:t>the</w:t>
      </w:r>
      <w:r w:rsidRPr="00A4379A">
        <w:rPr>
          <w:spacing w:val="20"/>
          <w:sz w:val="24"/>
        </w:rPr>
        <w:t xml:space="preserve"> </w:t>
      </w:r>
      <w:r>
        <w:rPr>
          <w:sz w:val="24"/>
        </w:rPr>
        <w:t>supply</w:t>
      </w:r>
      <w:r w:rsidRPr="00A4379A">
        <w:rPr>
          <w:spacing w:val="16"/>
          <w:sz w:val="24"/>
        </w:rPr>
        <w:t xml:space="preserve"> </w:t>
      </w:r>
      <w:r>
        <w:rPr>
          <w:sz w:val="24"/>
        </w:rPr>
        <w:t>of</w:t>
      </w:r>
      <w:r w:rsidRPr="00A4379A">
        <w:rPr>
          <w:spacing w:val="20"/>
          <w:sz w:val="24"/>
        </w:rPr>
        <w:t xml:space="preserve"> </w:t>
      </w:r>
      <w:r>
        <w:rPr>
          <w:sz w:val="24"/>
        </w:rPr>
        <w:t>an</w:t>
      </w:r>
      <w:r w:rsidRPr="00A4379A">
        <w:rPr>
          <w:spacing w:val="22"/>
          <w:sz w:val="24"/>
        </w:rPr>
        <w:t xml:space="preserve"> </w:t>
      </w:r>
      <w:r>
        <w:rPr>
          <w:sz w:val="24"/>
        </w:rPr>
        <w:t>AI</w:t>
      </w:r>
      <w:r w:rsidRPr="00A4379A">
        <w:rPr>
          <w:spacing w:val="23"/>
          <w:sz w:val="24"/>
        </w:rPr>
        <w:t xml:space="preserve"> </w:t>
      </w:r>
      <w:r>
        <w:rPr>
          <w:sz w:val="24"/>
        </w:rPr>
        <w:t>system</w:t>
      </w:r>
      <w:r w:rsidRPr="00A4379A">
        <w:rPr>
          <w:spacing w:val="23"/>
          <w:sz w:val="24"/>
        </w:rPr>
        <w:t xml:space="preserve"> </w:t>
      </w:r>
      <w:r>
        <w:rPr>
          <w:sz w:val="24"/>
        </w:rPr>
        <w:t>for</w:t>
      </w:r>
      <w:r w:rsidRPr="00A4379A">
        <w:rPr>
          <w:spacing w:val="22"/>
          <w:sz w:val="24"/>
        </w:rPr>
        <w:t xml:space="preserve"> </w:t>
      </w:r>
      <w:r>
        <w:rPr>
          <w:sz w:val="24"/>
        </w:rPr>
        <w:t>first</w:t>
      </w:r>
      <w:r w:rsidRPr="00A4379A">
        <w:rPr>
          <w:spacing w:val="22"/>
          <w:sz w:val="24"/>
        </w:rPr>
        <w:t xml:space="preserve"> </w:t>
      </w:r>
      <w:r>
        <w:rPr>
          <w:sz w:val="24"/>
        </w:rPr>
        <w:t>use</w:t>
      </w:r>
      <w:r w:rsidRPr="00A4379A">
        <w:rPr>
          <w:spacing w:val="20"/>
          <w:sz w:val="24"/>
        </w:rPr>
        <w:t xml:space="preserve"> </w:t>
      </w:r>
      <w:r>
        <w:rPr>
          <w:sz w:val="24"/>
        </w:rPr>
        <w:t>directly</w:t>
      </w:r>
      <w:r w:rsidRPr="00A4379A">
        <w:rPr>
          <w:spacing w:val="16"/>
          <w:sz w:val="24"/>
        </w:rPr>
        <w:t xml:space="preserve"> </w:t>
      </w:r>
      <w:r>
        <w:rPr>
          <w:sz w:val="24"/>
        </w:rPr>
        <w:t>to</w:t>
      </w:r>
      <w:r w:rsidRPr="00A4379A">
        <w:rPr>
          <w:spacing w:val="24"/>
          <w:sz w:val="24"/>
        </w:rPr>
        <w:t xml:space="preserve"> </w:t>
      </w:r>
      <w:r w:rsidRPr="00A4379A">
        <w:rPr>
          <w:spacing w:val="-5"/>
          <w:sz w:val="24"/>
        </w:rPr>
        <w:t>the</w:t>
      </w:r>
      <w:r w:rsidR="00A4379A">
        <w:rPr>
          <w:spacing w:val="-5"/>
          <w:sz w:val="24"/>
        </w:rPr>
        <w:t xml:space="preserve"> </w:t>
      </w:r>
      <w:r>
        <w:t>user</w:t>
      </w:r>
      <w:r w:rsidRPr="00A4379A">
        <w:rPr>
          <w:spacing w:val="-3"/>
        </w:rPr>
        <w:t xml:space="preserve"> </w:t>
      </w:r>
      <w:r>
        <w:t>or</w:t>
      </w:r>
      <w:r w:rsidRPr="00A4379A">
        <w:rPr>
          <w:spacing w:val="-3"/>
        </w:rPr>
        <w:t xml:space="preserve"> </w:t>
      </w:r>
      <w:r>
        <w:t>for own</w:t>
      </w:r>
      <w:r w:rsidRPr="00A4379A">
        <w:rPr>
          <w:spacing w:val="-1"/>
        </w:rPr>
        <w:t xml:space="preserve"> </w:t>
      </w:r>
      <w:r>
        <w:t xml:space="preserve">use </w:t>
      </w:r>
      <w:r w:rsidRPr="00A4379A">
        <w:rPr>
          <w:strike/>
        </w:rPr>
        <w:t>on</w:t>
      </w:r>
      <w:r w:rsidRPr="00A4379A">
        <w:rPr>
          <w:strike/>
          <w:spacing w:val="-1"/>
        </w:rPr>
        <w:t xml:space="preserve"> </w:t>
      </w:r>
      <w:r w:rsidRPr="00A4379A">
        <w:rPr>
          <w:strike/>
        </w:rPr>
        <w:t>the</w:t>
      </w:r>
      <w:r w:rsidRPr="00A4379A">
        <w:rPr>
          <w:strike/>
          <w:spacing w:val="-1"/>
        </w:rPr>
        <w:t xml:space="preserve"> </w:t>
      </w:r>
      <w:r w:rsidRPr="00A4379A">
        <w:rPr>
          <w:strike/>
        </w:rPr>
        <w:t>Union</w:t>
      </w:r>
      <w:r w:rsidRPr="00A4379A">
        <w:rPr>
          <w:strike/>
          <w:spacing w:val="-2"/>
        </w:rPr>
        <w:t xml:space="preserve"> </w:t>
      </w:r>
      <w:r w:rsidRPr="00A4379A">
        <w:rPr>
          <w:strike/>
        </w:rPr>
        <w:t>market</w:t>
      </w:r>
      <w:r w:rsidRPr="00A4379A">
        <w:rPr>
          <w:spacing w:val="1"/>
        </w:rPr>
        <w:t xml:space="preserve"> </w:t>
      </w:r>
      <w:r w:rsidRPr="00A4379A">
        <w:rPr>
          <w:b/>
        </w:rPr>
        <w:t>in the Union</w:t>
      </w:r>
      <w:r w:rsidRPr="00A4379A">
        <w:rPr>
          <w:b/>
          <w:spacing w:val="1"/>
        </w:rPr>
        <w:t xml:space="preserve"> </w:t>
      </w:r>
      <w:r>
        <w:t>for</w:t>
      </w:r>
      <w:r w:rsidRPr="00A4379A">
        <w:rPr>
          <w:spacing w:val="-2"/>
        </w:rPr>
        <w:t xml:space="preserve"> </w:t>
      </w:r>
      <w:r>
        <w:t>its</w:t>
      </w:r>
      <w:r w:rsidRPr="00A4379A">
        <w:rPr>
          <w:spacing w:val="-2"/>
        </w:rPr>
        <w:t xml:space="preserve"> </w:t>
      </w:r>
      <w:r>
        <w:t xml:space="preserve">intended </w:t>
      </w:r>
      <w:r w:rsidRPr="00A4379A">
        <w:rPr>
          <w:spacing w:val="-2"/>
        </w:rPr>
        <w:t>purpose;</w:t>
      </w:r>
    </w:p>
    <w:p w14:paraId="029B7C9F" w14:textId="77777777" w:rsidR="00412AEF" w:rsidRDefault="00000000">
      <w:pPr>
        <w:pStyle w:val="ListParagraph"/>
        <w:numPr>
          <w:ilvl w:val="0"/>
          <w:numId w:val="78"/>
        </w:numPr>
        <w:tabs>
          <w:tab w:val="left" w:pos="1246"/>
        </w:tabs>
        <w:ind w:right="393"/>
        <w:jc w:val="both"/>
        <w:rPr>
          <w:sz w:val="24"/>
        </w:rPr>
      </w:pPr>
      <w:r>
        <w:rPr>
          <w:sz w:val="24"/>
        </w:rPr>
        <w:t>‘intended</w:t>
      </w:r>
      <w:r>
        <w:rPr>
          <w:spacing w:val="-2"/>
          <w:sz w:val="24"/>
        </w:rPr>
        <w:t xml:space="preserve"> </w:t>
      </w:r>
      <w:r>
        <w:rPr>
          <w:sz w:val="24"/>
        </w:rPr>
        <w:t>purpose’</w:t>
      </w:r>
      <w:r>
        <w:rPr>
          <w:spacing w:val="-2"/>
          <w:sz w:val="24"/>
        </w:rPr>
        <w:t xml:space="preserve"> </w:t>
      </w:r>
      <w:r>
        <w:rPr>
          <w:sz w:val="24"/>
        </w:rPr>
        <w:t>means</w:t>
      </w:r>
      <w:r>
        <w:rPr>
          <w:spacing w:val="-3"/>
          <w:sz w:val="24"/>
        </w:rPr>
        <w:t xml:space="preserve"> </w:t>
      </w:r>
      <w:r>
        <w:rPr>
          <w:sz w:val="24"/>
        </w:rPr>
        <w:t>the</w:t>
      </w:r>
      <w:r>
        <w:rPr>
          <w:spacing w:val="-2"/>
          <w:sz w:val="24"/>
        </w:rPr>
        <w:t xml:space="preserve"> </w:t>
      </w:r>
      <w:r>
        <w:rPr>
          <w:sz w:val="24"/>
        </w:rPr>
        <w:t>use</w:t>
      </w:r>
      <w:r>
        <w:rPr>
          <w:spacing w:val="-3"/>
          <w:sz w:val="24"/>
        </w:rPr>
        <w:t xml:space="preserve"> </w:t>
      </w:r>
      <w:r>
        <w:rPr>
          <w:sz w:val="24"/>
        </w:rPr>
        <w:t>for</w:t>
      </w:r>
      <w:r>
        <w:rPr>
          <w:spacing w:val="-2"/>
          <w:sz w:val="24"/>
        </w:rPr>
        <w:t xml:space="preserve"> </w:t>
      </w:r>
      <w:r>
        <w:rPr>
          <w:sz w:val="24"/>
        </w:rPr>
        <w:t>which an</w:t>
      </w:r>
      <w:r>
        <w:rPr>
          <w:spacing w:val="-2"/>
          <w:sz w:val="24"/>
        </w:rPr>
        <w:t xml:space="preserve"> </w:t>
      </w:r>
      <w:r>
        <w:rPr>
          <w:sz w:val="24"/>
        </w:rPr>
        <w:t>AI</w:t>
      </w:r>
      <w:r>
        <w:rPr>
          <w:spacing w:val="-2"/>
          <w:sz w:val="24"/>
        </w:rPr>
        <w:t xml:space="preserve"> </w:t>
      </w:r>
      <w:r>
        <w:rPr>
          <w:sz w:val="24"/>
        </w:rPr>
        <w:t>system</w:t>
      </w:r>
      <w:r>
        <w:rPr>
          <w:spacing w:val="-3"/>
          <w:sz w:val="24"/>
        </w:rPr>
        <w:t xml:space="preserve"> </w:t>
      </w:r>
      <w:r>
        <w:rPr>
          <w:sz w:val="24"/>
        </w:rPr>
        <w:t>is</w:t>
      </w:r>
      <w:r>
        <w:rPr>
          <w:spacing w:val="-3"/>
          <w:sz w:val="24"/>
        </w:rPr>
        <w:t xml:space="preserve"> </w:t>
      </w:r>
      <w:r>
        <w:rPr>
          <w:sz w:val="24"/>
        </w:rPr>
        <w:t>intended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 including the specific context and conditions of use, as specified in the information supplied by the provider in the instructions for use, promotional or sales materials</w:t>
      </w:r>
      <w:r>
        <w:rPr>
          <w:spacing w:val="40"/>
          <w:sz w:val="24"/>
        </w:rPr>
        <w:t xml:space="preserve"> </w:t>
      </w:r>
      <w:r>
        <w:rPr>
          <w:sz w:val="24"/>
        </w:rPr>
        <w:t>and statements, as well as in the technical documentation</w:t>
      </w:r>
      <w:r>
        <w:rPr>
          <w:b/>
          <w:sz w:val="24"/>
        </w:rPr>
        <w:t>; general purpose AI systems shall not be considered as having an intended purpose within the meaning of this Regulation;</w:t>
      </w:r>
    </w:p>
    <w:p w14:paraId="3FC5C8A9" w14:textId="77777777" w:rsidR="00412AEF" w:rsidRDefault="00000000">
      <w:pPr>
        <w:pStyle w:val="ListParagraph"/>
        <w:numPr>
          <w:ilvl w:val="0"/>
          <w:numId w:val="78"/>
        </w:numPr>
        <w:tabs>
          <w:tab w:val="left" w:pos="1246"/>
        </w:tabs>
        <w:ind w:right="397"/>
        <w:jc w:val="both"/>
        <w:rPr>
          <w:sz w:val="24"/>
        </w:rPr>
      </w:pPr>
      <w:r>
        <w:rPr>
          <w:sz w:val="24"/>
        </w:rPr>
        <w:t>‘reasonably</w:t>
      </w:r>
      <w:r>
        <w:rPr>
          <w:spacing w:val="-5"/>
          <w:sz w:val="24"/>
        </w:rPr>
        <w:t xml:space="preserve"> </w:t>
      </w:r>
      <w:r>
        <w:rPr>
          <w:sz w:val="24"/>
        </w:rPr>
        <w:t>foreseeable misuse’</w:t>
      </w:r>
      <w:r>
        <w:rPr>
          <w:spacing w:val="-2"/>
          <w:sz w:val="24"/>
        </w:rPr>
        <w:t xml:space="preserve"> </w:t>
      </w:r>
      <w:r>
        <w:rPr>
          <w:sz w:val="24"/>
        </w:rPr>
        <w:t>means 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an AI</w:t>
      </w:r>
      <w:r>
        <w:rPr>
          <w:spacing w:val="-6"/>
          <w:sz w:val="24"/>
        </w:rPr>
        <w:t xml:space="preserve"> </w:t>
      </w:r>
      <w:r>
        <w:rPr>
          <w:sz w:val="24"/>
        </w:rPr>
        <w:t>system in a</w:t>
      </w:r>
      <w:r>
        <w:rPr>
          <w:spacing w:val="-1"/>
          <w:sz w:val="24"/>
        </w:rPr>
        <w:t xml:space="preserve"> </w:t>
      </w:r>
      <w:r>
        <w:rPr>
          <w:sz w:val="24"/>
        </w:rPr>
        <w:t>way</w:t>
      </w:r>
      <w:r>
        <w:rPr>
          <w:spacing w:val="-5"/>
          <w:sz w:val="24"/>
        </w:rPr>
        <w:t xml:space="preserve"> </w:t>
      </w:r>
      <w:r>
        <w:rPr>
          <w:sz w:val="24"/>
        </w:rPr>
        <w:t>that is not</w:t>
      </w:r>
      <w:r>
        <w:rPr>
          <w:spacing w:val="-2"/>
          <w:sz w:val="24"/>
        </w:rPr>
        <w:t xml:space="preserve"> </w:t>
      </w:r>
      <w:r>
        <w:rPr>
          <w:sz w:val="24"/>
        </w:rPr>
        <w:t>in accordance with its intended purpose, but which may result from reasonably foreseeable human behaviour or interaction with other systems;</w:t>
      </w:r>
    </w:p>
    <w:p w14:paraId="709A1BB8" w14:textId="77777777" w:rsidR="00412AEF" w:rsidRDefault="00000000">
      <w:pPr>
        <w:pStyle w:val="ListParagraph"/>
        <w:numPr>
          <w:ilvl w:val="0"/>
          <w:numId w:val="78"/>
        </w:numPr>
        <w:tabs>
          <w:tab w:val="left" w:pos="1246"/>
        </w:tabs>
        <w:ind w:right="400"/>
        <w:jc w:val="both"/>
        <w:rPr>
          <w:sz w:val="24"/>
        </w:rPr>
      </w:pPr>
      <w:r>
        <w:rPr>
          <w:sz w:val="24"/>
        </w:rPr>
        <w:t>‘safety component of a product or system’ means a component of a product or of a system which fulfils a safety function for that product or system or the failure or malfunctioning of which endangers the health and safety of persons or property;</w:t>
      </w:r>
    </w:p>
    <w:p w14:paraId="4EB80448" w14:textId="77777777" w:rsidR="00412AEF" w:rsidRDefault="00000000">
      <w:pPr>
        <w:pStyle w:val="ListParagraph"/>
        <w:numPr>
          <w:ilvl w:val="0"/>
          <w:numId w:val="78"/>
        </w:numPr>
        <w:tabs>
          <w:tab w:val="left" w:pos="1246"/>
        </w:tabs>
        <w:ind w:right="394"/>
        <w:jc w:val="both"/>
        <w:rPr>
          <w:sz w:val="24"/>
        </w:rPr>
      </w:pPr>
      <w:r>
        <w:rPr>
          <w:sz w:val="24"/>
        </w:rPr>
        <w:t>‘instructions for use’ means the information provided by the provider to inform the user of in particular an AI</w:t>
      </w:r>
      <w:r>
        <w:rPr>
          <w:spacing w:val="-1"/>
          <w:sz w:val="24"/>
        </w:rPr>
        <w:t xml:space="preserve"> </w:t>
      </w:r>
      <w:r>
        <w:rPr>
          <w:sz w:val="24"/>
        </w:rPr>
        <w:t>system’s intended purpose and proper use</w:t>
      </w:r>
      <w:r>
        <w:rPr>
          <w:strike/>
          <w:sz w:val="24"/>
        </w:rPr>
        <w:t>, inclusive of the</w:t>
      </w:r>
      <w:r>
        <w:rPr>
          <w:sz w:val="24"/>
        </w:rPr>
        <w:t xml:space="preserve"> </w:t>
      </w:r>
      <w:r>
        <w:rPr>
          <w:strike/>
          <w:sz w:val="24"/>
        </w:rPr>
        <w:t>specific</w:t>
      </w:r>
      <w:r>
        <w:rPr>
          <w:strike/>
          <w:spacing w:val="-1"/>
          <w:sz w:val="24"/>
        </w:rPr>
        <w:t xml:space="preserve"> </w:t>
      </w:r>
      <w:r>
        <w:rPr>
          <w:strike/>
          <w:sz w:val="24"/>
        </w:rPr>
        <w:t>geographical,</w:t>
      </w:r>
      <w:r>
        <w:rPr>
          <w:strike/>
          <w:spacing w:val="-2"/>
          <w:sz w:val="24"/>
        </w:rPr>
        <w:t xml:space="preserve"> </w:t>
      </w:r>
      <w:r>
        <w:rPr>
          <w:strike/>
          <w:sz w:val="24"/>
        </w:rPr>
        <w:t>behavioural</w:t>
      </w:r>
      <w:r>
        <w:rPr>
          <w:strike/>
          <w:spacing w:val="-2"/>
          <w:sz w:val="24"/>
        </w:rPr>
        <w:t xml:space="preserve"> </w:t>
      </w:r>
      <w:r>
        <w:rPr>
          <w:strike/>
          <w:sz w:val="24"/>
        </w:rPr>
        <w:t>or</w:t>
      </w:r>
      <w:r>
        <w:rPr>
          <w:strike/>
          <w:spacing w:val="-3"/>
          <w:sz w:val="24"/>
        </w:rPr>
        <w:t xml:space="preserve"> </w:t>
      </w:r>
      <w:r>
        <w:rPr>
          <w:strike/>
          <w:sz w:val="24"/>
        </w:rPr>
        <w:t>functional</w:t>
      </w:r>
      <w:r>
        <w:rPr>
          <w:strike/>
          <w:spacing w:val="-2"/>
          <w:sz w:val="24"/>
        </w:rPr>
        <w:t xml:space="preserve"> </w:t>
      </w:r>
      <w:r>
        <w:rPr>
          <w:strike/>
          <w:sz w:val="24"/>
        </w:rPr>
        <w:t>setting</w:t>
      </w:r>
      <w:r>
        <w:rPr>
          <w:strike/>
          <w:spacing w:val="-4"/>
          <w:sz w:val="24"/>
        </w:rPr>
        <w:t xml:space="preserve"> </w:t>
      </w:r>
      <w:r>
        <w:rPr>
          <w:strike/>
          <w:sz w:val="24"/>
        </w:rPr>
        <w:t>within</w:t>
      </w:r>
      <w:r>
        <w:rPr>
          <w:strike/>
          <w:spacing w:val="-2"/>
          <w:sz w:val="24"/>
        </w:rPr>
        <w:t xml:space="preserve"> </w:t>
      </w:r>
      <w:r>
        <w:rPr>
          <w:strike/>
          <w:sz w:val="24"/>
        </w:rPr>
        <w:t>which</w:t>
      </w:r>
      <w:r>
        <w:rPr>
          <w:strike/>
          <w:spacing w:val="-2"/>
          <w:sz w:val="24"/>
        </w:rPr>
        <w:t xml:space="preserve"> </w:t>
      </w:r>
      <w:r>
        <w:rPr>
          <w:strike/>
          <w:sz w:val="24"/>
        </w:rPr>
        <w:t>the</w:t>
      </w:r>
      <w:r>
        <w:rPr>
          <w:strike/>
          <w:spacing w:val="-3"/>
          <w:sz w:val="24"/>
        </w:rPr>
        <w:t xml:space="preserve"> </w:t>
      </w:r>
      <w:r>
        <w:rPr>
          <w:strike/>
          <w:sz w:val="24"/>
        </w:rPr>
        <w:t>high-risk</w:t>
      </w:r>
      <w:r>
        <w:rPr>
          <w:strike/>
          <w:spacing w:val="-2"/>
          <w:sz w:val="24"/>
        </w:rPr>
        <w:t xml:space="preserve"> </w:t>
      </w:r>
      <w:r>
        <w:rPr>
          <w:strike/>
          <w:sz w:val="24"/>
        </w:rPr>
        <w:t>AI</w:t>
      </w:r>
      <w:r>
        <w:rPr>
          <w:sz w:val="24"/>
        </w:rPr>
        <w:t xml:space="preserve"> </w:t>
      </w:r>
      <w:r>
        <w:rPr>
          <w:strike/>
          <w:sz w:val="24"/>
        </w:rPr>
        <w:t>system is intended to be used</w:t>
      </w:r>
      <w:r>
        <w:rPr>
          <w:sz w:val="24"/>
        </w:rPr>
        <w:t>;</w:t>
      </w:r>
    </w:p>
    <w:p w14:paraId="04891753" w14:textId="77777777" w:rsidR="00412AEF" w:rsidRDefault="00412AEF">
      <w:pPr>
        <w:jc w:val="both"/>
        <w:rPr>
          <w:sz w:val="24"/>
        </w:rPr>
        <w:sectPr w:rsidR="00412AEF">
          <w:pgSz w:w="11910" w:h="16840"/>
          <w:pgMar w:top="1040" w:right="1020" w:bottom="1680" w:left="1020" w:header="0" w:footer="1420" w:gutter="0"/>
          <w:cols w:space="720"/>
        </w:sectPr>
      </w:pPr>
    </w:p>
    <w:p w14:paraId="1A50847A" w14:textId="77777777" w:rsidR="00412AEF" w:rsidRDefault="00000000">
      <w:pPr>
        <w:pStyle w:val="ListParagraph"/>
        <w:numPr>
          <w:ilvl w:val="0"/>
          <w:numId w:val="78"/>
        </w:numPr>
        <w:tabs>
          <w:tab w:val="left" w:pos="1246"/>
        </w:tabs>
        <w:spacing w:before="68"/>
        <w:ind w:right="395"/>
        <w:jc w:val="both"/>
        <w:rPr>
          <w:sz w:val="24"/>
        </w:rPr>
      </w:pPr>
      <w:r>
        <w:rPr>
          <w:sz w:val="24"/>
        </w:rPr>
        <w:lastRenderedPageBreak/>
        <w:t xml:space="preserve">‘recall of an AI system’ means any measure aimed at achieving the return to the provider </w:t>
      </w:r>
      <w:r>
        <w:rPr>
          <w:b/>
          <w:sz w:val="24"/>
        </w:rPr>
        <w:t xml:space="preserve">or taking it out of service or disable the use </w:t>
      </w:r>
      <w:r>
        <w:rPr>
          <w:sz w:val="24"/>
        </w:rPr>
        <w:t>of an AI system made available to users;</w:t>
      </w:r>
    </w:p>
    <w:p w14:paraId="251819C2" w14:textId="77777777" w:rsidR="00412AEF" w:rsidRDefault="00000000">
      <w:pPr>
        <w:pStyle w:val="ListParagraph"/>
        <w:numPr>
          <w:ilvl w:val="0"/>
          <w:numId w:val="78"/>
        </w:numPr>
        <w:tabs>
          <w:tab w:val="left" w:pos="1246"/>
        </w:tabs>
        <w:ind w:right="391"/>
        <w:jc w:val="both"/>
        <w:rPr>
          <w:sz w:val="24"/>
        </w:rPr>
      </w:pPr>
      <w:r>
        <w:rPr>
          <w:sz w:val="24"/>
        </w:rPr>
        <w:t xml:space="preserve">‘withdrawal of an AI system’ means any measure aimed at preventing </w:t>
      </w:r>
      <w:r>
        <w:rPr>
          <w:b/>
          <w:sz w:val="24"/>
        </w:rPr>
        <w:t>an AI system in the supply chain being made available on the market</w:t>
      </w:r>
      <w:r>
        <w:rPr>
          <w:strike/>
          <w:sz w:val="24"/>
        </w:rPr>
        <w:t>. the distribution, display</w:t>
      </w:r>
      <w:r>
        <w:rPr>
          <w:sz w:val="24"/>
        </w:rPr>
        <w:t xml:space="preserve"> </w:t>
      </w:r>
      <w:r>
        <w:rPr>
          <w:strike/>
          <w:sz w:val="24"/>
        </w:rPr>
        <w:t>and offer of an AI system</w:t>
      </w:r>
      <w:r>
        <w:rPr>
          <w:sz w:val="24"/>
        </w:rPr>
        <w:t>;</w:t>
      </w:r>
    </w:p>
    <w:p w14:paraId="40A015EC" w14:textId="77777777" w:rsidR="00412AEF" w:rsidRDefault="00000000">
      <w:pPr>
        <w:pStyle w:val="ListParagraph"/>
        <w:numPr>
          <w:ilvl w:val="0"/>
          <w:numId w:val="78"/>
        </w:numPr>
        <w:tabs>
          <w:tab w:val="left" w:pos="1246"/>
        </w:tabs>
        <w:ind w:right="396"/>
        <w:jc w:val="both"/>
        <w:rPr>
          <w:sz w:val="24"/>
        </w:rPr>
      </w:pPr>
      <w:r>
        <w:rPr>
          <w:sz w:val="24"/>
        </w:rPr>
        <w:t>‘performance of an AI system’ means the ability of an AI system to achieve its intended purpose;</w:t>
      </w:r>
    </w:p>
    <w:p w14:paraId="3A89C204" w14:textId="77777777" w:rsidR="00412AEF" w:rsidRDefault="00000000">
      <w:pPr>
        <w:pStyle w:val="ListParagraph"/>
        <w:numPr>
          <w:ilvl w:val="0"/>
          <w:numId w:val="78"/>
        </w:numPr>
        <w:tabs>
          <w:tab w:val="left" w:pos="1246"/>
        </w:tabs>
        <w:ind w:right="401"/>
        <w:jc w:val="both"/>
        <w:rPr>
          <w:sz w:val="24"/>
        </w:rPr>
      </w:pPr>
      <w:r>
        <w:rPr>
          <w:sz w:val="24"/>
        </w:rPr>
        <w:t>‘notifying authority’ means the national authority responsible for setting up and carrying out the necessary procedures for the assessment, designation and</w:t>
      </w:r>
      <w:r>
        <w:rPr>
          <w:spacing w:val="40"/>
          <w:sz w:val="24"/>
        </w:rPr>
        <w:t xml:space="preserve"> </w:t>
      </w:r>
      <w:r>
        <w:rPr>
          <w:sz w:val="24"/>
        </w:rPr>
        <w:t>notification of conformity assessment bodies and for their monitoring;</w:t>
      </w:r>
    </w:p>
    <w:p w14:paraId="56C943E8" w14:textId="77777777" w:rsidR="00412AEF" w:rsidRDefault="00000000">
      <w:pPr>
        <w:pStyle w:val="ListParagraph"/>
        <w:numPr>
          <w:ilvl w:val="0"/>
          <w:numId w:val="78"/>
        </w:numPr>
        <w:tabs>
          <w:tab w:val="left" w:pos="1246"/>
        </w:tabs>
        <w:ind w:right="398"/>
        <w:jc w:val="both"/>
        <w:rPr>
          <w:sz w:val="24"/>
        </w:rPr>
      </w:pPr>
      <w:r>
        <w:rPr>
          <w:sz w:val="24"/>
        </w:rPr>
        <w:t>‘conformity</w:t>
      </w:r>
      <w:r>
        <w:rPr>
          <w:spacing w:val="-4"/>
          <w:sz w:val="24"/>
        </w:rPr>
        <w:t xml:space="preserve"> </w:t>
      </w:r>
      <w:r>
        <w:rPr>
          <w:sz w:val="24"/>
        </w:rPr>
        <w:t>assessment’ means the process of</w:t>
      </w:r>
      <w:r>
        <w:rPr>
          <w:spacing w:val="-1"/>
          <w:sz w:val="24"/>
        </w:rPr>
        <w:t xml:space="preserve"> </w:t>
      </w:r>
      <w:r>
        <w:rPr>
          <w:sz w:val="24"/>
        </w:rPr>
        <w:t>verifying</w:t>
      </w:r>
      <w:r>
        <w:rPr>
          <w:spacing w:val="-2"/>
          <w:sz w:val="24"/>
        </w:rPr>
        <w:t xml:space="preserve"> </w:t>
      </w:r>
      <w:r>
        <w:rPr>
          <w:sz w:val="24"/>
        </w:rPr>
        <w:t>whether</w:t>
      </w:r>
      <w:r>
        <w:rPr>
          <w:spacing w:val="-1"/>
          <w:sz w:val="24"/>
        </w:rPr>
        <w:t xml:space="preserve"> </w:t>
      </w:r>
      <w:r>
        <w:rPr>
          <w:sz w:val="24"/>
        </w:rPr>
        <w:t xml:space="preserve">the requirements set out in Title III, Chapter 2 of this Regulation relating to an AI system have been </w:t>
      </w:r>
      <w:r>
        <w:rPr>
          <w:spacing w:val="-2"/>
          <w:sz w:val="24"/>
        </w:rPr>
        <w:t>fulfilled;</w:t>
      </w:r>
    </w:p>
    <w:p w14:paraId="48172C5A" w14:textId="77777777" w:rsidR="00412AEF" w:rsidRDefault="00000000">
      <w:pPr>
        <w:pStyle w:val="ListParagraph"/>
        <w:numPr>
          <w:ilvl w:val="0"/>
          <w:numId w:val="78"/>
        </w:numPr>
        <w:tabs>
          <w:tab w:val="left" w:pos="1246"/>
        </w:tabs>
        <w:ind w:right="393"/>
        <w:jc w:val="both"/>
        <w:rPr>
          <w:sz w:val="24"/>
        </w:rPr>
      </w:pPr>
      <w:r>
        <w:rPr>
          <w:sz w:val="24"/>
        </w:rPr>
        <w:t>‘conformity assessment body’ means a body that performs third-party conformity assessment activities, including testing, certification and inspection;</w:t>
      </w:r>
    </w:p>
    <w:p w14:paraId="22E7E1A8" w14:textId="1FCC005B" w:rsidR="00412AEF" w:rsidRPr="00CC67C4" w:rsidRDefault="00000000" w:rsidP="00CC67C4">
      <w:pPr>
        <w:pStyle w:val="ListParagraph"/>
        <w:numPr>
          <w:ilvl w:val="0"/>
          <w:numId w:val="78"/>
        </w:numPr>
        <w:tabs>
          <w:tab w:val="left" w:pos="849"/>
          <w:tab w:val="left" w:pos="850"/>
        </w:tabs>
        <w:ind w:left="849" w:right="7"/>
        <w:jc w:val="center"/>
        <w:rPr>
          <w:sz w:val="24"/>
        </w:rPr>
      </w:pPr>
      <w:r>
        <w:rPr>
          <w:sz w:val="24"/>
        </w:rPr>
        <w:t>‘notified</w:t>
      </w:r>
      <w:r>
        <w:rPr>
          <w:spacing w:val="14"/>
          <w:sz w:val="24"/>
        </w:rPr>
        <w:t xml:space="preserve"> </w:t>
      </w:r>
      <w:r>
        <w:rPr>
          <w:sz w:val="24"/>
        </w:rPr>
        <w:t>body’</w:t>
      </w:r>
      <w:r>
        <w:rPr>
          <w:spacing w:val="17"/>
          <w:sz w:val="24"/>
        </w:rPr>
        <w:t xml:space="preserve"> </w:t>
      </w:r>
      <w:r>
        <w:rPr>
          <w:sz w:val="24"/>
        </w:rPr>
        <w:t>means</w:t>
      </w:r>
      <w:r>
        <w:rPr>
          <w:spacing w:val="18"/>
          <w:sz w:val="24"/>
        </w:rPr>
        <w:t xml:space="preserve"> </w:t>
      </w:r>
      <w:r>
        <w:rPr>
          <w:sz w:val="24"/>
        </w:rPr>
        <w:t>a</w:t>
      </w:r>
      <w:r>
        <w:rPr>
          <w:spacing w:val="16"/>
          <w:sz w:val="24"/>
        </w:rPr>
        <w:t xml:space="preserve"> </w:t>
      </w:r>
      <w:r>
        <w:rPr>
          <w:sz w:val="24"/>
        </w:rPr>
        <w:t>conformity</w:t>
      </w:r>
      <w:r>
        <w:rPr>
          <w:spacing w:val="13"/>
          <w:sz w:val="24"/>
        </w:rPr>
        <w:t xml:space="preserve"> </w:t>
      </w:r>
      <w:r>
        <w:rPr>
          <w:sz w:val="24"/>
        </w:rPr>
        <w:t>assessment</w:t>
      </w:r>
      <w:r>
        <w:rPr>
          <w:spacing w:val="18"/>
          <w:sz w:val="24"/>
        </w:rPr>
        <w:t xml:space="preserve"> </w:t>
      </w:r>
      <w:r>
        <w:rPr>
          <w:sz w:val="24"/>
        </w:rPr>
        <w:t>body</w:t>
      </w:r>
      <w:r>
        <w:rPr>
          <w:spacing w:val="12"/>
          <w:sz w:val="24"/>
        </w:rPr>
        <w:t xml:space="preserve"> </w:t>
      </w:r>
      <w:r>
        <w:rPr>
          <w:sz w:val="24"/>
        </w:rPr>
        <w:t>designated</w:t>
      </w:r>
      <w:r>
        <w:rPr>
          <w:spacing w:val="17"/>
          <w:sz w:val="24"/>
        </w:rPr>
        <w:t xml:space="preserve"> </w:t>
      </w:r>
      <w:r>
        <w:rPr>
          <w:sz w:val="24"/>
        </w:rPr>
        <w:t>in</w:t>
      </w:r>
      <w:r>
        <w:rPr>
          <w:spacing w:val="18"/>
          <w:sz w:val="24"/>
        </w:rPr>
        <w:t xml:space="preserve"> </w:t>
      </w:r>
      <w:r>
        <w:rPr>
          <w:sz w:val="24"/>
        </w:rPr>
        <w:t>accordance</w:t>
      </w:r>
      <w:r>
        <w:rPr>
          <w:spacing w:val="17"/>
          <w:sz w:val="24"/>
        </w:rPr>
        <w:t xml:space="preserve"> </w:t>
      </w:r>
      <w:r>
        <w:rPr>
          <w:spacing w:val="-4"/>
          <w:sz w:val="24"/>
        </w:rPr>
        <w:t>with</w:t>
      </w:r>
      <w:r w:rsidR="00CC67C4">
        <w:rPr>
          <w:spacing w:val="-4"/>
          <w:sz w:val="24"/>
        </w:rPr>
        <w:t xml:space="preserve"> </w:t>
      </w:r>
      <w:r>
        <w:t>this</w:t>
      </w:r>
      <w:r w:rsidRPr="00CC67C4">
        <w:rPr>
          <w:spacing w:val="-5"/>
        </w:rPr>
        <w:t xml:space="preserve"> </w:t>
      </w:r>
      <w:r>
        <w:t>Regulation</w:t>
      </w:r>
      <w:r w:rsidRPr="00CC67C4">
        <w:rPr>
          <w:spacing w:val="-2"/>
        </w:rPr>
        <w:t xml:space="preserve"> </w:t>
      </w:r>
      <w:r>
        <w:t>and</w:t>
      </w:r>
      <w:r w:rsidRPr="00CC67C4">
        <w:rPr>
          <w:spacing w:val="-2"/>
        </w:rPr>
        <w:t xml:space="preserve"> </w:t>
      </w:r>
      <w:r>
        <w:t>other relevant</w:t>
      </w:r>
      <w:r w:rsidRPr="00CC67C4">
        <w:rPr>
          <w:spacing w:val="-2"/>
        </w:rPr>
        <w:t xml:space="preserve"> </w:t>
      </w:r>
      <w:r>
        <w:t>Union</w:t>
      </w:r>
      <w:r w:rsidRPr="00CC67C4">
        <w:rPr>
          <w:spacing w:val="-3"/>
        </w:rPr>
        <w:t xml:space="preserve"> </w:t>
      </w:r>
      <w:r>
        <w:t>harmonisation</w:t>
      </w:r>
      <w:r w:rsidRPr="00CC67C4">
        <w:rPr>
          <w:spacing w:val="-1"/>
        </w:rPr>
        <w:t xml:space="preserve"> </w:t>
      </w:r>
      <w:r w:rsidRPr="00CC67C4">
        <w:rPr>
          <w:spacing w:val="-2"/>
        </w:rPr>
        <w:t>legislation;</w:t>
      </w:r>
    </w:p>
    <w:p w14:paraId="13124A94" w14:textId="77777777" w:rsidR="00412AEF" w:rsidRDefault="00000000">
      <w:pPr>
        <w:pStyle w:val="ListParagraph"/>
        <w:numPr>
          <w:ilvl w:val="0"/>
          <w:numId w:val="78"/>
        </w:numPr>
        <w:tabs>
          <w:tab w:val="left" w:pos="1246"/>
        </w:tabs>
        <w:ind w:right="391"/>
        <w:jc w:val="both"/>
        <w:rPr>
          <w:sz w:val="24"/>
        </w:rPr>
      </w:pPr>
      <w:r>
        <w:rPr>
          <w:sz w:val="24"/>
        </w:rPr>
        <w:t>‘substantial modification’ means a change to the AI system following its placing on the</w:t>
      </w:r>
      <w:r>
        <w:rPr>
          <w:spacing w:val="-1"/>
          <w:sz w:val="24"/>
        </w:rPr>
        <w:t xml:space="preserve"> </w:t>
      </w:r>
      <w:r>
        <w:rPr>
          <w:sz w:val="24"/>
        </w:rPr>
        <w:t>market or</w:t>
      </w:r>
      <w:r>
        <w:rPr>
          <w:spacing w:val="-1"/>
          <w:sz w:val="24"/>
        </w:rPr>
        <w:t xml:space="preserve"> </w:t>
      </w:r>
      <w:r>
        <w:rPr>
          <w:sz w:val="24"/>
        </w:rPr>
        <w:t>putting</w:t>
      </w:r>
      <w:r>
        <w:rPr>
          <w:spacing w:val="-2"/>
          <w:sz w:val="24"/>
        </w:rPr>
        <w:t xml:space="preserve"> </w:t>
      </w:r>
      <w:r>
        <w:rPr>
          <w:sz w:val="24"/>
        </w:rPr>
        <w:t>into service</w:t>
      </w:r>
      <w:r>
        <w:rPr>
          <w:spacing w:val="-1"/>
          <w:sz w:val="24"/>
        </w:rPr>
        <w:t xml:space="preserve"> </w:t>
      </w:r>
      <w:r>
        <w:rPr>
          <w:sz w:val="24"/>
        </w:rPr>
        <w:t>which affects the</w:t>
      </w:r>
      <w:r>
        <w:rPr>
          <w:spacing w:val="-1"/>
          <w:sz w:val="24"/>
        </w:rPr>
        <w:t xml:space="preserve"> </w:t>
      </w:r>
      <w:r>
        <w:rPr>
          <w:sz w:val="24"/>
        </w:rPr>
        <w:t>compliance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AI</w:t>
      </w:r>
      <w:r>
        <w:rPr>
          <w:spacing w:val="-1"/>
          <w:sz w:val="24"/>
        </w:rPr>
        <w:t xml:space="preserve"> </w:t>
      </w:r>
      <w:r>
        <w:rPr>
          <w:sz w:val="24"/>
        </w:rPr>
        <w:t xml:space="preserve">system with the requirements set out in Title III, Chapter 2 of this Regulation or </w:t>
      </w:r>
      <w:r>
        <w:rPr>
          <w:strike/>
          <w:sz w:val="24"/>
        </w:rPr>
        <w:t>results in</w:t>
      </w:r>
      <w:r>
        <w:rPr>
          <w:sz w:val="24"/>
        </w:rPr>
        <w:t xml:space="preserve"> a modification to the intended purpose for which the AI system has been assessed;</w:t>
      </w:r>
    </w:p>
    <w:p w14:paraId="5428D311" w14:textId="77777777" w:rsidR="00412AEF" w:rsidRDefault="00000000">
      <w:pPr>
        <w:pStyle w:val="ListParagraph"/>
        <w:numPr>
          <w:ilvl w:val="0"/>
          <w:numId w:val="78"/>
        </w:numPr>
        <w:tabs>
          <w:tab w:val="left" w:pos="1246"/>
        </w:tabs>
        <w:spacing w:before="1"/>
        <w:ind w:right="396"/>
        <w:jc w:val="both"/>
        <w:rPr>
          <w:sz w:val="24"/>
        </w:rPr>
      </w:pPr>
      <w:r>
        <w:rPr>
          <w:sz w:val="24"/>
        </w:rPr>
        <w:t>‘CE marking of conformity’ (CE marking) means a marking by which a provider indicates that an AI</w:t>
      </w:r>
      <w:r>
        <w:rPr>
          <w:spacing w:val="-1"/>
          <w:sz w:val="24"/>
        </w:rPr>
        <w:t xml:space="preserve"> </w:t>
      </w:r>
      <w:r>
        <w:rPr>
          <w:sz w:val="24"/>
        </w:rPr>
        <w:t>system is in conformity</w:t>
      </w:r>
      <w:r>
        <w:rPr>
          <w:spacing w:val="-5"/>
          <w:sz w:val="24"/>
        </w:rPr>
        <w:t xml:space="preserve"> </w:t>
      </w:r>
      <w:r>
        <w:rPr>
          <w:sz w:val="24"/>
        </w:rPr>
        <w:t>with the requirements set out in Title III, Chapter 2 of this Regulation and other applicable Union legislation harmonising the conditions for the marketing of products (‘Union harmonisation legislation’) providing for its affixing;</w:t>
      </w:r>
    </w:p>
    <w:p w14:paraId="5CEECC03" w14:textId="77777777" w:rsidR="00412AEF" w:rsidRDefault="00000000">
      <w:pPr>
        <w:pStyle w:val="ListParagraph"/>
        <w:numPr>
          <w:ilvl w:val="0"/>
          <w:numId w:val="78"/>
        </w:numPr>
        <w:tabs>
          <w:tab w:val="left" w:pos="1246"/>
        </w:tabs>
        <w:spacing w:before="1"/>
        <w:ind w:right="394"/>
        <w:jc w:val="both"/>
        <w:rPr>
          <w:sz w:val="24"/>
        </w:rPr>
      </w:pPr>
      <w:r>
        <w:rPr>
          <w:sz w:val="24"/>
        </w:rPr>
        <w:t>‘post-market monitoring’ means all activities carried out by providers of AI systems to proactively collect and review experience gained from the use of AI systems they place on the market or put into service for the purpose of identifying any need to immediately apply any necessary corrective or preventive actions;</w:t>
      </w:r>
    </w:p>
    <w:p w14:paraId="46DE3974" w14:textId="7F45BFC6" w:rsidR="00412AEF" w:rsidRDefault="00000000" w:rsidP="003438B9">
      <w:pPr>
        <w:pStyle w:val="ListParagraph"/>
        <w:numPr>
          <w:ilvl w:val="0"/>
          <w:numId w:val="78"/>
        </w:numPr>
        <w:tabs>
          <w:tab w:val="left" w:pos="849"/>
          <w:tab w:val="left" w:pos="850"/>
        </w:tabs>
        <w:ind w:right="3"/>
        <w:jc w:val="center"/>
      </w:pPr>
      <w:r>
        <w:rPr>
          <w:sz w:val="24"/>
        </w:rPr>
        <w:t>‘market</w:t>
      </w:r>
      <w:r w:rsidRPr="003438B9">
        <w:rPr>
          <w:spacing w:val="65"/>
          <w:w w:val="150"/>
          <w:sz w:val="24"/>
        </w:rPr>
        <w:t xml:space="preserve"> </w:t>
      </w:r>
      <w:r>
        <w:rPr>
          <w:sz w:val="24"/>
        </w:rPr>
        <w:t>surveillance</w:t>
      </w:r>
      <w:r w:rsidRPr="003438B9">
        <w:rPr>
          <w:spacing w:val="66"/>
          <w:w w:val="150"/>
          <w:sz w:val="24"/>
        </w:rPr>
        <w:t xml:space="preserve"> </w:t>
      </w:r>
      <w:r>
        <w:rPr>
          <w:sz w:val="24"/>
        </w:rPr>
        <w:t>authority’</w:t>
      </w:r>
      <w:r w:rsidRPr="003438B9">
        <w:rPr>
          <w:spacing w:val="66"/>
          <w:w w:val="150"/>
          <w:sz w:val="24"/>
        </w:rPr>
        <w:t xml:space="preserve"> </w:t>
      </w:r>
      <w:r>
        <w:rPr>
          <w:sz w:val="24"/>
        </w:rPr>
        <w:t>means</w:t>
      </w:r>
      <w:r w:rsidRPr="003438B9">
        <w:rPr>
          <w:spacing w:val="67"/>
          <w:w w:val="150"/>
          <w:sz w:val="24"/>
        </w:rPr>
        <w:t xml:space="preserve"> </w:t>
      </w:r>
      <w:r>
        <w:rPr>
          <w:sz w:val="24"/>
        </w:rPr>
        <w:t>the</w:t>
      </w:r>
      <w:r w:rsidRPr="003438B9">
        <w:rPr>
          <w:spacing w:val="67"/>
          <w:w w:val="150"/>
          <w:sz w:val="24"/>
        </w:rPr>
        <w:t xml:space="preserve"> </w:t>
      </w:r>
      <w:r>
        <w:rPr>
          <w:sz w:val="24"/>
        </w:rPr>
        <w:t>national</w:t>
      </w:r>
      <w:r w:rsidRPr="003438B9">
        <w:rPr>
          <w:spacing w:val="67"/>
          <w:w w:val="150"/>
          <w:sz w:val="24"/>
        </w:rPr>
        <w:t xml:space="preserve"> </w:t>
      </w:r>
      <w:r>
        <w:rPr>
          <w:sz w:val="24"/>
        </w:rPr>
        <w:t>authority</w:t>
      </w:r>
      <w:r w:rsidRPr="003438B9">
        <w:rPr>
          <w:spacing w:val="62"/>
          <w:w w:val="150"/>
          <w:sz w:val="24"/>
        </w:rPr>
        <w:t xml:space="preserve"> </w:t>
      </w:r>
      <w:r>
        <w:rPr>
          <w:sz w:val="24"/>
        </w:rPr>
        <w:t>carrying</w:t>
      </w:r>
      <w:r w:rsidRPr="003438B9">
        <w:rPr>
          <w:spacing w:val="64"/>
          <w:w w:val="150"/>
          <w:sz w:val="24"/>
        </w:rPr>
        <w:t xml:space="preserve"> </w:t>
      </w:r>
      <w:r>
        <w:rPr>
          <w:sz w:val="24"/>
        </w:rPr>
        <w:t>out</w:t>
      </w:r>
      <w:r w:rsidRPr="003438B9">
        <w:rPr>
          <w:spacing w:val="68"/>
          <w:w w:val="150"/>
          <w:sz w:val="24"/>
        </w:rPr>
        <w:t xml:space="preserve"> </w:t>
      </w:r>
      <w:r w:rsidRPr="003438B9">
        <w:rPr>
          <w:spacing w:val="-5"/>
          <w:sz w:val="24"/>
        </w:rPr>
        <w:t>the</w:t>
      </w:r>
      <w:r w:rsidR="003438B9">
        <w:rPr>
          <w:spacing w:val="-5"/>
          <w:sz w:val="24"/>
        </w:rPr>
        <w:t xml:space="preserve"> </w:t>
      </w:r>
      <w:r>
        <w:t>activities</w:t>
      </w:r>
      <w:r w:rsidRPr="003438B9">
        <w:rPr>
          <w:spacing w:val="-4"/>
        </w:rPr>
        <w:t xml:space="preserve"> </w:t>
      </w:r>
      <w:r>
        <w:t>and</w:t>
      </w:r>
      <w:r w:rsidRPr="003438B9">
        <w:rPr>
          <w:spacing w:val="-1"/>
        </w:rPr>
        <w:t xml:space="preserve"> </w:t>
      </w:r>
      <w:r>
        <w:t>taking</w:t>
      </w:r>
      <w:r w:rsidRPr="003438B9">
        <w:rPr>
          <w:spacing w:val="-4"/>
        </w:rPr>
        <w:t xml:space="preserve"> </w:t>
      </w:r>
      <w:r>
        <w:t>the</w:t>
      </w:r>
      <w:r w:rsidRPr="003438B9">
        <w:rPr>
          <w:spacing w:val="-1"/>
        </w:rPr>
        <w:t xml:space="preserve"> </w:t>
      </w:r>
      <w:r>
        <w:t>measures</w:t>
      </w:r>
      <w:r w:rsidRPr="003438B9">
        <w:rPr>
          <w:spacing w:val="-2"/>
        </w:rPr>
        <w:t xml:space="preserve"> </w:t>
      </w:r>
      <w:r>
        <w:t>pursuant</w:t>
      </w:r>
      <w:r w:rsidRPr="003438B9">
        <w:rPr>
          <w:spacing w:val="-1"/>
        </w:rPr>
        <w:t xml:space="preserve"> </w:t>
      </w:r>
      <w:r>
        <w:t>to</w:t>
      </w:r>
      <w:r w:rsidRPr="003438B9">
        <w:rPr>
          <w:spacing w:val="-2"/>
        </w:rPr>
        <w:t xml:space="preserve"> </w:t>
      </w:r>
      <w:r>
        <w:t>Regulation</w:t>
      </w:r>
      <w:r w:rsidRPr="003438B9">
        <w:rPr>
          <w:spacing w:val="-1"/>
        </w:rPr>
        <w:t xml:space="preserve"> </w:t>
      </w:r>
      <w:r>
        <w:t>(EU)</w:t>
      </w:r>
      <w:r w:rsidRPr="003438B9">
        <w:rPr>
          <w:spacing w:val="-1"/>
        </w:rPr>
        <w:t xml:space="preserve"> </w:t>
      </w:r>
      <w:r w:rsidRPr="003438B9">
        <w:rPr>
          <w:spacing w:val="-2"/>
        </w:rPr>
        <w:t>2019/1020;</w:t>
      </w:r>
    </w:p>
    <w:p w14:paraId="50A7466D" w14:textId="74CC941A" w:rsidR="00412AEF" w:rsidRDefault="00000000" w:rsidP="003438B9">
      <w:pPr>
        <w:pStyle w:val="ListParagraph"/>
        <w:numPr>
          <w:ilvl w:val="0"/>
          <w:numId w:val="78"/>
        </w:numPr>
        <w:tabs>
          <w:tab w:val="left" w:pos="849"/>
          <w:tab w:val="left" w:pos="850"/>
        </w:tabs>
        <w:ind w:right="6"/>
        <w:jc w:val="center"/>
      </w:pPr>
      <w:r>
        <w:rPr>
          <w:sz w:val="24"/>
        </w:rPr>
        <w:t>‘harmonised</w:t>
      </w:r>
      <w:r w:rsidRPr="003438B9">
        <w:rPr>
          <w:spacing w:val="28"/>
          <w:sz w:val="24"/>
        </w:rPr>
        <w:t xml:space="preserve"> </w:t>
      </w:r>
      <w:r>
        <w:rPr>
          <w:sz w:val="24"/>
        </w:rPr>
        <w:t>standard’</w:t>
      </w:r>
      <w:r w:rsidRPr="003438B9">
        <w:rPr>
          <w:spacing w:val="34"/>
          <w:sz w:val="24"/>
        </w:rPr>
        <w:t xml:space="preserve"> </w:t>
      </w:r>
      <w:r>
        <w:rPr>
          <w:sz w:val="24"/>
        </w:rPr>
        <w:t>means</w:t>
      </w:r>
      <w:r w:rsidRPr="003438B9">
        <w:rPr>
          <w:spacing w:val="32"/>
          <w:sz w:val="24"/>
        </w:rPr>
        <w:t xml:space="preserve"> </w:t>
      </w:r>
      <w:r>
        <w:rPr>
          <w:sz w:val="24"/>
        </w:rPr>
        <w:t>a</w:t>
      </w:r>
      <w:r w:rsidRPr="003438B9">
        <w:rPr>
          <w:spacing w:val="32"/>
          <w:sz w:val="24"/>
        </w:rPr>
        <w:t xml:space="preserve"> </w:t>
      </w:r>
      <w:r>
        <w:rPr>
          <w:sz w:val="24"/>
        </w:rPr>
        <w:t>European</w:t>
      </w:r>
      <w:r w:rsidRPr="003438B9">
        <w:rPr>
          <w:spacing w:val="32"/>
          <w:sz w:val="24"/>
        </w:rPr>
        <w:t xml:space="preserve"> </w:t>
      </w:r>
      <w:r>
        <w:rPr>
          <w:sz w:val="24"/>
        </w:rPr>
        <w:t>standard</w:t>
      </w:r>
      <w:r w:rsidRPr="003438B9">
        <w:rPr>
          <w:spacing w:val="30"/>
          <w:sz w:val="24"/>
        </w:rPr>
        <w:t xml:space="preserve"> </w:t>
      </w:r>
      <w:r>
        <w:rPr>
          <w:sz w:val="24"/>
        </w:rPr>
        <w:t>as</w:t>
      </w:r>
      <w:r w:rsidRPr="003438B9">
        <w:rPr>
          <w:spacing w:val="34"/>
          <w:sz w:val="24"/>
        </w:rPr>
        <w:t xml:space="preserve"> </w:t>
      </w:r>
      <w:r>
        <w:rPr>
          <w:sz w:val="24"/>
        </w:rPr>
        <w:t>defined</w:t>
      </w:r>
      <w:r w:rsidRPr="003438B9">
        <w:rPr>
          <w:spacing w:val="31"/>
          <w:sz w:val="24"/>
        </w:rPr>
        <w:t xml:space="preserve"> </w:t>
      </w:r>
      <w:r>
        <w:rPr>
          <w:sz w:val="24"/>
        </w:rPr>
        <w:t>in</w:t>
      </w:r>
      <w:r w:rsidRPr="003438B9">
        <w:rPr>
          <w:spacing w:val="32"/>
          <w:sz w:val="24"/>
        </w:rPr>
        <w:t xml:space="preserve"> </w:t>
      </w:r>
      <w:r>
        <w:rPr>
          <w:sz w:val="24"/>
        </w:rPr>
        <w:t>Article</w:t>
      </w:r>
      <w:r w:rsidRPr="003438B9">
        <w:rPr>
          <w:spacing w:val="30"/>
          <w:sz w:val="24"/>
        </w:rPr>
        <w:t xml:space="preserve"> </w:t>
      </w:r>
      <w:r>
        <w:rPr>
          <w:sz w:val="24"/>
        </w:rPr>
        <w:t>2(1)(c)</w:t>
      </w:r>
      <w:r w:rsidRPr="003438B9">
        <w:rPr>
          <w:spacing w:val="33"/>
          <w:sz w:val="24"/>
        </w:rPr>
        <w:t xml:space="preserve"> </w:t>
      </w:r>
      <w:r w:rsidRPr="003438B9">
        <w:rPr>
          <w:spacing w:val="-5"/>
          <w:sz w:val="24"/>
        </w:rPr>
        <w:t>of</w:t>
      </w:r>
      <w:r w:rsidR="003438B9" w:rsidRPr="003438B9">
        <w:rPr>
          <w:spacing w:val="-5"/>
          <w:sz w:val="24"/>
        </w:rPr>
        <w:t xml:space="preserve"> </w:t>
      </w:r>
      <w:r>
        <w:t>Regulation</w:t>
      </w:r>
      <w:r w:rsidRPr="003438B9">
        <w:rPr>
          <w:spacing w:val="-2"/>
        </w:rPr>
        <w:t xml:space="preserve"> </w:t>
      </w:r>
      <w:r>
        <w:t>(EU)</w:t>
      </w:r>
      <w:r w:rsidRPr="003438B9">
        <w:rPr>
          <w:spacing w:val="-2"/>
        </w:rPr>
        <w:t xml:space="preserve"> </w:t>
      </w:r>
      <w:r>
        <w:t>No</w:t>
      </w:r>
      <w:r w:rsidRPr="003438B9">
        <w:rPr>
          <w:spacing w:val="-1"/>
        </w:rPr>
        <w:t xml:space="preserve"> </w:t>
      </w:r>
      <w:r w:rsidRPr="003438B9">
        <w:rPr>
          <w:spacing w:val="-2"/>
        </w:rPr>
        <w:t>1025/2012;</w:t>
      </w:r>
    </w:p>
    <w:p w14:paraId="540956A1" w14:textId="77777777" w:rsidR="00412AEF" w:rsidRDefault="00A672DC">
      <w:pPr>
        <w:pStyle w:val="ListParagraph"/>
        <w:numPr>
          <w:ilvl w:val="0"/>
          <w:numId w:val="78"/>
        </w:numPr>
        <w:tabs>
          <w:tab w:val="left" w:pos="1246"/>
        </w:tabs>
        <w:ind w:right="393"/>
        <w:jc w:val="both"/>
        <w:rPr>
          <w:sz w:val="24"/>
        </w:rPr>
      </w:pPr>
      <w:r>
        <w:pict w14:anchorId="54650DAC">
          <v:rect id="docshape58" o:spid="_x0000_s2064" alt="" style="position:absolute;left:0;text-align:left;margin-left:406.5pt;margin-top:21.9pt;width:3pt;height:.6pt;z-index:-17149952;mso-wrap-edited:f;mso-width-percent:0;mso-height-percent:0;mso-position-horizontal-relative:page;mso-width-percent:0;mso-height-percent:0" fillcolor="black" stroked="f">
            <w10:wrap anchorx="page"/>
          </v:rect>
        </w:pict>
      </w:r>
      <w:r w:rsidR="00000000">
        <w:rPr>
          <w:sz w:val="24"/>
        </w:rPr>
        <w:t>‘common</w:t>
      </w:r>
      <w:r w:rsidR="00000000">
        <w:rPr>
          <w:spacing w:val="-3"/>
          <w:sz w:val="24"/>
        </w:rPr>
        <w:t xml:space="preserve"> </w:t>
      </w:r>
      <w:r w:rsidR="00000000">
        <w:rPr>
          <w:sz w:val="24"/>
        </w:rPr>
        <w:t>specifications’</w:t>
      </w:r>
      <w:r w:rsidR="00000000">
        <w:rPr>
          <w:spacing w:val="-2"/>
          <w:sz w:val="24"/>
        </w:rPr>
        <w:t xml:space="preserve"> </w:t>
      </w:r>
      <w:r w:rsidR="00000000">
        <w:rPr>
          <w:sz w:val="24"/>
        </w:rPr>
        <w:t>means</w:t>
      </w:r>
      <w:r w:rsidR="00000000">
        <w:rPr>
          <w:spacing w:val="-3"/>
          <w:sz w:val="24"/>
        </w:rPr>
        <w:t xml:space="preserve"> </w:t>
      </w:r>
      <w:r w:rsidR="00000000">
        <w:rPr>
          <w:sz w:val="24"/>
        </w:rPr>
        <w:t>a</w:t>
      </w:r>
      <w:r w:rsidR="00000000">
        <w:rPr>
          <w:spacing w:val="-3"/>
          <w:sz w:val="24"/>
        </w:rPr>
        <w:t xml:space="preserve"> </w:t>
      </w:r>
      <w:r w:rsidR="00000000">
        <w:rPr>
          <w:b/>
          <w:sz w:val="24"/>
        </w:rPr>
        <w:t>set</w:t>
      </w:r>
      <w:r w:rsidR="00000000">
        <w:rPr>
          <w:b/>
          <w:spacing w:val="-3"/>
          <w:sz w:val="24"/>
        </w:rPr>
        <w:t xml:space="preserve"> </w:t>
      </w:r>
      <w:r w:rsidR="00000000">
        <w:rPr>
          <w:b/>
          <w:sz w:val="24"/>
        </w:rPr>
        <w:t>of</w:t>
      </w:r>
      <w:r w:rsidR="00000000">
        <w:rPr>
          <w:b/>
          <w:spacing w:val="-3"/>
          <w:sz w:val="24"/>
        </w:rPr>
        <w:t xml:space="preserve"> </w:t>
      </w:r>
      <w:r w:rsidR="00000000">
        <w:rPr>
          <w:b/>
          <w:sz w:val="24"/>
        </w:rPr>
        <w:t>tehnical</w:t>
      </w:r>
      <w:r w:rsidR="00000000">
        <w:rPr>
          <w:b/>
          <w:spacing w:val="-3"/>
          <w:sz w:val="24"/>
        </w:rPr>
        <w:t xml:space="preserve"> </w:t>
      </w:r>
      <w:r w:rsidR="00000000">
        <w:rPr>
          <w:b/>
          <w:sz w:val="24"/>
        </w:rPr>
        <w:t>specifications</w:t>
      </w:r>
      <w:r w:rsidR="00000000">
        <w:rPr>
          <w:b/>
          <w:spacing w:val="-1"/>
          <w:sz w:val="24"/>
        </w:rPr>
        <w:t xml:space="preserve"> </w:t>
      </w:r>
      <w:r w:rsidR="00000000">
        <w:rPr>
          <w:strike/>
          <w:sz w:val="24"/>
        </w:rPr>
        <w:t>document</w:t>
      </w:r>
      <w:r w:rsidR="00000000">
        <w:rPr>
          <w:sz w:val="24"/>
        </w:rPr>
        <w:t>,</w:t>
      </w:r>
      <w:r w:rsidR="00000000">
        <w:rPr>
          <w:spacing w:val="-3"/>
          <w:sz w:val="24"/>
        </w:rPr>
        <w:t xml:space="preserve"> </w:t>
      </w:r>
      <w:r w:rsidR="00000000">
        <w:rPr>
          <w:sz w:val="24"/>
        </w:rPr>
        <w:t>other</w:t>
      </w:r>
      <w:r w:rsidR="00000000">
        <w:rPr>
          <w:spacing w:val="-5"/>
          <w:sz w:val="24"/>
        </w:rPr>
        <w:t xml:space="preserve"> </w:t>
      </w:r>
      <w:r w:rsidR="00000000">
        <w:rPr>
          <w:sz w:val="24"/>
        </w:rPr>
        <w:t xml:space="preserve">than a standard, </w:t>
      </w:r>
      <w:r w:rsidR="00000000">
        <w:rPr>
          <w:strike/>
          <w:sz w:val="24"/>
        </w:rPr>
        <w:t>containing solutions</w:t>
      </w:r>
      <w:r w:rsidR="00000000">
        <w:rPr>
          <w:sz w:val="24"/>
        </w:rPr>
        <w:t xml:space="preserve"> providing </w:t>
      </w:r>
      <w:r w:rsidR="00000000">
        <w:rPr>
          <w:strike/>
          <w:sz w:val="24"/>
        </w:rPr>
        <w:t>a</w:t>
      </w:r>
      <w:r w:rsidR="00000000">
        <w:rPr>
          <w:sz w:val="24"/>
        </w:rPr>
        <w:t xml:space="preserve"> means to, comply with certain requirements and obligations established under this Regulation;</w:t>
      </w:r>
    </w:p>
    <w:p w14:paraId="054D381B" w14:textId="77777777" w:rsidR="00412AEF" w:rsidRDefault="00412AEF">
      <w:pPr>
        <w:jc w:val="both"/>
        <w:rPr>
          <w:sz w:val="24"/>
        </w:rPr>
        <w:sectPr w:rsidR="00412AEF">
          <w:pgSz w:w="11910" w:h="16840"/>
          <w:pgMar w:top="1040" w:right="1020" w:bottom="1680" w:left="1020" w:header="0" w:footer="1420" w:gutter="0"/>
          <w:cols w:space="720"/>
        </w:sectPr>
      </w:pPr>
    </w:p>
    <w:p w14:paraId="7E6E2092" w14:textId="77777777" w:rsidR="00412AEF" w:rsidRDefault="00000000">
      <w:pPr>
        <w:pStyle w:val="ListParagraph"/>
        <w:numPr>
          <w:ilvl w:val="0"/>
          <w:numId w:val="78"/>
        </w:numPr>
        <w:tabs>
          <w:tab w:val="left" w:pos="1245"/>
          <w:tab w:val="left" w:pos="1246"/>
        </w:tabs>
        <w:spacing w:before="68"/>
        <w:rPr>
          <w:sz w:val="24"/>
        </w:rPr>
      </w:pPr>
      <w:r>
        <w:rPr>
          <w:sz w:val="24"/>
        </w:rPr>
        <w:lastRenderedPageBreak/>
        <w:t>‘training</w:t>
      </w:r>
      <w:r>
        <w:rPr>
          <w:spacing w:val="3"/>
          <w:sz w:val="24"/>
        </w:rPr>
        <w:t xml:space="preserve"> </w:t>
      </w:r>
      <w:r>
        <w:rPr>
          <w:sz w:val="24"/>
        </w:rPr>
        <w:t>data’</w:t>
      </w:r>
      <w:r>
        <w:rPr>
          <w:spacing w:val="2"/>
          <w:sz w:val="24"/>
        </w:rPr>
        <w:t xml:space="preserve"> </w:t>
      </w:r>
      <w:r>
        <w:rPr>
          <w:sz w:val="24"/>
        </w:rPr>
        <w:t>means</w:t>
      </w:r>
      <w:r>
        <w:rPr>
          <w:spacing w:val="5"/>
          <w:sz w:val="24"/>
        </w:rPr>
        <w:t xml:space="preserve"> </w:t>
      </w:r>
      <w:r>
        <w:rPr>
          <w:sz w:val="24"/>
        </w:rPr>
        <w:t>data</w:t>
      </w:r>
      <w:r>
        <w:rPr>
          <w:spacing w:val="2"/>
          <w:sz w:val="24"/>
        </w:rPr>
        <w:t xml:space="preserve"> </w:t>
      </w:r>
      <w:r>
        <w:rPr>
          <w:sz w:val="24"/>
        </w:rPr>
        <w:t>used</w:t>
      </w:r>
      <w:r>
        <w:rPr>
          <w:spacing w:val="5"/>
          <w:sz w:val="24"/>
        </w:rPr>
        <w:t xml:space="preserve"> </w:t>
      </w:r>
      <w:r>
        <w:rPr>
          <w:sz w:val="24"/>
        </w:rPr>
        <w:t>for</w:t>
      </w:r>
      <w:r>
        <w:rPr>
          <w:spacing w:val="2"/>
          <w:sz w:val="24"/>
        </w:rPr>
        <w:t xml:space="preserve"> </w:t>
      </w:r>
      <w:r>
        <w:rPr>
          <w:sz w:val="24"/>
        </w:rPr>
        <w:t>training</w:t>
      </w:r>
      <w:r>
        <w:rPr>
          <w:spacing w:val="4"/>
          <w:sz w:val="24"/>
        </w:rPr>
        <w:t xml:space="preserve"> </w:t>
      </w:r>
      <w:r>
        <w:rPr>
          <w:sz w:val="24"/>
        </w:rPr>
        <w:t>an</w:t>
      </w:r>
      <w:r>
        <w:rPr>
          <w:spacing w:val="5"/>
          <w:sz w:val="24"/>
        </w:rPr>
        <w:t xml:space="preserve"> </w:t>
      </w:r>
      <w:r>
        <w:rPr>
          <w:sz w:val="24"/>
        </w:rPr>
        <w:t>AI</w:t>
      </w:r>
      <w:r>
        <w:rPr>
          <w:spacing w:val="2"/>
          <w:sz w:val="24"/>
        </w:rPr>
        <w:t xml:space="preserve"> </w:t>
      </w:r>
      <w:r>
        <w:rPr>
          <w:sz w:val="24"/>
        </w:rPr>
        <w:t>system</w:t>
      </w:r>
      <w:r>
        <w:rPr>
          <w:spacing w:val="3"/>
          <w:sz w:val="24"/>
        </w:rPr>
        <w:t xml:space="preserve"> </w:t>
      </w:r>
      <w:r>
        <w:rPr>
          <w:sz w:val="24"/>
        </w:rPr>
        <w:t>through</w:t>
      </w:r>
      <w:r>
        <w:rPr>
          <w:spacing w:val="5"/>
          <w:sz w:val="24"/>
        </w:rPr>
        <w:t xml:space="preserve"> </w:t>
      </w:r>
      <w:r>
        <w:rPr>
          <w:sz w:val="24"/>
        </w:rPr>
        <w:t>fitting</w:t>
      </w:r>
      <w:r>
        <w:rPr>
          <w:spacing w:val="1"/>
          <w:sz w:val="24"/>
        </w:rPr>
        <w:t xml:space="preserve"> </w:t>
      </w:r>
      <w:r>
        <w:rPr>
          <w:sz w:val="24"/>
        </w:rPr>
        <w:t>its</w:t>
      </w:r>
      <w:r>
        <w:rPr>
          <w:spacing w:val="6"/>
          <w:sz w:val="24"/>
        </w:rPr>
        <w:t xml:space="preserve"> </w:t>
      </w:r>
      <w:r>
        <w:rPr>
          <w:spacing w:val="-2"/>
          <w:sz w:val="24"/>
        </w:rPr>
        <w:t>learnable</w:t>
      </w:r>
    </w:p>
    <w:p w14:paraId="61E48D27" w14:textId="77777777" w:rsidR="00412AEF" w:rsidRDefault="00000000">
      <w:pPr>
        <w:pStyle w:val="BodyText"/>
        <w:ind w:left="1246"/>
      </w:pPr>
      <w:r>
        <w:t>parameters</w:t>
      </w:r>
      <w:r>
        <w:rPr>
          <w:strike/>
        </w:rPr>
        <w:t>,</w:t>
      </w:r>
      <w:r>
        <w:rPr>
          <w:strike/>
          <w:spacing w:val="-1"/>
        </w:rPr>
        <w:t xml:space="preserve"> </w:t>
      </w:r>
      <w:r>
        <w:rPr>
          <w:strike/>
        </w:rPr>
        <w:t>including</w:t>
      </w:r>
      <w:r>
        <w:rPr>
          <w:strike/>
          <w:spacing w:val="-3"/>
        </w:rPr>
        <w:t xml:space="preserve"> </w:t>
      </w:r>
      <w:r>
        <w:rPr>
          <w:strike/>
        </w:rPr>
        <w:t>the weights</w:t>
      </w:r>
      <w:r>
        <w:rPr>
          <w:strike/>
          <w:spacing w:val="-1"/>
        </w:rPr>
        <w:t xml:space="preserve"> </w:t>
      </w:r>
      <w:r>
        <w:rPr>
          <w:strike/>
        </w:rPr>
        <w:t>of a</w:t>
      </w:r>
      <w:r>
        <w:rPr>
          <w:strike/>
          <w:spacing w:val="-1"/>
        </w:rPr>
        <w:t xml:space="preserve"> </w:t>
      </w:r>
      <w:r>
        <w:rPr>
          <w:strike/>
        </w:rPr>
        <w:t>neural</w:t>
      </w:r>
      <w:r>
        <w:rPr>
          <w:strike/>
          <w:spacing w:val="-1"/>
        </w:rPr>
        <w:t xml:space="preserve"> </w:t>
      </w:r>
      <w:r>
        <w:rPr>
          <w:strike/>
          <w:spacing w:val="-2"/>
        </w:rPr>
        <w:t>network</w:t>
      </w:r>
      <w:r>
        <w:rPr>
          <w:spacing w:val="-2"/>
        </w:rPr>
        <w:t>;</w:t>
      </w:r>
    </w:p>
    <w:p w14:paraId="06AC50EA" w14:textId="77777777" w:rsidR="00412AEF" w:rsidRDefault="00000000">
      <w:pPr>
        <w:pStyle w:val="ListParagraph"/>
        <w:numPr>
          <w:ilvl w:val="0"/>
          <w:numId w:val="78"/>
        </w:numPr>
        <w:tabs>
          <w:tab w:val="left" w:pos="1246"/>
        </w:tabs>
        <w:ind w:right="396"/>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37202864" w14:textId="77777777" w:rsidR="00412AEF" w:rsidRDefault="00000000">
      <w:pPr>
        <w:pStyle w:val="ListParagraph"/>
        <w:numPr>
          <w:ilvl w:val="0"/>
          <w:numId w:val="78"/>
        </w:numPr>
        <w:tabs>
          <w:tab w:val="left" w:pos="1246"/>
        </w:tabs>
        <w:ind w:right="396"/>
        <w:jc w:val="both"/>
        <w:rPr>
          <w:sz w:val="24"/>
        </w:rPr>
      </w:pPr>
      <w:r>
        <w:rPr>
          <w:sz w:val="24"/>
        </w:rPr>
        <w:t>‘testing data’ means data used for providing an independent evaluation of the trained and validated AI</w:t>
      </w:r>
      <w:r>
        <w:rPr>
          <w:spacing w:val="-1"/>
          <w:sz w:val="24"/>
        </w:rPr>
        <w:t xml:space="preserve"> </w:t>
      </w:r>
      <w:r>
        <w:rPr>
          <w:sz w:val="24"/>
        </w:rPr>
        <w:t>system in order to confirm the expected performance of that system before its placing on the market or putting into service;</w:t>
      </w:r>
    </w:p>
    <w:p w14:paraId="740BE5AB" w14:textId="77777777" w:rsidR="00412AEF" w:rsidRDefault="00000000">
      <w:pPr>
        <w:pStyle w:val="ListParagraph"/>
        <w:numPr>
          <w:ilvl w:val="0"/>
          <w:numId w:val="78"/>
        </w:numPr>
        <w:tabs>
          <w:tab w:val="left" w:pos="1246"/>
        </w:tabs>
        <w:ind w:right="398"/>
        <w:jc w:val="both"/>
        <w:rPr>
          <w:sz w:val="24"/>
        </w:rPr>
      </w:pPr>
      <w:r>
        <w:rPr>
          <w:sz w:val="24"/>
        </w:rPr>
        <w:t>‘input data’ means data provided to or directly</w:t>
      </w:r>
      <w:r>
        <w:rPr>
          <w:spacing w:val="-3"/>
          <w:sz w:val="24"/>
        </w:rPr>
        <w:t xml:space="preserve"> </w:t>
      </w:r>
      <w:r>
        <w:rPr>
          <w:sz w:val="24"/>
        </w:rPr>
        <w:t>acquired by</w:t>
      </w:r>
      <w:r>
        <w:rPr>
          <w:spacing w:val="-3"/>
          <w:sz w:val="24"/>
        </w:rPr>
        <w:t xml:space="preserve"> </w:t>
      </w:r>
      <w:r>
        <w:rPr>
          <w:sz w:val="24"/>
        </w:rPr>
        <w:t>an AI</w:t>
      </w:r>
      <w:r>
        <w:rPr>
          <w:spacing w:val="-1"/>
          <w:sz w:val="24"/>
        </w:rPr>
        <w:t xml:space="preserve"> </w:t>
      </w:r>
      <w:r>
        <w:rPr>
          <w:sz w:val="24"/>
        </w:rPr>
        <w:t>system on the basis of which the system produces an output;</w:t>
      </w:r>
    </w:p>
    <w:p w14:paraId="742C7031" w14:textId="77777777" w:rsidR="00412AEF" w:rsidRDefault="00000000">
      <w:pPr>
        <w:pStyle w:val="ListParagraph"/>
        <w:numPr>
          <w:ilvl w:val="0"/>
          <w:numId w:val="78"/>
        </w:numPr>
        <w:tabs>
          <w:tab w:val="left" w:pos="1246"/>
        </w:tabs>
        <w:ind w:right="394"/>
        <w:jc w:val="both"/>
        <w:rPr>
          <w:sz w:val="24"/>
        </w:rPr>
      </w:pPr>
      <w:r>
        <w:rPr>
          <w:sz w:val="24"/>
        </w:rPr>
        <w:t xml:space="preserve">‘biometric data’ means personal data resulting from specific technical processing relating to the physical, physiological or behavioural characteristics of a natural person, </w:t>
      </w:r>
      <w:r>
        <w:rPr>
          <w:strike/>
          <w:sz w:val="24"/>
        </w:rPr>
        <w:t>which allow or confirm the unique identification of that natural person,</w:t>
      </w:r>
      <w:r>
        <w:rPr>
          <w:sz w:val="24"/>
        </w:rPr>
        <w:t xml:space="preserve"> such as facial images or dactyloscopic data;</w:t>
      </w:r>
    </w:p>
    <w:p w14:paraId="07BC7217" w14:textId="77777777" w:rsidR="00412AEF" w:rsidRDefault="00000000">
      <w:pPr>
        <w:pStyle w:val="ListParagraph"/>
        <w:numPr>
          <w:ilvl w:val="0"/>
          <w:numId w:val="78"/>
        </w:numPr>
        <w:tabs>
          <w:tab w:val="left" w:pos="1246"/>
        </w:tabs>
        <w:ind w:right="395"/>
        <w:jc w:val="both"/>
        <w:rPr>
          <w:sz w:val="24"/>
        </w:rPr>
      </w:pPr>
      <w:r>
        <w:rPr>
          <w:sz w:val="24"/>
        </w:rPr>
        <w:t xml:space="preserve">‘emotion recognition system’ means an AI system for the purpose of identifying or inferring emotions or intentions of natural persons on the basis of their biometric </w:t>
      </w:r>
      <w:r>
        <w:rPr>
          <w:spacing w:val="-2"/>
          <w:sz w:val="24"/>
        </w:rPr>
        <w:t>data;</w:t>
      </w:r>
    </w:p>
    <w:p w14:paraId="1420ED27" w14:textId="77777777" w:rsidR="00412AEF" w:rsidRDefault="00000000">
      <w:pPr>
        <w:pStyle w:val="ListParagraph"/>
        <w:numPr>
          <w:ilvl w:val="0"/>
          <w:numId w:val="78"/>
        </w:numPr>
        <w:tabs>
          <w:tab w:val="left" w:pos="1246"/>
        </w:tabs>
        <w:ind w:right="394"/>
        <w:jc w:val="both"/>
        <w:rPr>
          <w:sz w:val="24"/>
        </w:rPr>
      </w:pPr>
      <w:r>
        <w:rPr>
          <w:sz w:val="24"/>
        </w:rPr>
        <w:t>‘biometric categorisation system’ means an AI system for the purpose of assigning natural persons to specific categories, such as sex, age, hair colour, eye colour, tattoos,</w:t>
      </w:r>
      <w:r>
        <w:rPr>
          <w:spacing w:val="-1"/>
          <w:sz w:val="24"/>
        </w:rPr>
        <w:t xml:space="preserve"> </w:t>
      </w:r>
      <w:r>
        <w:rPr>
          <w:b/>
          <w:sz w:val="24"/>
        </w:rPr>
        <w:t>health,</w:t>
      </w:r>
      <w:r>
        <w:rPr>
          <w:b/>
          <w:spacing w:val="-1"/>
          <w:sz w:val="24"/>
        </w:rPr>
        <w:t xml:space="preserve"> </w:t>
      </w:r>
      <w:r>
        <w:rPr>
          <w:b/>
          <w:sz w:val="24"/>
        </w:rPr>
        <w:t>personal</w:t>
      </w:r>
      <w:r>
        <w:rPr>
          <w:b/>
          <w:spacing w:val="-3"/>
          <w:sz w:val="24"/>
        </w:rPr>
        <w:t xml:space="preserve"> </w:t>
      </w:r>
      <w:r>
        <w:rPr>
          <w:b/>
          <w:sz w:val="24"/>
        </w:rPr>
        <w:t xml:space="preserve">traits, </w:t>
      </w:r>
      <w:r>
        <w:rPr>
          <w:sz w:val="24"/>
        </w:rPr>
        <w:t>ethnic</w:t>
      </w:r>
      <w:r>
        <w:rPr>
          <w:spacing w:val="-2"/>
          <w:sz w:val="24"/>
        </w:rPr>
        <w:t xml:space="preserve"> </w:t>
      </w:r>
      <w:r>
        <w:rPr>
          <w:sz w:val="24"/>
        </w:rPr>
        <w:t>origin</w:t>
      </w:r>
      <w:r>
        <w:rPr>
          <w:spacing w:val="-1"/>
          <w:sz w:val="24"/>
        </w:rPr>
        <w:t xml:space="preserve"> </w:t>
      </w:r>
      <w:r>
        <w:rPr>
          <w:sz w:val="24"/>
        </w:rPr>
        <w:t>or</w:t>
      </w:r>
      <w:r>
        <w:rPr>
          <w:spacing w:val="-1"/>
          <w:sz w:val="24"/>
        </w:rPr>
        <w:t xml:space="preserve"> </w:t>
      </w:r>
      <w:r>
        <w:rPr>
          <w:sz w:val="24"/>
        </w:rPr>
        <w:t>sexual</w:t>
      </w:r>
      <w:r>
        <w:rPr>
          <w:spacing w:val="-1"/>
          <w:sz w:val="24"/>
        </w:rPr>
        <w:t xml:space="preserve"> </w:t>
      </w:r>
      <w:r>
        <w:rPr>
          <w:sz w:val="24"/>
        </w:rPr>
        <w:t>or</w:t>
      </w:r>
      <w:r>
        <w:rPr>
          <w:spacing w:val="-2"/>
          <w:sz w:val="24"/>
        </w:rPr>
        <w:t xml:space="preserve"> </w:t>
      </w:r>
      <w:r>
        <w:rPr>
          <w:sz w:val="24"/>
        </w:rPr>
        <w:t>political</w:t>
      </w:r>
      <w:r>
        <w:rPr>
          <w:spacing w:val="-1"/>
          <w:sz w:val="24"/>
        </w:rPr>
        <w:t xml:space="preserve"> </w:t>
      </w:r>
      <w:r>
        <w:rPr>
          <w:sz w:val="24"/>
        </w:rPr>
        <w:t>orientation,</w:t>
      </w:r>
      <w:r>
        <w:rPr>
          <w:spacing w:val="-1"/>
          <w:sz w:val="24"/>
        </w:rPr>
        <w:t xml:space="preserve"> </w:t>
      </w:r>
      <w:r>
        <w:rPr>
          <w:sz w:val="24"/>
        </w:rPr>
        <w:t>on</w:t>
      </w:r>
      <w:r>
        <w:rPr>
          <w:spacing w:val="-1"/>
          <w:sz w:val="24"/>
        </w:rPr>
        <w:t xml:space="preserve"> </w:t>
      </w:r>
      <w:r>
        <w:rPr>
          <w:sz w:val="24"/>
        </w:rPr>
        <w:t>the basis of their biometric data;</w:t>
      </w:r>
    </w:p>
    <w:p w14:paraId="223FF524" w14:textId="77777777" w:rsidR="00412AEF" w:rsidRDefault="00000000">
      <w:pPr>
        <w:pStyle w:val="ListParagraph"/>
        <w:numPr>
          <w:ilvl w:val="0"/>
          <w:numId w:val="78"/>
        </w:numPr>
        <w:tabs>
          <w:tab w:val="left" w:pos="1246"/>
        </w:tabs>
        <w:ind w:right="393"/>
        <w:jc w:val="both"/>
        <w:rPr>
          <w:sz w:val="24"/>
        </w:rPr>
      </w:pPr>
      <w:r>
        <w:rPr>
          <w:sz w:val="24"/>
        </w:rPr>
        <w:t>‘</w:t>
      </w:r>
      <w:r>
        <w:rPr>
          <w:strike/>
          <w:sz w:val="24"/>
        </w:rPr>
        <w:t>remote</w:t>
      </w:r>
      <w:r>
        <w:rPr>
          <w:sz w:val="24"/>
        </w:rPr>
        <w:t xml:space="preserve"> biometric identification system’ means an AI system for the purpose of identifying natural persons</w:t>
      </w:r>
      <w:r>
        <w:rPr>
          <w:strike/>
          <w:sz w:val="24"/>
        </w:rPr>
        <w:t xml:space="preserve">, at a distance </w:t>
      </w:r>
      <w:r>
        <w:rPr>
          <w:sz w:val="24"/>
        </w:rPr>
        <w:t xml:space="preserve">through the comparison of a person’s biometric data with the biometric data contained in a reference </w:t>
      </w:r>
      <w:r>
        <w:rPr>
          <w:strike/>
          <w:sz w:val="24"/>
        </w:rPr>
        <w:t>database</w:t>
      </w:r>
      <w:r>
        <w:rPr>
          <w:sz w:val="24"/>
        </w:rPr>
        <w:t xml:space="preserve"> </w:t>
      </w:r>
      <w:r>
        <w:rPr>
          <w:b/>
          <w:sz w:val="24"/>
        </w:rPr>
        <w:t>data repository</w:t>
      </w:r>
      <w:r>
        <w:rPr>
          <w:sz w:val="24"/>
        </w:rPr>
        <w:t xml:space="preserve">, </w:t>
      </w:r>
      <w:r>
        <w:rPr>
          <w:strike/>
          <w:sz w:val="24"/>
        </w:rPr>
        <w:t>and without prior knowledge of the user of the AI system whether the</w:t>
      </w:r>
      <w:r>
        <w:rPr>
          <w:sz w:val="24"/>
        </w:rPr>
        <w:t xml:space="preserve"> </w:t>
      </w:r>
      <w:r>
        <w:rPr>
          <w:strike/>
          <w:sz w:val="24"/>
        </w:rPr>
        <w:t>person will be present and can be identified ;</w:t>
      </w:r>
    </w:p>
    <w:p w14:paraId="0903BB40" w14:textId="77777777" w:rsidR="00412AEF" w:rsidRDefault="00000000">
      <w:pPr>
        <w:pStyle w:val="ListParagraph"/>
        <w:numPr>
          <w:ilvl w:val="0"/>
          <w:numId w:val="78"/>
        </w:numPr>
        <w:tabs>
          <w:tab w:val="left" w:pos="1246"/>
        </w:tabs>
        <w:spacing w:before="1"/>
        <w:ind w:right="388"/>
        <w:jc w:val="both"/>
        <w:rPr>
          <w:sz w:val="24"/>
        </w:rPr>
      </w:pPr>
      <w:r>
        <w:rPr>
          <w:sz w:val="24"/>
        </w:rPr>
        <w:t xml:space="preserve">‘‘real-time’ </w:t>
      </w:r>
      <w:r>
        <w:rPr>
          <w:strike/>
          <w:sz w:val="24"/>
        </w:rPr>
        <w:t>remote</w:t>
      </w:r>
      <w:r>
        <w:rPr>
          <w:sz w:val="24"/>
        </w:rPr>
        <w:t xml:space="preserve"> biometric identification system’ means a remote biometric identification system whereby the capturing of biometric data, the comparison and</w:t>
      </w:r>
      <w:r>
        <w:rPr>
          <w:spacing w:val="40"/>
          <w:sz w:val="24"/>
        </w:rPr>
        <w:t xml:space="preserve"> </w:t>
      </w:r>
      <w:r>
        <w:rPr>
          <w:sz w:val="24"/>
        </w:rPr>
        <w:t xml:space="preserve">the identification all occur without a significant delay. </w:t>
      </w:r>
      <w:r>
        <w:rPr>
          <w:strike/>
          <w:sz w:val="24"/>
        </w:rPr>
        <w:t>This comprises not only</w:t>
      </w:r>
      <w:r>
        <w:rPr>
          <w:spacing w:val="40"/>
          <w:sz w:val="24"/>
        </w:rPr>
        <w:t xml:space="preserve"> </w:t>
      </w:r>
      <w:r>
        <w:rPr>
          <w:strike/>
          <w:sz w:val="24"/>
        </w:rPr>
        <w:t>instant identification, but also limited short delays in order to avoid circumvention.</w:t>
      </w:r>
    </w:p>
    <w:p w14:paraId="2C38F8F2" w14:textId="3FB91144" w:rsidR="00412AEF" w:rsidRDefault="00000000" w:rsidP="00AE062E">
      <w:pPr>
        <w:pStyle w:val="ListParagraph"/>
        <w:numPr>
          <w:ilvl w:val="0"/>
          <w:numId w:val="78"/>
        </w:numPr>
        <w:tabs>
          <w:tab w:val="left" w:pos="1245"/>
          <w:tab w:val="left" w:pos="1246"/>
          <w:tab w:val="left" w:pos="2093"/>
          <w:tab w:val="left" w:pos="2967"/>
          <w:tab w:val="left" w:pos="4096"/>
          <w:tab w:val="left" w:pos="5584"/>
          <w:tab w:val="left" w:pos="6538"/>
          <w:tab w:val="left" w:pos="7359"/>
          <w:tab w:val="left" w:pos="7676"/>
          <w:tab w:val="left" w:pos="8553"/>
        </w:tabs>
      </w:pPr>
      <w:r w:rsidRPr="00AE062E">
        <w:rPr>
          <w:spacing w:val="-2"/>
          <w:sz w:val="24"/>
        </w:rPr>
        <w:t>‘‘post’</w:t>
      </w:r>
      <w:r>
        <w:rPr>
          <w:sz w:val="24"/>
        </w:rPr>
        <w:tab/>
      </w:r>
      <w:r w:rsidRPr="00AE062E">
        <w:rPr>
          <w:strike/>
          <w:spacing w:val="-2"/>
          <w:sz w:val="24"/>
        </w:rPr>
        <w:t>remote</w:t>
      </w:r>
      <w:r>
        <w:rPr>
          <w:sz w:val="24"/>
        </w:rPr>
        <w:tab/>
      </w:r>
      <w:r w:rsidRPr="00AE062E">
        <w:rPr>
          <w:spacing w:val="-2"/>
          <w:sz w:val="24"/>
        </w:rPr>
        <w:t>biometric</w:t>
      </w:r>
      <w:r>
        <w:rPr>
          <w:sz w:val="24"/>
        </w:rPr>
        <w:tab/>
      </w:r>
      <w:r w:rsidRPr="00AE062E">
        <w:rPr>
          <w:spacing w:val="-2"/>
          <w:sz w:val="24"/>
        </w:rPr>
        <w:t>identification</w:t>
      </w:r>
      <w:r>
        <w:rPr>
          <w:sz w:val="24"/>
        </w:rPr>
        <w:tab/>
      </w:r>
      <w:r w:rsidRPr="00AE062E">
        <w:rPr>
          <w:spacing w:val="-2"/>
          <w:sz w:val="24"/>
        </w:rPr>
        <w:t>system’</w:t>
      </w:r>
      <w:r>
        <w:rPr>
          <w:sz w:val="24"/>
        </w:rPr>
        <w:tab/>
      </w:r>
      <w:r w:rsidRPr="00AE062E">
        <w:rPr>
          <w:spacing w:val="-2"/>
          <w:sz w:val="24"/>
        </w:rPr>
        <w:t>means</w:t>
      </w:r>
      <w:r>
        <w:rPr>
          <w:sz w:val="24"/>
        </w:rPr>
        <w:tab/>
      </w:r>
      <w:r w:rsidRPr="00AE062E">
        <w:rPr>
          <w:spacing w:val="-10"/>
          <w:sz w:val="24"/>
        </w:rPr>
        <w:t>a</w:t>
      </w:r>
      <w:r>
        <w:rPr>
          <w:sz w:val="24"/>
        </w:rPr>
        <w:tab/>
      </w:r>
      <w:r w:rsidRPr="00AE062E">
        <w:rPr>
          <w:strike/>
          <w:spacing w:val="-2"/>
          <w:sz w:val="24"/>
        </w:rPr>
        <w:t>remote</w:t>
      </w:r>
      <w:r>
        <w:rPr>
          <w:sz w:val="24"/>
        </w:rPr>
        <w:tab/>
      </w:r>
      <w:r w:rsidRPr="00AE062E">
        <w:rPr>
          <w:spacing w:val="-2"/>
          <w:sz w:val="24"/>
        </w:rPr>
        <w:t>biometric</w:t>
      </w:r>
      <w:r w:rsidR="00AE062E">
        <w:rPr>
          <w:spacing w:val="-2"/>
          <w:sz w:val="24"/>
        </w:rPr>
        <w:t xml:space="preserve"> </w:t>
      </w:r>
      <w:r>
        <w:t>identification</w:t>
      </w:r>
      <w:r w:rsidRPr="00AE062E">
        <w:rPr>
          <w:spacing w:val="-4"/>
        </w:rPr>
        <w:t xml:space="preserve"> </w:t>
      </w:r>
      <w:r>
        <w:t>system</w:t>
      </w:r>
      <w:r w:rsidRPr="00AE062E">
        <w:rPr>
          <w:spacing w:val="-2"/>
        </w:rPr>
        <w:t xml:space="preserve"> </w:t>
      </w:r>
      <w:r>
        <w:t>other</w:t>
      </w:r>
      <w:r w:rsidRPr="00AE062E">
        <w:rPr>
          <w:spacing w:val="-1"/>
        </w:rPr>
        <w:t xml:space="preserve"> </w:t>
      </w:r>
      <w:r>
        <w:t>than</w:t>
      </w:r>
      <w:r w:rsidRPr="00AE062E">
        <w:rPr>
          <w:spacing w:val="-1"/>
        </w:rPr>
        <w:t xml:space="preserve"> </w:t>
      </w:r>
      <w:r>
        <w:t>a ‘real-time’</w:t>
      </w:r>
      <w:r w:rsidRPr="00AE062E">
        <w:rPr>
          <w:spacing w:val="-2"/>
        </w:rPr>
        <w:t xml:space="preserve"> </w:t>
      </w:r>
      <w:r w:rsidRPr="00AE062E">
        <w:rPr>
          <w:strike/>
        </w:rPr>
        <w:t>remote</w:t>
      </w:r>
      <w:r w:rsidRPr="00AE062E">
        <w:rPr>
          <w:spacing w:val="-2"/>
        </w:rPr>
        <w:t xml:space="preserve"> </w:t>
      </w:r>
      <w:r>
        <w:t>biometric</w:t>
      </w:r>
      <w:r w:rsidRPr="00AE062E">
        <w:rPr>
          <w:spacing w:val="-2"/>
        </w:rPr>
        <w:t xml:space="preserve"> </w:t>
      </w:r>
      <w:r>
        <w:t>identification</w:t>
      </w:r>
      <w:r w:rsidRPr="00AE062E">
        <w:rPr>
          <w:spacing w:val="-1"/>
        </w:rPr>
        <w:t xml:space="preserve"> </w:t>
      </w:r>
      <w:r w:rsidRPr="00AE062E">
        <w:rPr>
          <w:spacing w:val="-2"/>
        </w:rPr>
        <w:t>system;</w:t>
      </w:r>
    </w:p>
    <w:p w14:paraId="783DB3F3" w14:textId="6BD09818" w:rsidR="00412AEF" w:rsidRDefault="00000000" w:rsidP="00AE062E">
      <w:pPr>
        <w:pStyle w:val="ListParagraph"/>
        <w:numPr>
          <w:ilvl w:val="0"/>
          <w:numId w:val="78"/>
        </w:numPr>
        <w:tabs>
          <w:tab w:val="left" w:pos="1245"/>
          <w:tab w:val="left" w:pos="1246"/>
        </w:tabs>
      </w:pPr>
      <w:r>
        <w:rPr>
          <w:sz w:val="24"/>
        </w:rPr>
        <w:t>‘publicly</w:t>
      </w:r>
      <w:r w:rsidRPr="00AE062E">
        <w:rPr>
          <w:spacing w:val="71"/>
          <w:sz w:val="24"/>
        </w:rPr>
        <w:t xml:space="preserve"> </w:t>
      </w:r>
      <w:r>
        <w:rPr>
          <w:sz w:val="24"/>
        </w:rPr>
        <w:t>accessible</w:t>
      </w:r>
      <w:r w:rsidRPr="00AE062E">
        <w:rPr>
          <w:spacing w:val="77"/>
          <w:sz w:val="24"/>
        </w:rPr>
        <w:t xml:space="preserve"> </w:t>
      </w:r>
      <w:r>
        <w:rPr>
          <w:sz w:val="24"/>
        </w:rPr>
        <w:t>space’</w:t>
      </w:r>
      <w:r w:rsidRPr="00AE062E">
        <w:rPr>
          <w:spacing w:val="78"/>
          <w:sz w:val="24"/>
        </w:rPr>
        <w:t xml:space="preserve"> </w:t>
      </w:r>
      <w:r>
        <w:rPr>
          <w:sz w:val="24"/>
        </w:rPr>
        <w:t>means</w:t>
      </w:r>
      <w:r w:rsidRPr="00AE062E">
        <w:rPr>
          <w:spacing w:val="78"/>
          <w:sz w:val="24"/>
        </w:rPr>
        <w:t xml:space="preserve"> </w:t>
      </w:r>
      <w:r>
        <w:rPr>
          <w:sz w:val="24"/>
        </w:rPr>
        <w:t>any</w:t>
      </w:r>
      <w:r w:rsidRPr="00AE062E">
        <w:rPr>
          <w:spacing w:val="74"/>
          <w:sz w:val="24"/>
        </w:rPr>
        <w:t xml:space="preserve"> </w:t>
      </w:r>
      <w:r>
        <w:rPr>
          <w:sz w:val="24"/>
        </w:rPr>
        <w:t>physical</w:t>
      </w:r>
      <w:r w:rsidRPr="00AE062E">
        <w:rPr>
          <w:spacing w:val="78"/>
          <w:sz w:val="24"/>
        </w:rPr>
        <w:t xml:space="preserve"> </w:t>
      </w:r>
      <w:r>
        <w:rPr>
          <w:sz w:val="24"/>
        </w:rPr>
        <w:t>place</w:t>
      </w:r>
      <w:r w:rsidRPr="00AE062E">
        <w:rPr>
          <w:spacing w:val="77"/>
          <w:sz w:val="24"/>
        </w:rPr>
        <w:t xml:space="preserve"> </w:t>
      </w:r>
      <w:r>
        <w:rPr>
          <w:sz w:val="24"/>
        </w:rPr>
        <w:t>accessible</w:t>
      </w:r>
      <w:r w:rsidRPr="00AE062E">
        <w:rPr>
          <w:spacing w:val="78"/>
          <w:sz w:val="24"/>
        </w:rPr>
        <w:t xml:space="preserve"> </w:t>
      </w:r>
      <w:r>
        <w:rPr>
          <w:sz w:val="24"/>
        </w:rPr>
        <w:t>to</w:t>
      </w:r>
      <w:r w:rsidRPr="00AE062E">
        <w:rPr>
          <w:spacing w:val="78"/>
          <w:sz w:val="24"/>
        </w:rPr>
        <w:t xml:space="preserve"> </w:t>
      </w:r>
      <w:r>
        <w:rPr>
          <w:sz w:val="24"/>
        </w:rPr>
        <w:t>the</w:t>
      </w:r>
      <w:r w:rsidRPr="00AE062E">
        <w:rPr>
          <w:spacing w:val="78"/>
          <w:sz w:val="24"/>
        </w:rPr>
        <w:t xml:space="preserve"> </w:t>
      </w:r>
      <w:r w:rsidRPr="00AE062E">
        <w:rPr>
          <w:spacing w:val="-2"/>
          <w:sz w:val="24"/>
        </w:rPr>
        <w:t>public,</w:t>
      </w:r>
      <w:r w:rsidR="00AE062E">
        <w:rPr>
          <w:spacing w:val="-2"/>
          <w:sz w:val="24"/>
        </w:rPr>
        <w:t xml:space="preserve"> </w:t>
      </w:r>
      <w:r>
        <w:t>regardless</w:t>
      </w:r>
      <w:r w:rsidRPr="00AE062E">
        <w:rPr>
          <w:spacing w:val="-5"/>
        </w:rPr>
        <w:t xml:space="preserve"> </w:t>
      </w:r>
      <w:r>
        <w:t>of</w:t>
      </w:r>
      <w:r w:rsidRPr="00AE062E">
        <w:rPr>
          <w:spacing w:val="-1"/>
        </w:rPr>
        <w:t xml:space="preserve"> </w:t>
      </w:r>
      <w:r>
        <w:t>whether</w:t>
      </w:r>
      <w:r w:rsidRPr="00AE062E">
        <w:rPr>
          <w:spacing w:val="-1"/>
        </w:rPr>
        <w:t xml:space="preserve"> </w:t>
      </w:r>
      <w:r>
        <w:t>certain</w:t>
      </w:r>
      <w:r w:rsidRPr="00AE062E">
        <w:rPr>
          <w:spacing w:val="-1"/>
        </w:rPr>
        <w:t xml:space="preserve"> </w:t>
      </w:r>
      <w:r>
        <w:t>conditions</w:t>
      </w:r>
      <w:r w:rsidRPr="00AE062E">
        <w:rPr>
          <w:spacing w:val="-1"/>
        </w:rPr>
        <w:t xml:space="preserve"> </w:t>
      </w:r>
      <w:r>
        <w:t>for</w:t>
      </w:r>
      <w:r w:rsidRPr="00AE062E">
        <w:rPr>
          <w:spacing w:val="-2"/>
        </w:rPr>
        <w:t xml:space="preserve"> </w:t>
      </w:r>
      <w:r>
        <w:t>access</w:t>
      </w:r>
      <w:r w:rsidRPr="00AE062E">
        <w:rPr>
          <w:spacing w:val="1"/>
        </w:rPr>
        <w:t xml:space="preserve"> </w:t>
      </w:r>
      <w:r>
        <w:t>may</w:t>
      </w:r>
      <w:r w:rsidRPr="00AE062E">
        <w:rPr>
          <w:spacing w:val="-4"/>
        </w:rPr>
        <w:t xml:space="preserve"> </w:t>
      </w:r>
      <w:r w:rsidRPr="00AE062E">
        <w:rPr>
          <w:spacing w:val="-2"/>
        </w:rPr>
        <w:t>apply;</w:t>
      </w:r>
    </w:p>
    <w:p w14:paraId="5489CBE1" w14:textId="77777777" w:rsidR="00412AEF" w:rsidRDefault="00000000">
      <w:pPr>
        <w:pStyle w:val="ListParagraph"/>
        <w:numPr>
          <w:ilvl w:val="0"/>
          <w:numId w:val="78"/>
        </w:numPr>
        <w:tabs>
          <w:tab w:val="left" w:pos="1245"/>
          <w:tab w:val="left" w:pos="1246"/>
        </w:tabs>
        <w:rPr>
          <w:sz w:val="24"/>
        </w:rPr>
      </w:pPr>
      <w:r>
        <w:rPr>
          <w:sz w:val="24"/>
        </w:rPr>
        <w:t>‘law</w:t>
      </w:r>
      <w:r>
        <w:rPr>
          <w:spacing w:val="-4"/>
          <w:sz w:val="24"/>
        </w:rPr>
        <w:t xml:space="preserve"> </w:t>
      </w:r>
      <w:r>
        <w:rPr>
          <w:sz w:val="24"/>
        </w:rPr>
        <w:t>enforcement</w:t>
      </w:r>
      <w:r>
        <w:rPr>
          <w:spacing w:val="-2"/>
          <w:sz w:val="24"/>
        </w:rPr>
        <w:t xml:space="preserve"> </w:t>
      </w:r>
      <w:r>
        <w:rPr>
          <w:sz w:val="24"/>
        </w:rPr>
        <w:t>authority’</w:t>
      </w:r>
      <w:r>
        <w:rPr>
          <w:spacing w:val="-2"/>
          <w:sz w:val="24"/>
        </w:rPr>
        <w:t xml:space="preserve"> means:</w:t>
      </w:r>
    </w:p>
    <w:p w14:paraId="73F69732" w14:textId="77777777" w:rsidR="00412AEF" w:rsidRDefault="00000000">
      <w:pPr>
        <w:pStyle w:val="ListParagraph"/>
        <w:numPr>
          <w:ilvl w:val="0"/>
          <w:numId w:val="77"/>
        </w:numPr>
        <w:tabs>
          <w:tab w:val="left" w:pos="1813"/>
        </w:tabs>
        <w:spacing w:before="1"/>
        <w:ind w:right="393"/>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14:paraId="561343A3" w14:textId="77777777" w:rsidR="00412AEF" w:rsidRDefault="00412AEF">
      <w:pPr>
        <w:jc w:val="both"/>
        <w:rPr>
          <w:sz w:val="24"/>
        </w:rPr>
        <w:sectPr w:rsidR="00412AEF">
          <w:pgSz w:w="11910" w:h="16840"/>
          <w:pgMar w:top="1040" w:right="1020" w:bottom="1680" w:left="1020" w:header="0" w:footer="1420" w:gutter="0"/>
          <w:cols w:space="720"/>
        </w:sectPr>
      </w:pPr>
    </w:p>
    <w:p w14:paraId="3C16A266" w14:textId="77777777" w:rsidR="00412AEF" w:rsidRDefault="00000000">
      <w:pPr>
        <w:pStyle w:val="ListParagraph"/>
        <w:numPr>
          <w:ilvl w:val="0"/>
          <w:numId w:val="77"/>
        </w:numPr>
        <w:tabs>
          <w:tab w:val="left" w:pos="1813"/>
        </w:tabs>
        <w:spacing w:before="68"/>
        <w:ind w:right="397"/>
        <w:jc w:val="both"/>
        <w:rPr>
          <w:sz w:val="24"/>
        </w:rPr>
      </w:pPr>
      <w:r>
        <w:rPr>
          <w:sz w:val="24"/>
        </w:rPr>
        <w:lastRenderedPageBreak/>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64ACF986" w14:textId="77777777" w:rsidR="00412AEF" w:rsidRDefault="00000000">
      <w:pPr>
        <w:pStyle w:val="ListParagraph"/>
        <w:numPr>
          <w:ilvl w:val="0"/>
          <w:numId w:val="78"/>
        </w:numPr>
        <w:tabs>
          <w:tab w:val="left" w:pos="1246"/>
        </w:tabs>
        <w:ind w:right="392"/>
        <w:jc w:val="both"/>
        <w:rPr>
          <w:sz w:val="24"/>
        </w:rPr>
      </w:pPr>
      <w:r>
        <w:rPr>
          <w:sz w:val="24"/>
        </w:rPr>
        <w:t xml:space="preserve">‘law enforcement’ means activities carried out by law enforcement authorities </w:t>
      </w:r>
      <w:r>
        <w:rPr>
          <w:b/>
          <w:sz w:val="24"/>
        </w:rPr>
        <w:t xml:space="preserve">or on their behalf </w:t>
      </w:r>
      <w:r>
        <w:rPr>
          <w:sz w:val="24"/>
        </w:rPr>
        <w:t>for the prevention, investigation, detection or prosecution of criminal offences or the execution of criminal penalties, including the safeguarding against and the prevention of threats to public security;</w:t>
      </w:r>
    </w:p>
    <w:p w14:paraId="6193C587" w14:textId="77777777" w:rsidR="00412AEF" w:rsidRDefault="00000000">
      <w:pPr>
        <w:pStyle w:val="ListParagraph"/>
        <w:numPr>
          <w:ilvl w:val="0"/>
          <w:numId w:val="78"/>
        </w:numPr>
        <w:tabs>
          <w:tab w:val="left" w:pos="1246"/>
        </w:tabs>
        <w:ind w:right="395"/>
        <w:jc w:val="both"/>
        <w:rPr>
          <w:sz w:val="24"/>
        </w:rPr>
      </w:pPr>
      <w:r>
        <w:rPr>
          <w:sz w:val="24"/>
        </w:rPr>
        <w:t>‘national</w:t>
      </w:r>
      <w:r>
        <w:rPr>
          <w:spacing w:val="-3"/>
          <w:sz w:val="24"/>
        </w:rPr>
        <w:t xml:space="preserve"> </w:t>
      </w:r>
      <w:r>
        <w:rPr>
          <w:sz w:val="24"/>
        </w:rPr>
        <w:t>supervisory</w:t>
      </w:r>
      <w:r>
        <w:rPr>
          <w:spacing w:val="-5"/>
          <w:sz w:val="24"/>
        </w:rPr>
        <w:t xml:space="preserve"> </w:t>
      </w:r>
      <w:r>
        <w:rPr>
          <w:sz w:val="24"/>
        </w:rPr>
        <w:t>authority’</w:t>
      </w:r>
      <w:r>
        <w:rPr>
          <w:spacing w:val="-3"/>
          <w:sz w:val="24"/>
        </w:rPr>
        <w:t xml:space="preserve"> </w:t>
      </w:r>
      <w:r>
        <w:rPr>
          <w:sz w:val="24"/>
        </w:rPr>
        <w:t>means</w:t>
      </w:r>
      <w:r>
        <w:rPr>
          <w:spacing w:val="-3"/>
          <w:sz w:val="24"/>
        </w:rPr>
        <w:t xml:space="preserve"> </w:t>
      </w:r>
      <w:r>
        <w:rPr>
          <w:sz w:val="24"/>
        </w:rPr>
        <w:t>the</w:t>
      </w:r>
      <w:r>
        <w:rPr>
          <w:spacing w:val="-2"/>
          <w:sz w:val="24"/>
        </w:rPr>
        <w:t xml:space="preserve"> </w:t>
      </w:r>
      <w:r>
        <w:rPr>
          <w:sz w:val="24"/>
        </w:rPr>
        <w:t>authority</w:t>
      </w:r>
      <w:r>
        <w:rPr>
          <w:spacing w:val="-7"/>
          <w:sz w:val="24"/>
        </w:rPr>
        <w:t xml:space="preserve"> </w:t>
      </w:r>
      <w:r>
        <w:rPr>
          <w:sz w:val="24"/>
        </w:rPr>
        <w:t>to</w:t>
      </w:r>
      <w:r>
        <w:rPr>
          <w:spacing w:val="-3"/>
          <w:sz w:val="24"/>
        </w:rPr>
        <w:t xml:space="preserve"> </w:t>
      </w:r>
      <w:r>
        <w:rPr>
          <w:sz w:val="24"/>
        </w:rPr>
        <w:t>which</w:t>
      </w:r>
      <w:r>
        <w:rPr>
          <w:spacing w:val="-2"/>
          <w:sz w:val="24"/>
        </w:rPr>
        <w:t xml:space="preserve"> </w:t>
      </w:r>
      <w:r>
        <w:rPr>
          <w:sz w:val="24"/>
        </w:rPr>
        <w:t>a</w:t>
      </w:r>
      <w:r>
        <w:rPr>
          <w:spacing w:val="-4"/>
          <w:sz w:val="24"/>
        </w:rPr>
        <w:t xml:space="preserve"> </w:t>
      </w:r>
      <w:r>
        <w:rPr>
          <w:sz w:val="24"/>
        </w:rPr>
        <w:t>Member</w:t>
      </w:r>
      <w:r>
        <w:rPr>
          <w:spacing w:val="-3"/>
          <w:sz w:val="24"/>
        </w:rPr>
        <w:t xml:space="preserve"> </w:t>
      </w:r>
      <w:r>
        <w:rPr>
          <w:sz w:val="24"/>
        </w:rPr>
        <w:t>State</w:t>
      </w:r>
      <w:r>
        <w:rPr>
          <w:spacing w:val="-3"/>
          <w:sz w:val="24"/>
        </w:rPr>
        <w:t xml:space="preserve"> </w:t>
      </w:r>
      <w:r>
        <w:rPr>
          <w:sz w:val="24"/>
        </w:rPr>
        <w:t xml:space="preserve">assigns the responsibility for the implementation and application of this Regulation, for coordinating </w:t>
      </w:r>
      <w:r>
        <w:rPr>
          <w:b/>
          <w:sz w:val="24"/>
        </w:rPr>
        <w:t xml:space="preserve">the related </w:t>
      </w:r>
      <w:r>
        <w:rPr>
          <w:sz w:val="24"/>
        </w:rPr>
        <w:t xml:space="preserve">activities </w:t>
      </w:r>
      <w:r>
        <w:rPr>
          <w:b/>
          <w:sz w:val="24"/>
        </w:rPr>
        <w:t xml:space="preserve">of the national competent authorities </w:t>
      </w:r>
      <w:r>
        <w:rPr>
          <w:strike/>
          <w:sz w:val="24"/>
        </w:rPr>
        <w:t>entrusted</w:t>
      </w:r>
      <w:r>
        <w:rPr>
          <w:sz w:val="24"/>
        </w:rPr>
        <w:t xml:space="preserve"> </w:t>
      </w:r>
      <w:r>
        <w:rPr>
          <w:strike/>
          <w:sz w:val="24"/>
        </w:rPr>
        <w:t>to that Member State</w:t>
      </w:r>
      <w:r>
        <w:rPr>
          <w:sz w:val="24"/>
        </w:rPr>
        <w:t>, for acting as the single contact point for the Commission, and for representing the Member State at the European Artificial Intelligence Board;</w:t>
      </w:r>
    </w:p>
    <w:p w14:paraId="126D6093" w14:textId="77777777" w:rsidR="00412AEF" w:rsidRDefault="00000000">
      <w:pPr>
        <w:pStyle w:val="ListParagraph"/>
        <w:numPr>
          <w:ilvl w:val="0"/>
          <w:numId w:val="78"/>
        </w:numPr>
        <w:tabs>
          <w:tab w:val="left" w:pos="1246"/>
        </w:tabs>
        <w:ind w:right="391"/>
        <w:jc w:val="both"/>
        <w:rPr>
          <w:sz w:val="24"/>
        </w:rPr>
      </w:pPr>
      <w:r>
        <w:rPr>
          <w:sz w:val="24"/>
        </w:rPr>
        <w:t xml:space="preserve">‘national competent authority’ </w:t>
      </w:r>
      <w:r>
        <w:rPr>
          <w:b/>
          <w:sz w:val="24"/>
        </w:rPr>
        <w:t>means any of the</w:t>
      </w:r>
      <w:r>
        <w:rPr>
          <w:b/>
          <w:spacing w:val="-1"/>
          <w:sz w:val="24"/>
        </w:rPr>
        <w:t xml:space="preserve"> </w:t>
      </w:r>
      <w:r>
        <w:rPr>
          <w:b/>
          <w:sz w:val="24"/>
        </w:rPr>
        <w:t xml:space="preserve">following: </w:t>
      </w:r>
      <w:r>
        <w:rPr>
          <w:sz w:val="24"/>
        </w:rPr>
        <w:t>the national supervisory authority, the notifying authority</w:t>
      </w:r>
      <w:r>
        <w:rPr>
          <w:b/>
          <w:sz w:val="24"/>
        </w:rPr>
        <w:t xml:space="preserve">, </w:t>
      </w:r>
      <w:r>
        <w:rPr>
          <w:strike/>
          <w:sz w:val="24"/>
        </w:rPr>
        <w:t>and</w:t>
      </w:r>
      <w:r>
        <w:rPr>
          <w:sz w:val="24"/>
        </w:rPr>
        <w:t xml:space="preserve"> the market surveillance authority;</w:t>
      </w:r>
    </w:p>
    <w:p w14:paraId="392FE337" w14:textId="4F22A667" w:rsidR="00412AEF" w:rsidRDefault="00000000">
      <w:pPr>
        <w:pStyle w:val="ListParagraph"/>
        <w:numPr>
          <w:ilvl w:val="0"/>
          <w:numId w:val="76"/>
        </w:numPr>
        <w:tabs>
          <w:tab w:val="left" w:pos="1813"/>
        </w:tabs>
        <w:ind w:right="398"/>
        <w:jc w:val="both"/>
        <w:rPr>
          <w:sz w:val="24"/>
        </w:rPr>
      </w:pPr>
      <w:r>
        <w:rPr>
          <w:sz w:val="24"/>
        </w:rPr>
        <w:t xml:space="preserve">‘serious incident’ means any incident </w:t>
      </w:r>
      <w:r w:rsidRPr="008E5522">
        <w:rPr>
          <w:b/>
          <w:sz w:val="24"/>
        </w:rPr>
        <w:t xml:space="preserve">or malfunctioning of an AI system </w:t>
      </w:r>
      <w:r>
        <w:rPr>
          <w:sz w:val="24"/>
        </w:rPr>
        <w:t>that directly or indirectly leads</w:t>
      </w:r>
      <w:r w:rsidRPr="008E5522">
        <w:rPr>
          <w:strike/>
          <w:sz w:val="24"/>
        </w:rPr>
        <w:t>, might have led or might lead</w:t>
      </w:r>
      <w:r>
        <w:rPr>
          <w:sz w:val="24"/>
        </w:rPr>
        <w:t xml:space="preserve"> to any of the following:the death of a person or serious damage to a person’s health</w:t>
      </w:r>
      <w:r>
        <w:rPr>
          <w:strike/>
          <w:sz w:val="24"/>
        </w:rPr>
        <w:t>, to property or the</w:t>
      </w:r>
      <w:r>
        <w:rPr>
          <w:sz w:val="24"/>
        </w:rPr>
        <w:t xml:space="preserve"> </w:t>
      </w:r>
      <w:r>
        <w:rPr>
          <w:strike/>
          <w:spacing w:val="-2"/>
          <w:sz w:val="24"/>
        </w:rPr>
        <w:t>environment,</w:t>
      </w:r>
    </w:p>
    <w:p w14:paraId="2E2E4578" w14:textId="77777777" w:rsidR="00412AEF" w:rsidRDefault="00000000">
      <w:pPr>
        <w:pStyle w:val="ListParagraph"/>
        <w:numPr>
          <w:ilvl w:val="0"/>
          <w:numId w:val="76"/>
        </w:numPr>
        <w:tabs>
          <w:tab w:val="left" w:pos="1813"/>
        </w:tabs>
        <w:ind w:right="395"/>
        <w:jc w:val="both"/>
        <w:rPr>
          <w:sz w:val="24"/>
        </w:rPr>
      </w:pPr>
      <w:r>
        <w:rPr>
          <w:sz w:val="24"/>
        </w:rPr>
        <w:t>a serious and irreversible disruption of the management and operation of</w:t>
      </w:r>
      <w:r>
        <w:rPr>
          <w:spacing w:val="40"/>
          <w:sz w:val="24"/>
        </w:rPr>
        <w:t xml:space="preserve"> </w:t>
      </w:r>
      <w:r>
        <w:rPr>
          <w:sz w:val="24"/>
        </w:rPr>
        <w:t>critical infrastructure.</w:t>
      </w:r>
    </w:p>
    <w:p w14:paraId="402BC577" w14:textId="77777777" w:rsidR="00412AEF" w:rsidRDefault="00412AEF">
      <w:pPr>
        <w:pStyle w:val="BodyText"/>
        <w:spacing w:before="4"/>
        <w:rPr>
          <w:sz w:val="21"/>
        </w:rPr>
      </w:pPr>
    </w:p>
    <w:p w14:paraId="6A433AE6" w14:textId="77777777" w:rsidR="00412AEF" w:rsidRDefault="00000000">
      <w:pPr>
        <w:pStyle w:val="ListParagraph"/>
        <w:numPr>
          <w:ilvl w:val="0"/>
          <w:numId w:val="76"/>
        </w:numPr>
        <w:tabs>
          <w:tab w:val="left" w:pos="1812"/>
        </w:tabs>
        <w:ind w:right="405"/>
        <w:jc w:val="both"/>
        <w:rPr>
          <w:b/>
          <w:sz w:val="24"/>
        </w:rPr>
      </w:pPr>
      <w:r>
        <w:rPr>
          <w:b/>
          <w:sz w:val="24"/>
        </w:rPr>
        <w:t xml:space="preserve">breach of obligations under Union law intended to protect fundamental </w:t>
      </w:r>
      <w:r>
        <w:rPr>
          <w:b/>
          <w:spacing w:val="-2"/>
          <w:sz w:val="24"/>
        </w:rPr>
        <w:t>rights;</w:t>
      </w:r>
    </w:p>
    <w:p w14:paraId="59629A8D" w14:textId="77777777" w:rsidR="00412AEF" w:rsidRDefault="00000000">
      <w:pPr>
        <w:pStyle w:val="ListParagraph"/>
        <w:numPr>
          <w:ilvl w:val="0"/>
          <w:numId w:val="76"/>
        </w:numPr>
        <w:tabs>
          <w:tab w:val="left" w:pos="1812"/>
          <w:tab w:val="left" w:pos="1813"/>
        </w:tabs>
        <w:rPr>
          <w:b/>
          <w:sz w:val="24"/>
        </w:rPr>
      </w:pPr>
      <w:r>
        <w:rPr>
          <w:b/>
          <w:sz w:val="24"/>
        </w:rPr>
        <w:t>serious</w:t>
      </w:r>
      <w:r>
        <w:rPr>
          <w:b/>
          <w:spacing w:val="-3"/>
          <w:sz w:val="24"/>
        </w:rPr>
        <w:t xml:space="preserve"> </w:t>
      </w:r>
      <w:r>
        <w:rPr>
          <w:b/>
          <w:sz w:val="24"/>
        </w:rPr>
        <w:t>damage</w:t>
      </w:r>
      <w:r>
        <w:rPr>
          <w:b/>
          <w:spacing w:val="-2"/>
          <w:sz w:val="24"/>
        </w:rPr>
        <w:t xml:space="preserve"> </w:t>
      </w:r>
      <w:r>
        <w:rPr>
          <w:b/>
          <w:sz w:val="24"/>
        </w:rPr>
        <w:t>to</w:t>
      </w:r>
      <w:r>
        <w:rPr>
          <w:b/>
          <w:spacing w:val="-2"/>
          <w:sz w:val="24"/>
        </w:rPr>
        <w:t xml:space="preserve"> </w:t>
      </w:r>
      <w:r>
        <w:rPr>
          <w:b/>
          <w:sz w:val="24"/>
        </w:rPr>
        <w:t>property</w:t>
      </w:r>
      <w:r>
        <w:rPr>
          <w:b/>
          <w:spacing w:val="-2"/>
          <w:sz w:val="24"/>
        </w:rPr>
        <w:t xml:space="preserve"> </w:t>
      </w:r>
      <w:r>
        <w:rPr>
          <w:b/>
          <w:sz w:val="24"/>
        </w:rPr>
        <w:t>or</w:t>
      </w:r>
      <w:r>
        <w:rPr>
          <w:b/>
          <w:spacing w:val="-2"/>
          <w:sz w:val="24"/>
        </w:rPr>
        <w:t xml:space="preserve"> </w:t>
      </w:r>
      <w:r>
        <w:rPr>
          <w:b/>
          <w:sz w:val="24"/>
        </w:rPr>
        <w:t>the</w:t>
      </w:r>
      <w:r>
        <w:rPr>
          <w:b/>
          <w:spacing w:val="-2"/>
          <w:sz w:val="24"/>
        </w:rPr>
        <w:t xml:space="preserve"> environment;</w:t>
      </w:r>
    </w:p>
    <w:p w14:paraId="36CFEDF6" w14:textId="77777777" w:rsidR="00412AEF" w:rsidRDefault="00412AEF">
      <w:pPr>
        <w:pStyle w:val="BodyText"/>
        <w:rPr>
          <w:b/>
          <w:sz w:val="26"/>
        </w:rPr>
      </w:pPr>
    </w:p>
    <w:p w14:paraId="61E8CEEE" w14:textId="77777777" w:rsidR="00412AEF" w:rsidRDefault="00412AEF">
      <w:pPr>
        <w:pStyle w:val="BodyText"/>
        <w:rPr>
          <w:b/>
          <w:sz w:val="26"/>
        </w:rPr>
      </w:pPr>
    </w:p>
    <w:p w14:paraId="3B577520" w14:textId="77777777" w:rsidR="00412AEF" w:rsidRDefault="00000000">
      <w:pPr>
        <w:spacing w:before="158"/>
        <w:ind w:left="1246" w:right="396" w:hanging="850"/>
        <w:jc w:val="both"/>
        <w:rPr>
          <w:b/>
          <w:sz w:val="24"/>
        </w:rPr>
      </w:pPr>
      <w:r>
        <w:rPr>
          <w:b/>
          <w:sz w:val="24"/>
        </w:rPr>
        <w:t>(44a)</w:t>
      </w:r>
      <w:r>
        <w:rPr>
          <w:b/>
          <w:spacing w:val="80"/>
          <w:w w:val="150"/>
          <w:sz w:val="24"/>
        </w:rPr>
        <w:t xml:space="preserve"> </w:t>
      </w:r>
      <w:r>
        <w:rPr>
          <w:b/>
          <w:sz w:val="24"/>
        </w:rPr>
        <w:t>'critical</w:t>
      </w:r>
      <w:r>
        <w:rPr>
          <w:b/>
          <w:spacing w:val="40"/>
          <w:sz w:val="24"/>
        </w:rPr>
        <w:t xml:space="preserve"> </w:t>
      </w:r>
      <w:r>
        <w:rPr>
          <w:b/>
          <w:sz w:val="24"/>
        </w:rPr>
        <w:t>infrastructure'</w:t>
      </w:r>
      <w:r>
        <w:rPr>
          <w:b/>
          <w:spacing w:val="40"/>
          <w:sz w:val="24"/>
        </w:rPr>
        <w:t xml:space="preserve"> </w:t>
      </w:r>
      <w:r>
        <w:rPr>
          <w:b/>
          <w:sz w:val="24"/>
        </w:rPr>
        <w:t>means</w:t>
      </w:r>
      <w:r>
        <w:rPr>
          <w:b/>
          <w:spacing w:val="40"/>
          <w:sz w:val="24"/>
        </w:rPr>
        <w:t xml:space="preserve"> </w:t>
      </w:r>
      <w:r>
        <w:rPr>
          <w:b/>
          <w:sz w:val="24"/>
        </w:rPr>
        <w:t>an</w:t>
      </w:r>
      <w:r>
        <w:rPr>
          <w:b/>
          <w:spacing w:val="40"/>
          <w:sz w:val="24"/>
        </w:rPr>
        <w:t xml:space="preserve"> </w:t>
      </w:r>
      <w:r>
        <w:rPr>
          <w:b/>
          <w:sz w:val="24"/>
        </w:rPr>
        <w:t>asset,</w:t>
      </w:r>
      <w:r>
        <w:rPr>
          <w:b/>
          <w:spacing w:val="40"/>
          <w:sz w:val="24"/>
        </w:rPr>
        <w:t xml:space="preserve"> </w:t>
      </w:r>
      <w:r>
        <w:rPr>
          <w:b/>
          <w:sz w:val="24"/>
        </w:rPr>
        <w:t>system</w:t>
      </w:r>
      <w:r>
        <w:rPr>
          <w:b/>
          <w:spacing w:val="40"/>
          <w:sz w:val="24"/>
        </w:rPr>
        <w:t xml:space="preserve"> </w:t>
      </w:r>
      <w:r>
        <w:rPr>
          <w:b/>
          <w:sz w:val="24"/>
        </w:rPr>
        <w:t>or</w:t>
      </w:r>
      <w:r>
        <w:rPr>
          <w:b/>
          <w:spacing w:val="40"/>
          <w:sz w:val="24"/>
        </w:rPr>
        <w:t xml:space="preserve"> </w:t>
      </w:r>
      <w:r>
        <w:rPr>
          <w:b/>
          <w:sz w:val="24"/>
        </w:rPr>
        <w:t>part</w:t>
      </w:r>
      <w:r>
        <w:rPr>
          <w:b/>
          <w:spacing w:val="40"/>
          <w:sz w:val="24"/>
        </w:rPr>
        <w:t xml:space="preserve"> </w:t>
      </w:r>
      <w:r>
        <w:rPr>
          <w:b/>
          <w:sz w:val="24"/>
        </w:rPr>
        <w:t>thereof</w:t>
      </w:r>
      <w:r>
        <w:rPr>
          <w:b/>
          <w:spacing w:val="40"/>
          <w:sz w:val="24"/>
        </w:rPr>
        <w:t xml:space="preserve"> </w:t>
      </w:r>
      <w:r>
        <w:rPr>
          <w:b/>
          <w:sz w:val="24"/>
        </w:rPr>
        <w:t>which</w:t>
      </w:r>
      <w:r>
        <w:rPr>
          <w:b/>
          <w:spacing w:val="40"/>
          <w:sz w:val="24"/>
        </w:rPr>
        <w:t xml:space="preserve"> </w:t>
      </w:r>
      <w:r>
        <w:rPr>
          <w:b/>
          <w:sz w:val="24"/>
        </w:rPr>
        <w:t>is necessary for the delivery of a service that is essential for the maintenance of vital societal functions or economic activities within the meaning of Article 2(4) and (5) of</w:t>
      </w:r>
      <w:r>
        <w:rPr>
          <w:b/>
          <w:spacing w:val="40"/>
          <w:sz w:val="24"/>
        </w:rPr>
        <w:t xml:space="preserve"> </w:t>
      </w:r>
      <w:r>
        <w:rPr>
          <w:b/>
          <w:sz w:val="24"/>
        </w:rPr>
        <w:t>Directive …../….. on the resilience of critical entities;</w:t>
      </w:r>
    </w:p>
    <w:p w14:paraId="02006131" w14:textId="77777777" w:rsidR="00412AEF" w:rsidRDefault="00000000">
      <w:pPr>
        <w:ind w:left="1246" w:right="401" w:hanging="850"/>
        <w:jc w:val="both"/>
        <w:rPr>
          <w:b/>
          <w:sz w:val="24"/>
        </w:rPr>
      </w:pPr>
      <w:r>
        <w:rPr>
          <w:b/>
          <w:sz w:val="24"/>
        </w:rPr>
        <w:t>(44b)</w:t>
      </w:r>
      <w:r>
        <w:rPr>
          <w:b/>
          <w:spacing w:val="40"/>
          <w:sz w:val="24"/>
        </w:rPr>
        <w:t xml:space="preserve">  </w:t>
      </w:r>
      <w:r>
        <w:rPr>
          <w:b/>
          <w:sz w:val="24"/>
        </w:rPr>
        <w:t>'personal</w:t>
      </w:r>
      <w:r>
        <w:rPr>
          <w:b/>
          <w:spacing w:val="39"/>
          <w:sz w:val="24"/>
        </w:rPr>
        <w:t xml:space="preserve"> </w:t>
      </w:r>
      <w:r>
        <w:rPr>
          <w:b/>
          <w:sz w:val="24"/>
        </w:rPr>
        <w:t>data'</w:t>
      </w:r>
      <w:r>
        <w:rPr>
          <w:b/>
          <w:spacing w:val="38"/>
          <w:sz w:val="24"/>
        </w:rPr>
        <w:t xml:space="preserve"> </w:t>
      </w:r>
      <w:r>
        <w:rPr>
          <w:b/>
          <w:sz w:val="24"/>
        </w:rPr>
        <w:t>means</w:t>
      </w:r>
      <w:r>
        <w:rPr>
          <w:b/>
          <w:spacing w:val="40"/>
          <w:sz w:val="24"/>
        </w:rPr>
        <w:t xml:space="preserve"> </w:t>
      </w:r>
      <w:r>
        <w:rPr>
          <w:b/>
          <w:sz w:val="24"/>
        </w:rPr>
        <w:t>data</w:t>
      </w:r>
      <w:r>
        <w:rPr>
          <w:b/>
          <w:spacing w:val="37"/>
          <w:sz w:val="24"/>
        </w:rPr>
        <w:t xml:space="preserve"> </w:t>
      </w:r>
      <w:r>
        <w:rPr>
          <w:b/>
          <w:sz w:val="24"/>
        </w:rPr>
        <w:t>as</w:t>
      </w:r>
      <w:r>
        <w:rPr>
          <w:b/>
          <w:spacing w:val="38"/>
          <w:sz w:val="24"/>
        </w:rPr>
        <w:t xml:space="preserve"> </w:t>
      </w:r>
      <w:r>
        <w:rPr>
          <w:b/>
          <w:sz w:val="24"/>
        </w:rPr>
        <w:t>defined</w:t>
      </w:r>
      <w:r>
        <w:rPr>
          <w:b/>
          <w:spacing w:val="39"/>
          <w:sz w:val="24"/>
        </w:rPr>
        <w:t xml:space="preserve"> </w:t>
      </w:r>
      <w:r>
        <w:rPr>
          <w:b/>
          <w:sz w:val="24"/>
        </w:rPr>
        <w:t>in</w:t>
      </w:r>
      <w:r>
        <w:rPr>
          <w:b/>
          <w:spacing w:val="37"/>
          <w:sz w:val="24"/>
        </w:rPr>
        <w:t xml:space="preserve"> </w:t>
      </w:r>
      <w:r>
        <w:rPr>
          <w:b/>
          <w:sz w:val="24"/>
        </w:rPr>
        <w:t>point</w:t>
      </w:r>
      <w:r>
        <w:rPr>
          <w:b/>
          <w:spacing w:val="37"/>
          <w:sz w:val="24"/>
        </w:rPr>
        <w:t xml:space="preserve"> </w:t>
      </w:r>
      <w:r>
        <w:rPr>
          <w:b/>
          <w:sz w:val="24"/>
        </w:rPr>
        <w:t>(1)</w:t>
      </w:r>
      <w:r>
        <w:rPr>
          <w:b/>
          <w:spacing w:val="37"/>
          <w:sz w:val="24"/>
        </w:rPr>
        <w:t xml:space="preserve"> </w:t>
      </w:r>
      <w:r>
        <w:rPr>
          <w:b/>
          <w:sz w:val="24"/>
        </w:rPr>
        <w:t>of</w:t>
      </w:r>
      <w:r>
        <w:rPr>
          <w:b/>
          <w:spacing w:val="40"/>
          <w:sz w:val="24"/>
        </w:rPr>
        <w:t xml:space="preserve"> </w:t>
      </w:r>
      <w:r>
        <w:rPr>
          <w:b/>
          <w:sz w:val="24"/>
        </w:rPr>
        <w:t>Article</w:t>
      </w:r>
      <w:r>
        <w:rPr>
          <w:b/>
          <w:spacing w:val="38"/>
          <w:sz w:val="24"/>
        </w:rPr>
        <w:t xml:space="preserve"> </w:t>
      </w:r>
      <w:r>
        <w:rPr>
          <w:b/>
          <w:sz w:val="24"/>
        </w:rPr>
        <w:t>4</w:t>
      </w:r>
      <w:r>
        <w:rPr>
          <w:b/>
          <w:spacing w:val="38"/>
          <w:sz w:val="24"/>
        </w:rPr>
        <w:t xml:space="preserve"> </w:t>
      </w:r>
      <w:r>
        <w:rPr>
          <w:b/>
          <w:sz w:val="24"/>
        </w:rPr>
        <w:t>of</w:t>
      </w:r>
      <w:r>
        <w:rPr>
          <w:b/>
          <w:spacing w:val="40"/>
          <w:sz w:val="24"/>
        </w:rPr>
        <w:t xml:space="preserve"> </w:t>
      </w:r>
      <w:r>
        <w:rPr>
          <w:b/>
          <w:sz w:val="24"/>
        </w:rPr>
        <w:t>Regulation (EU) 2016/679;</w:t>
      </w:r>
    </w:p>
    <w:p w14:paraId="250730AA" w14:textId="77777777" w:rsidR="00412AEF" w:rsidRDefault="00000000">
      <w:pPr>
        <w:ind w:left="1246" w:right="394" w:hanging="850"/>
        <w:jc w:val="both"/>
        <w:rPr>
          <w:b/>
          <w:sz w:val="24"/>
        </w:rPr>
      </w:pPr>
      <w:r>
        <w:rPr>
          <w:b/>
          <w:sz w:val="24"/>
        </w:rPr>
        <w:t>(44c)</w:t>
      </w:r>
      <w:r>
        <w:rPr>
          <w:b/>
          <w:spacing w:val="80"/>
          <w:sz w:val="24"/>
        </w:rPr>
        <w:t xml:space="preserve">  </w:t>
      </w:r>
      <w:r>
        <w:rPr>
          <w:b/>
          <w:sz w:val="24"/>
        </w:rPr>
        <w:t>‘non-personal data’ means data other than personal data as defined in point (1) of Article 4 of Regulation (EU) 2016/679.</w:t>
      </w:r>
    </w:p>
    <w:p w14:paraId="1FE2C1CD" w14:textId="77777777" w:rsidR="00412AEF" w:rsidRDefault="00412AEF">
      <w:pPr>
        <w:jc w:val="both"/>
        <w:rPr>
          <w:sz w:val="24"/>
        </w:rPr>
        <w:sectPr w:rsidR="00412AEF">
          <w:pgSz w:w="11910" w:h="16840"/>
          <w:pgMar w:top="1040" w:right="1020" w:bottom="1680" w:left="1020" w:header="0" w:footer="1420" w:gutter="0"/>
          <w:cols w:space="720"/>
        </w:sectPr>
      </w:pPr>
    </w:p>
    <w:p w14:paraId="5931995B" w14:textId="77777777" w:rsidR="00412AEF" w:rsidRDefault="00000000">
      <w:pPr>
        <w:spacing w:before="68"/>
        <w:ind w:left="3795" w:right="3329" w:firstLine="720"/>
        <w:rPr>
          <w:i/>
          <w:sz w:val="24"/>
        </w:rPr>
      </w:pPr>
      <w:r>
        <w:rPr>
          <w:i/>
          <w:sz w:val="24"/>
        </w:rPr>
        <w:lastRenderedPageBreak/>
        <w:t>Article 4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w:t>
      </w:r>
    </w:p>
    <w:p w14:paraId="325E10B9" w14:textId="77777777" w:rsidR="00412AEF" w:rsidRDefault="00000000">
      <w:pPr>
        <w:ind w:left="396" w:right="393"/>
        <w:jc w:val="both"/>
        <w:rPr>
          <w:b/>
          <w:sz w:val="24"/>
        </w:rPr>
      </w:pPr>
      <w:r>
        <w:rPr>
          <w:sz w:val="24"/>
        </w:rPr>
        <w:t xml:space="preserve">The Commission is empowered to adopt delegated acts in accordance with Article 73 to amend the list of techniques and approaches listed in Annex I </w:t>
      </w:r>
      <w:r>
        <w:rPr>
          <w:b/>
          <w:sz w:val="24"/>
        </w:rPr>
        <w:t>within the scope of the definition of an AI system as provided for in Article 3(1)</w:t>
      </w:r>
      <w:r>
        <w:rPr>
          <w:sz w:val="24"/>
        </w:rPr>
        <w:t>, in order to update that list to market and technological developments on the basis of characteristics that are similar to the techniques and approaches listed therein</w:t>
      </w:r>
      <w:r>
        <w:rPr>
          <w:b/>
          <w:sz w:val="24"/>
        </w:rPr>
        <w:t>.</w:t>
      </w:r>
    </w:p>
    <w:p w14:paraId="5DB45CC0" w14:textId="77777777" w:rsidR="00412AEF" w:rsidRDefault="00412AEF">
      <w:pPr>
        <w:pStyle w:val="BodyText"/>
        <w:rPr>
          <w:b/>
          <w:sz w:val="26"/>
        </w:rPr>
      </w:pPr>
    </w:p>
    <w:p w14:paraId="6B571FE4" w14:textId="77777777" w:rsidR="00412AEF" w:rsidRDefault="00412AEF">
      <w:pPr>
        <w:pStyle w:val="BodyText"/>
        <w:rPr>
          <w:b/>
          <w:sz w:val="26"/>
        </w:rPr>
      </w:pPr>
    </w:p>
    <w:p w14:paraId="086F6E7C" w14:textId="77777777" w:rsidR="00412AEF" w:rsidRDefault="00000000">
      <w:pPr>
        <w:pStyle w:val="Heading1"/>
        <w:spacing w:before="162"/>
      </w:pPr>
      <w:r>
        <w:t>TITLE</w:t>
      </w:r>
      <w:r>
        <w:rPr>
          <w:spacing w:val="-17"/>
        </w:rPr>
        <w:t xml:space="preserve"> </w:t>
      </w:r>
      <w:r>
        <w:rPr>
          <w:spacing w:val="-5"/>
        </w:rPr>
        <w:t>II</w:t>
      </w:r>
    </w:p>
    <w:p w14:paraId="35EE39E1" w14:textId="77777777" w:rsidR="00412AEF" w:rsidRDefault="00412AEF">
      <w:pPr>
        <w:pStyle w:val="BodyText"/>
        <w:spacing w:before="10"/>
        <w:rPr>
          <w:b/>
          <w:sz w:val="41"/>
        </w:rPr>
      </w:pPr>
    </w:p>
    <w:p w14:paraId="0F2F345F" w14:textId="77777777" w:rsidR="00412AEF" w:rsidRDefault="00000000">
      <w:pPr>
        <w:ind w:left="415" w:right="415"/>
        <w:jc w:val="center"/>
        <w:rPr>
          <w:b/>
          <w:sz w:val="28"/>
        </w:rPr>
      </w:pPr>
      <w:r>
        <w:rPr>
          <w:b/>
          <w:spacing w:val="-2"/>
          <w:sz w:val="28"/>
        </w:rPr>
        <w:t>PROHIBITED</w:t>
      </w:r>
      <w:r>
        <w:rPr>
          <w:b/>
          <w:spacing w:val="-4"/>
          <w:sz w:val="28"/>
        </w:rPr>
        <w:t xml:space="preserve"> </w:t>
      </w:r>
      <w:r>
        <w:rPr>
          <w:b/>
          <w:spacing w:val="-2"/>
          <w:sz w:val="28"/>
        </w:rPr>
        <w:t>ARTIFICIAL</w:t>
      </w:r>
      <w:r>
        <w:rPr>
          <w:b/>
          <w:spacing w:val="-5"/>
          <w:sz w:val="28"/>
        </w:rPr>
        <w:t xml:space="preserve"> </w:t>
      </w:r>
      <w:r>
        <w:rPr>
          <w:b/>
          <w:spacing w:val="-2"/>
          <w:sz w:val="28"/>
        </w:rPr>
        <w:t>INTELLIGENCE PRACTICES</w:t>
      </w:r>
    </w:p>
    <w:p w14:paraId="20F8ECDE" w14:textId="77777777" w:rsidR="00412AEF" w:rsidRDefault="00412AEF">
      <w:pPr>
        <w:pStyle w:val="BodyText"/>
        <w:rPr>
          <w:b/>
          <w:sz w:val="30"/>
        </w:rPr>
      </w:pPr>
    </w:p>
    <w:p w14:paraId="08A3B7A6" w14:textId="77777777" w:rsidR="00412AEF" w:rsidRDefault="00412AEF">
      <w:pPr>
        <w:pStyle w:val="BodyText"/>
        <w:spacing w:before="4"/>
        <w:rPr>
          <w:b/>
          <w:sz w:val="32"/>
        </w:rPr>
      </w:pPr>
    </w:p>
    <w:p w14:paraId="0BC91B39" w14:textId="77777777" w:rsidR="00412AEF" w:rsidRDefault="00000000">
      <w:pPr>
        <w:ind w:left="415" w:right="415"/>
        <w:jc w:val="center"/>
        <w:rPr>
          <w:i/>
          <w:sz w:val="24"/>
        </w:rPr>
      </w:pPr>
      <w:r>
        <w:rPr>
          <w:i/>
          <w:sz w:val="24"/>
        </w:rPr>
        <w:t>Article</w:t>
      </w:r>
      <w:r>
        <w:rPr>
          <w:i/>
          <w:spacing w:val="-1"/>
          <w:sz w:val="24"/>
        </w:rPr>
        <w:t xml:space="preserve"> </w:t>
      </w:r>
      <w:r>
        <w:rPr>
          <w:i/>
          <w:spacing w:val="-10"/>
          <w:sz w:val="24"/>
        </w:rPr>
        <w:t>5</w:t>
      </w:r>
    </w:p>
    <w:p w14:paraId="777B79C1" w14:textId="77777777" w:rsidR="00412AEF" w:rsidRDefault="00000000">
      <w:pPr>
        <w:pStyle w:val="ListParagraph"/>
        <w:numPr>
          <w:ilvl w:val="0"/>
          <w:numId w:val="75"/>
        </w:numPr>
        <w:tabs>
          <w:tab w:val="left" w:pos="1245"/>
          <w:tab w:val="left" w:pos="1246"/>
        </w:tabs>
        <w:rPr>
          <w:sz w:val="24"/>
        </w:rPr>
      </w:pPr>
      <w:r>
        <w:rPr>
          <w:sz w:val="24"/>
        </w:rPr>
        <w:t>The</w:t>
      </w:r>
      <w:r>
        <w:rPr>
          <w:spacing w:val="-5"/>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2"/>
          <w:sz w:val="24"/>
        </w:rPr>
        <w:t xml:space="preserve"> </w:t>
      </w:r>
      <w:r>
        <w:rPr>
          <w:sz w:val="24"/>
        </w:rPr>
        <w:t>shall</w:t>
      </w:r>
      <w:r>
        <w:rPr>
          <w:spacing w:val="-1"/>
          <w:sz w:val="24"/>
        </w:rPr>
        <w:t xml:space="preserve"> </w:t>
      </w:r>
      <w:r>
        <w:rPr>
          <w:sz w:val="24"/>
        </w:rPr>
        <w:t>be</w:t>
      </w:r>
      <w:r>
        <w:rPr>
          <w:spacing w:val="-1"/>
          <w:sz w:val="24"/>
        </w:rPr>
        <w:t xml:space="preserve"> </w:t>
      </w:r>
      <w:r>
        <w:rPr>
          <w:spacing w:val="-2"/>
          <w:sz w:val="24"/>
        </w:rPr>
        <w:t>prohibited:</w:t>
      </w:r>
    </w:p>
    <w:p w14:paraId="6DB77F61" w14:textId="77777777" w:rsidR="00412AEF" w:rsidRDefault="00000000">
      <w:pPr>
        <w:pStyle w:val="ListParagraph"/>
        <w:numPr>
          <w:ilvl w:val="1"/>
          <w:numId w:val="75"/>
        </w:numPr>
        <w:tabs>
          <w:tab w:val="left" w:pos="1813"/>
        </w:tabs>
        <w:ind w:right="394"/>
        <w:jc w:val="both"/>
        <w:rPr>
          <w:sz w:val="24"/>
        </w:rPr>
      </w:pPr>
      <w:r>
        <w:rPr>
          <w:sz w:val="24"/>
        </w:rPr>
        <w:t xml:space="preserve">the placing on the market, putting into service or use of an AI system that deploys subliminal techniques beyond a person’s consciousness </w:t>
      </w:r>
      <w:r>
        <w:rPr>
          <w:b/>
          <w:sz w:val="24"/>
        </w:rPr>
        <w:t xml:space="preserve">with the objective to or the effect of </w:t>
      </w:r>
      <w:r>
        <w:rPr>
          <w:strike/>
          <w:sz w:val="24"/>
        </w:rPr>
        <w:t>in order to</w:t>
      </w:r>
      <w:r>
        <w:rPr>
          <w:sz w:val="24"/>
        </w:rPr>
        <w:t xml:space="preserve"> materially distort</w:t>
      </w:r>
      <w:r>
        <w:rPr>
          <w:b/>
          <w:sz w:val="24"/>
        </w:rPr>
        <w:t xml:space="preserve">ing </w:t>
      </w:r>
      <w:r>
        <w:rPr>
          <w:sz w:val="24"/>
        </w:rPr>
        <w:t xml:space="preserve">a person’s behaviour in a manner that causes or is </w:t>
      </w:r>
      <w:r>
        <w:rPr>
          <w:b/>
          <w:sz w:val="24"/>
        </w:rPr>
        <w:t xml:space="preserve">reasonably </w:t>
      </w:r>
      <w:r>
        <w:rPr>
          <w:sz w:val="24"/>
        </w:rPr>
        <w:t>likely to cause that person or another person physical or psychological harm;</w:t>
      </w:r>
    </w:p>
    <w:p w14:paraId="68616759" w14:textId="77777777" w:rsidR="00412AEF" w:rsidRDefault="00000000">
      <w:pPr>
        <w:pStyle w:val="ListParagraph"/>
        <w:numPr>
          <w:ilvl w:val="1"/>
          <w:numId w:val="75"/>
        </w:numPr>
        <w:tabs>
          <w:tab w:val="left" w:pos="1813"/>
        </w:tabs>
        <w:ind w:right="390"/>
        <w:jc w:val="both"/>
        <w:rPr>
          <w:sz w:val="24"/>
        </w:rPr>
      </w:pPr>
      <w:r>
        <w:rPr>
          <w:sz w:val="24"/>
        </w:rPr>
        <w:t xml:space="preserve">the placing on the market, putting into service or use of an AI system that exploits any of the vulnerabilities of a specific group of persons due to their age, </w:t>
      </w:r>
      <w:r>
        <w:rPr>
          <w:strike/>
          <w:sz w:val="24"/>
        </w:rPr>
        <w:t>physical or</w:t>
      </w:r>
      <w:r>
        <w:rPr>
          <w:sz w:val="24"/>
        </w:rPr>
        <w:t xml:space="preserve"> </w:t>
      </w:r>
      <w:r>
        <w:rPr>
          <w:strike/>
          <w:sz w:val="24"/>
        </w:rPr>
        <w:t>mental</w:t>
      </w:r>
      <w:r>
        <w:rPr>
          <w:sz w:val="24"/>
        </w:rPr>
        <w:t xml:space="preserve"> disability </w:t>
      </w:r>
      <w:r>
        <w:rPr>
          <w:b/>
          <w:sz w:val="24"/>
        </w:rPr>
        <w:t>or social or economic situation</w:t>
      </w:r>
      <w:r>
        <w:rPr>
          <w:sz w:val="24"/>
        </w:rPr>
        <w:t xml:space="preserve">, </w:t>
      </w:r>
      <w:r>
        <w:rPr>
          <w:b/>
          <w:sz w:val="24"/>
        </w:rPr>
        <w:t>with the objective to</w:t>
      </w:r>
      <w:r>
        <w:rPr>
          <w:b/>
          <w:spacing w:val="-1"/>
          <w:sz w:val="24"/>
        </w:rPr>
        <w:t xml:space="preserve"> </w:t>
      </w:r>
      <w:r>
        <w:rPr>
          <w:b/>
          <w:sz w:val="24"/>
        </w:rPr>
        <w:t>or</w:t>
      </w:r>
      <w:r>
        <w:rPr>
          <w:b/>
          <w:spacing w:val="-1"/>
          <w:sz w:val="24"/>
        </w:rPr>
        <w:t xml:space="preserve"> </w:t>
      </w:r>
      <w:r>
        <w:rPr>
          <w:b/>
          <w:sz w:val="24"/>
        </w:rPr>
        <w:t>the effect</w:t>
      </w:r>
      <w:r>
        <w:rPr>
          <w:b/>
          <w:spacing w:val="-1"/>
          <w:sz w:val="24"/>
        </w:rPr>
        <w:t xml:space="preserve"> </w:t>
      </w:r>
      <w:r>
        <w:rPr>
          <w:b/>
          <w:sz w:val="24"/>
        </w:rPr>
        <w:t xml:space="preserve">of </w:t>
      </w:r>
      <w:r>
        <w:rPr>
          <w:strike/>
          <w:sz w:val="24"/>
        </w:rPr>
        <w:t>in order to</w:t>
      </w:r>
      <w:r>
        <w:rPr>
          <w:sz w:val="24"/>
        </w:rPr>
        <w:t xml:space="preserve"> materially</w:t>
      </w:r>
      <w:r>
        <w:rPr>
          <w:spacing w:val="-3"/>
          <w:sz w:val="24"/>
        </w:rPr>
        <w:t xml:space="preserve"> </w:t>
      </w:r>
      <w:r>
        <w:rPr>
          <w:sz w:val="24"/>
        </w:rPr>
        <w:t>distort</w:t>
      </w:r>
      <w:r>
        <w:rPr>
          <w:b/>
          <w:sz w:val="24"/>
        </w:rPr>
        <w:t xml:space="preserve">ing </w:t>
      </w:r>
      <w:r>
        <w:rPr>
          <w:sz w:val="24"/>
        </w:rPr>
        <w:t>the</w:t>
      </w:r>
      <w:r>
        <w:rPr>
          <w:spacing w:val="-1"/>
          <w:sz w:val="24"/>
        </w:rPr>
        <w:t xml:space="preserve"> </w:t>
      </w:r>
      <w:r>
        <w:rPr>
          <w:sz w:val="24"/>
        </w:rPr>
        <w:t xml:space="preserve">behaviour of a person pertaining to that group in a manner that causes or is </w:t>
      </w:r>
      <w:r>
        <w:rPr>
          <w:b/>
          <w:sz w:val="24"/>
        </w:rPr>
        <w:t xml:space="preserve">reasonably </w:t>
      </w:r>
      <w:r>
        <w:rPr>
          <w:sz w:val="24"/>
        </w:rPr>
        <w:t>likely to cause that person or another person physical or psychological harm;</w:t>
      </w:r>
    </w:p>
    <w:p w14:paraId="0D89552B" w14:textId="77777777" w:rsidR="00412AEF" w:rsidRDefault="00000000">
      <w:pPr>
        <w:pStyle w:val="ListParagraph"/>
        <w:numPr>
          <w:ilvl w:val="1"/>
          <w:numId w:val="75"/>
        </w:numPr>
        <w:tabs>
          <w:tab w:val="left" w:pos="1813"/>
        </w:tabs>
        <w:ind w:right="395"/>
        <w:jc w:val="both"/>
        <w:rPr>
          <w:sz w:val="24"/>
        </w:rPr>
      </w:pPr>
      <w:r>
        <w:rPr>
          <w:sz w:val="24"/>
        </w:rPr>
        <w:t xml:space="preserve">the placing on the market, putting into service or use of AI systems </w:t>
      </w:r>
      <w:r>
        <w:rPr>
          <w:strike/>
          <w:sz w:val="24"/>
        </w:rPr>
        <w:t>by public</w:t>
      </w:r>
      <w:r>
        <w:rPr>
          <w:sz w:val="24"/>
        </w:rPr>
        <w:t xml:space="preserve"> </w:t>
      </w:r>
      <w:r>
        <w:rPr>
          <w:strike/>
          <w:sz w:val="24"/>
        </w:rPr>
        <w:t>authorities or on their behalf</w:t>
      </w:r>
      <w:r>
        <w:rPr>
          <w:sz w:val="24"/>
        </w:rPr>
        <w:t xml:space="preserve"> for the evaluation or classification </w:t>
      </w:r>
      <w:r>
        <w:rPr>
          <w:strike/>
          <w:sz w:val="24"/>
        </w:rPr>
        <w:t>of the</w:t>
      </w:r>
      <w:r>
        <w:rPr>
          <w:sz w:val="24"/>
        </w:rPr>
        <w:t xml:space="preserve"> </w:t>
      </w:r>
      <w:r>
        <w:rPr>
          <w:strike/>
          <w:sz w:val="24"/>
        </w:rPr>
        <w:t>trustworthiness</w:t>
      </w:r>
      <w:r>
        <w:rPr>
          <w:sz w:val="24"/>
        </w:rPr>
        <w:t xml:space="preserve"> of natural persons over a certain period of time based on their social behaviour or known or predicted personal or personality characteristics, with the social score leading to either or both of the following:</w:t>
      </w:r>
    </w:p>
    <w:p w14:paraId="389BF8CE" w14:textId="77777777" w:rsidR="00412AEF" w:rsidRDefault="00000000">
      <w:pPr>
        <w:pStyle w:val="ListParagraph"/>
        <w:numPr>
          <w:ilvl w:val="2"/>
          <w:numId w:val="75"/>
        </w:numPr>
        <w:tabs>
          <w:tab w:val="left" w:pos="2382"/>
        </w:tabs>
        <w:ind w:right="393"/>
        <w:jc w:val="both"/>
        <w:rPr>
          <w:sz w:val="24"/>
        </w:rPr>
      </w:pPr>
      <w:r>
        <w:rPr>
          <w:sz w:val="24"/>
        </w:rPr>
        <w:t>detrimental or</w:t>
      </w:r>
      <w:r>
        <w:rPr>
          <w:spacing w:val="-1"/>
          <w:sz w:val="24"/>
        </w:rPr>
        <w:t xml:space="preserve"> </w:t>
      </w:r>
      <w:r>
        <w:rPr>
          <w:sz w:val="24"/>
        </w:rPr>
        <w:t xml:space="preserve">unfavourable treatment of certain natural persons or </w:t>
      </w:r>
      <w:r>
        <w:rPr>
          <w:strike/>
          <w:sz w:val="24"/>
        </w:rPr>
        <w:t>whole</w:t>
      </w:r>
      <w:r>
        <w:rPr>
          <w:sz w:val="24"/>
        </w:rPr>
        <w:t xml:space="preserve"> groups thereof in social contexts which are unrelated to the contexts in which the data was originally generated or collected;</w:t>
      </w:r>
    </w:p>
    <w:p w14:paraId="182B4B6B" w14:textId="77777777" w:rsidR="00412AEF" w:rsidRDefault="00000000">
      <w:pPr>
        <w:pStyle w:val="ListParagraph"/>
        <w:numPr>
          <w:ilvl w:val="2"/>
          <w:numId w:val="75"/>
        </w:numPr>
        <w:tabs>
          <w:tab w:val="left" w:pos="2382"/>
        </w:tabs>
        <w:spacing w:before="1"/>
        <w:ind w:right="393"/>
        <w:jc w:val="both"/>
        <w:rPr>
          <w:sz w:val="24"/>
        </w:rPr>
      </w:pPr>
      <w:r>
        <w:rPr>
          <w:sz w:val="24"/>
        </w:rPr>
        <w:t>detrimental or</w:t>
      </w:r>
      <w:r>
        <w:rPr>
          <w:spacing w:val="-1"/>
          <w:sz w:val="24"/>
        </w:rPr>
        <w:t xml:space="preserve"> </w:t>
      </w:r>
      <w:r>
        <w:rPr>
          <w:sz w:val="24"/>
        </w:rPr>
        <w:t xml:space="preserve">unfavourable treatment of certain natural persons or </w:t>
      </w:r>
      <w:r>
        <w:rPr>
          <w:strike/>
          <w:sz w:val="24"/>
        </w:rPr>
        <w:t>whole</w:t>
      </w:r>
      <w:r>
        <w:rPr>
          <w:sz w:val="24"/>
        </w:rPr>
        <w:t xml:space="preserve"> groups thereof that is unjustified or disproportionate to their social behaviour or its gravity;</w:t>
      </w:r>
    </w:p>
    <w:p w14:paraId="2C0C77CB" w14:textId="3E61ED85" w:rsidR="00412AEF" w:rsidRPr="008E5522" w:rsidRDefault="00000000" w:rsidP="008E5522">
      <w:pPr>
        <w:pStyle w:val="ListParagraph"/>
        <w:numPr>
          <w:ilvl w:val="1"/>
          <w:numId w:val="75"/>
        </w:numPr>
        <w:tabs>
          <w:tab w:val="left" w:pos="1813"/>
        </w:tabs>
        <w:ind w:right="395"/>
        <w:jc w:val="both"/>
        <w:rPr>
          <w:sz w:val="24"/>
        </w:rPr>
        <w:sectPr w:rsidR="00412AEF" w:rsidRPr="008E5522">
          <w:pgSz w:w="11910" w:h="16840"/>
          <w:pgMar w:top="1040" w:right="1020" w:bottom="1680" w:left="1020" w:header="0" w:footer="1420" w:gutter="0"/>
          <w:cols w:space="720"/>
        </w:sectPr>
      </w:pPr>
      <w:r w:rsidRPr="008E5522">
        <w:rPr>
          <w:sz w:val="24"/>
        </w:rPr>
        <w:t xml:space="preserve">the use of ‘real-time’ </w:t>
      </w:r>
      <w:r w:rsidRPr="008E5522">
        <w:rPr>
          <w:strike/>
          <w:sz w:val="24"/>
        </w:rPr>
        <w:t>remote</w:t>
      </w:r>
      <w:r w:rsidRPr="008E5522">
        <w:rPr>
          <w:sz w:val="24"/>
        </w:rPr>
        <w:t xml:space="preserve"> biometric identification systems in publicly accessible spaces</w:t>
      </w:r>
      <w:r w:rsidRPr="008E5522">
        <w:rPr>
          <w:spacing w:val="17"/>
          <w:sz w:val="24"/>
        </w:rPr>
        <w:t xml:space="preserve"> </w:t>
      </w:r>
      <w:r w:rsidRPr="008E5522">
        <w:rPr>
          <w:b/>
          <w:sz w:val="24"/>
        </w:rPr>
        <w:t>by law</w:t>
      </w:r>
      <w:r w:rsidRPr="008E5522">
        <w:rPr>
          <w:b/>
          <w:spacing w:val="17"/>
          <w:sz w:val="24"/>
        </w:rPr>
        <w:t xml:space="preserve"> </w:t>
      </w:r>
      <w:r w:rsidRPr="008E5522">
        <w:rPr>
          <w:b/>
          <w:sz w:val="24"/>
        </w:rPr>
        <w:t>enforcement authorities or on their behalf</w:t>
      </w:r>
      <w:r w:rsidRPr="008E5522">
        <w:rPr>
          <w:b/>
          <w:spacing w:val="22"/>
          <w:sz w:val="24"/>
        </w:rPr>
        <w:t xml:space="preserve"> </w:t>
      </w:r>
      <w:r w:rsidRPr="008E5522">
        <w:rPr>
          <w:sz w:val="24"/>
        </w:rPr>
        <w:t>for the</w:t>
      </w:r>
    </w:p>
    <w:p w14:paraId="755C76EB" w14:textId="77777777" w:rsidR="00412AEF" w:rsidRDefault="00000000">
      <w:pPr>
        <w:pStyle w:val="BodyText"/>
        <w:spacing w:before="68"/>
        <w:ind w:left="1812"/>
      </w:pPr>
      <w:r>
        <w:lastRenderedPageBreak/>
        <w:t>purpose</w:t>
      </w:r>
      <w:r>
        <w:rPr>
          <w:spacing w:val="68"/>
        </w:rPr>
        <w:t xml:space="preserve"> </w:t>
      </w:r>
      <w:r>
        <w:t>of</w:t>
      </w:r>
      <w:r>
        <w:rPr>
          <w:spacing w:val="68"/>
        </w:rPr>
        <w:t xml:space="preserve"> </w:t>
      </w:r>
      <w:r>
        <w:t>law</w:t>
      </w:r>
      <w:r>
        <w:rPr>
          <w:spacing w:val="67"/>
        </w:rPr>
        <w:t xml:space="preserve"> </w:t>
      </w:r>
      <w:r>
        <w:t>enforcement,</w:t>
      </w:r>
      <w:r>
        <w:rPr>
          <w:spacing w:val="68"/>
        </w:rPr>
        <w:t xml:space="preserve"> </w:t>
      </w:r>
      <w:r>
        <w:t>unless</w:t>
      </w:r>
      <w:r>
        <w:rPr>
          <w:spacing w:val="68"/>
        </w:rPr>
        <w:t xml:space="preserve"> </w:t>
      </w:r>
      <w:r>
        <w:t>and</w:t>
      </w:r>
      <w:r>
        <w:rPr>
          <w:spacing w:val="68"/>
        </w:rPr>
        <w:t xml:space="preserve"> </w:t>
      </w:r>
      <w:r>
        <w:t>in</w:t>
      </w:r>
      <w:r>
        <w:rPr>
          <w:spacing w:val="69"/>
        </w:rPr>
        <w:t xml:space="preserve"> </w:t>
      </w:r>
      <w:r>
        <w:t>as</w:t>
      </w:r>
      <w:r>
        <w:rPr>
          <w:spacing w:val="66"/>
        </w:rPr>
        <w:t xml:space="preserve"> </w:t>
      </w:r>
      <w:r>
        <w:t>far</w:t>
      </w:r>
      <w:r>
        <w:rPr>
          <w:spacing w:val="68"/>
        </w:rPr>
        <w:t xml:space="preserve"> </w:t>
      </w:r>
      <w:r>
        <w:t>as</w:t>
      </w:r>
      <w:r>
        <w:rPr>
          <w:spacing w:val="68"/>
        </w:rPr>
        <w:t xml:space="preserve"> </w:t>
      </w:r>
      <w:r>
        <w:t>such</w:t>
      </w:r>
      <w:r>
        <w:rPr>
          <w:spacing w:val="68"/>
        </w:rPr>
        <w:t xml:space="preserve"> </w:t>
      </w:r>
      <w:r>
        <w:t>use</w:t>
      </w:r>
      <w:r>
        <w:rPr>
          <w:spacing w:val="68"/>
        </w:rPr>
        <w:t xml:space="preserve"> </w:t>
      </w:r>
      <w:r>
        <w:t>is</w:t>
      </w:r>
      <w:r>
        <w:rPr>
          <w:spacing w:val="69"/>
        </w:rPr>
        <w:t xml:space="preserve"> </w:t>
      </w:r>
      <w:r>
        <w:t>strictly necessary for one of the following objectives:</w:t>
      </w:r>
    </w:p>
    <w:p w14:paraId="12D2E4D4" w14:textId="77777777" w:rsidR="00412AEF" w:rsidRDefault="00000000">
      <w:pPr>
        <w:pStyle w:val="ListParagraph"/>
        <w:numPr>
          <w:ilvl w:val="2"/>
          <w:numId w:val="75"/>
        </w:numPr>
        <w:tabs>
          <w:tab w:val="left" w:pos="2382"/>
        </w:tabs>
        <w:ind w:right="392"/>
        <w:jc w:val="both"/>
        <w:rPr>
          <w:sz w:val="24"/>
        </w:rPr>
      </w:pPr>
      <w:r>
        <w:rPr>
          <w:sz w:val="24"/>
        </w:rPr>
        <w:t>the targeted search for specific potential victims of crime</w:t>
      </w:r>
      <w:r>
        <w:rPr>
          <w:strike/>
          <w:sz w:val="24"/>
        </w:rPr>
        <w:t>, including</w:t>
      </w:r>
      <w:r>
        <w:rPr>
          <w:sz w:val="24"/>
        </w:rPr>
        <w:t xml:space="preserve"> </w:t>
      </w:r>
      <w:r>
        <w:rPr>
          <w:strike/>
          <w:sz w:val="24"/>
        </w:rPr>
        <w:t>missing children</w:t>
      </w:r>
      <w:r>
        <w:rPr>
          <w:sz w:val="24"/>
        </w:rPr>
        <w:t>;</w:t>
      </w:r>
    </w:p>
    <w:p w14:paraId="2D926652" w14:textId="77777777" w:rsidR="00412AEF" w:rsidRDefault="00000000">
      <w:pPr>
        <w:pStyle w:val="ListParagraph"/>
        <w:numPr>
          <w:ilvl w:val="2"/>
          <w:numId w:val="75"/>
        </w:numPr>
        <w:tabs>
          <w:tab w:val="left" w:pos="2382"/>
        </w:tabs>
        <w:ind w:right="393"/>
        <w:jc w:val="both"/>
        <w:rPr>
          <w:sz w:val="24"/>
        </w:rPr>
      </w:pPr>
      <w:r>
        <w:rPr>
          <w:sz w:val="24"/>
        </w:rPr>
        <w:t xml:space="preserve">the prevention of a specific </w:t>
      </w:r>
      <w:r>
        <w:rPr>
          <w:b/>
          <w:sz w:val="24"/>
        </w:rPr>
        <w:t xml:space="preserve">and </w:t>
      </w:r>
      <w:r>
        <w:rPr>
          <w:sz w:val="24"/>
        </w:rPr>
        <w:t xml:space="preserve">substantial </w:t>
      </w:r>
      <w:r>
        <w:rPr>
          <w:strike/>
          <w:sz w:val="24"/>
        </w:rPr>
        <w:t>and imminent</w:t>
      </w:r>
      <w:r>
        <w:rPr>
          <w:sz w:val="24"/>
        </w:rPr>
        <w:t xml:space="preserve"> threat to </w:t>
      </w:r>
      <w:r>
        <w:rPr>
          <w:b/>
          <w:sz w:val="24"/>
        </w:rPr>
        <w:t xml:space="preserve">the critical infrastructure, </w:t>
      </w:r>
      <w:r>
        <w:rPr>
          <w:sz w:val="24"/>
        </w:rPr>
        <w:t>life</w:t>
      </w:r>
      <w:r>
        <w:rPr>
          <w:b/>
          <w:sz w:val="24"/>
        </w:rPr>
        <w:t xml:space="preserve">, health </w:t>
      </w:r>
      <w:r>
        <w:rPr>
          <w:sz w:val="24"/>
        </w:rPr>
        <w:t>or physical safety of natural persons or or of a terrorist attack;</w:t>
      </w:r>
    </w:p>
    <w:p w14:paraId="24BBCA8B" w14:textId="77777777" w:rsidR="00412AEF" w:rsidRDefault="00000000">
      <w:pPr>
        <w:pStyle w:val="ListParagraph"/>
        <w:numPr>
          <w:ilvl w:val="2"/>
          <w:numId w:val="75"/>
        </w:numPr>
        <w:tabs>
          <w:tab w:val="left" w:pos="2382"/>
        </w:tabs>
        <w:ind w:right="393"/>
        <w:jc w:val="both"/>
        <w:rPr>
          <w:sz w:val="24"/>
        </w:rPr>
      </w:pPr>
      <w:r>
        <w:rPr>
          <w:sz w:val="24"/>
        </w:rPr>
        <w:t>the detection, localisation, identification or prosecution of a perpetrator</w:t>
      </w:r>
      <w:r>
        <w:rPr>
          <w:b/>
          <w:sz w:val="24"/>
        </w:rPr>
        <w:t xml:space="preserve">, </w:t>
      </w:r>
      <w:r>
        <w:rPr>
          <w:strike/>
          <w:sz w:val="24"/>
        </w:rPr>
        <w:t>or</w:t>
      </w:r>
      <w:r>
        <w:rPr>
          <w:sz w:val="24"/>
        </w:rPr>
        <w:t xml:space="preserve"> suspect </w:t>
      </w:r>
      <w:r>
        <w:rPr>
          <w:b/>
          <w:sz w:val="24"/>
        </w:rPr>
        <w:t xml:space="preserve">or convict </w:t>
      </w:r>
      <w:r>
        <w:rPr>
          <w:sz w:val="24"/>
        </w:rPr>
        <w:t>of a criminal offence referred to in Article 2(2) of Council Framework Decision 2002/584/JHA</w:t>
      </w:r>
      <w:r>
        <w:rPr>
          <w:sz w:val="24"/>
          <w:vertAlign w:val="superscript"/>
        </w:rPr>
        <w:t>32</w:t>
      </w:r>
      <w:r>
        <w:rPr>
          <w:sz w:val="24"/>
        </w:rPr>
        <w:t xml:space="preserve"> and punishable in the Member State concerned by a custodial sentence or a detention order for</w:t>
      </w:r>
      <w:r>
        <w:rPr>
          <w:spacing w:val="40"/>
          <w:sz w:val="24"/>
        </w:rPr>
        <w:t xml:space="preserve"> </w:t>
      </w:r>
      <w:r>
        <w:rPr>
          <w:sz w:val="24"/>
        </w:rPr>
        <w:t>a maximum period of at least three years, as determined by the law of</w:t>
      </w:r>
      <w:r>
        <w:rPr>
          <w:spacing w:val="40"/>
          <w:sz w:val="24"/>
        </w:rPr>
        <w:t xml:space="preserve"> </w:t>
      </w:r>
      <w:r>
        <w:rPr>
          <w:sz w:val="24"/>
        </w:rPr>
        <w:t>that Member State.</w:t>
      </w:r>
    </w:p>
    <w:p w14:paraId="248769E7" w14:textId="77777777" w:rsidR="00412AEF" w:rsidRDefault="00000000">
      <w:pPr>
        <w:pStyle w:val="ListParagraph"/>
        <w:numPr>
          <w:ilvl w:val="0"/>
          <w:numId w:val="75"/>
        </w:numPr>
        <w:tabs>
          <w:tab w:val="left" w:pos="1245"/>
          <w:tab w:val="left" w:pos="1246"/>
        </w:tabs>
        <w:ind w:right="398"/>
        <w:jc w:val="both"/>
        <w:rPr>
          <w:sz w:val="24"/>
        </w:rPr>
      </w:pPr>
      <w:r>
        <w:rPr>
          <w:sz w:val="24"/>
        </w:rPr>
        <w:t xml:space="preserve">The use of ‘real-time’ </w:t>
      </w:r>
      <w:r>
        <w:rPr>
          <w:strike/>
          <w:sz w:val="24"/>
        </w:rPr>
        <w:t>remote</w:t>
      </w:r>
      <w:r>
        <w:rPr>
          <w:sz w:val="24"/>
        </w:rPr>
        <w:t xml:space="preserve"> biometric identification systems in publicly accessible spaces for the purpose of law enforcement for any of the objectives referred to in paragraph 1 point d) shall take into account the following elements:</w:t>
      </w:r>
    </w:p>
    <w:p w14:paraId="033F234B" w14:textId="77777777" w:rsidR="00412AEF" w:rsidRDefault="00000000">
      <w:pPr>
        <w:pStyle w:val="ListParagraph"/>
        <w:numPr>
          <w:ilvl w:val="1"/>
          <w:numId w:val="75"/>
        </w:numPr>
        <w:tabs>
          <w:tab w:val="left" w:pos="1813"/>
        </w:tabs>
        <w:ind w:right="400"/>
        <w:jc w:val="both"/>
        <w:rPr>
          <w:sz w:val="24"/>
        </w:rPr>
      </w:pPr>
      <w:r>
        <w:rPr>
          <w:sz w:val="24"/>
        </w:rPr>
        <w:t>the nature of the situation giving rise to the possible use, in particular the seriousness, probability and scale of the harm caused in the absence of the use of the system;</w:t>
      </w:r>
    </w:p>
    <w:p w14:paraId="46433D20" w14:textId="77777777" w:rsidR="00412AEF" w:rsidRDefault="00000000">
      <w:pPr>
        <w:pStyle w:val="ListParagraph"/>
        <w:numPr>
          <w:ilvl w:val="1"/>
          <w:numId w:val="75"/>
        </w:numPr>
        <w:tabs>
          <w:tab w:val="left" w:pos="1813"/>
        </w:tabs>
        <w:ind w:right="398"/>
        <w:jc w:val="both"/>
        <w:rPr>
          <w:sz w:val="24"/>
        </w:rPr>
      </w:pPr>
      <w:r>
        <w:rPr>
          <w:sz w:val="24"/>
        </w:rPr>
        <w:t xml:space="preserve">the consequences of the use of the system for the rights and freedoms of all persons concerned, in particular the seriousness, probability and scale of those </w:t>
      </w:r>
      <w:r>
        <w:rPr>
          <w:spacing w:val="-2"/>
          <w:sz w:val="24"/>
        </w:rPr>
        <w:t>consequences.</w:t>
      </w:r>
    </w:p>
    <w:p w14:paraId="5E91F727" w14:textId="77777777" w:rsidR="00412AEF" w:rsidRDefault="00000000">
      <w:pPr>
        <w:pStyle w:val="BodyText"/>
        <w:ind w:left="1246" w:right="393"/>
        <w:jc w:val="both"/>
      </w:pPr>
      <w:r>
        <w:t xml:space="preserve">In addition, the use of ‘real-time’ </w:t>
      </w:r>
      <w:r>
        <w:rPr>
          <w:strike/>
        </w:rPr>
        <w:t>remote</w:t>
      </w:r>
      <w:r>
        <w:t xml:space="preserve"> biometric identification systems in publicly accessible spaces for the purpose of law enforcement for any of the objectives referred to in paragraph 1 point d) shall comply with necessary and proportionate safeguards and conditions in relation to the use, in particular as regards the temporal, geographic and personal limitations.</w:t>
      </w:r>
    </w:p>
    <w:p w14:paraId="5BB28283" w14:textId="7F569707" w:rsidR="00412AEF" w:rsidRDefault="00000000">
      <w:pPr>
        <w:pStyle w:val="BodyText"/>
        <w:spacing w:before="1"/>
        <w:rPr>
          <w:b/>
          <w:sz w:val="27"/>
        </w:rPr>
      </w:pPr>
      <w:r>
        <w:t xml:space="preserve">As regards paragraphs 1, point (d) and 2, each </w:t>
      </w:r>
      <w:r w:rsidRPr="00486930">
        <w:rPr>
          <w:strike/>
        </w:rPr>
        <w:t>individual</w:t>
      </w:r>
      <w:r>
        <w:t xml:space="preserve"> use for the purpose of law enforcement of a ‘real-time’ </w:t>
      </w:r>
      <w:r w:rsidRPr="00486930">
        <w:rPr>
          <w:strike/>
        </w:rPr>
        <w:t>remote</w:t>
      </w:r>
      <w:r>
        <w:t xml:space="preserve"> biometric identification system in publicly accessible spaces shall be subject to a prior authorisation granted by a judicial authority or by an independent administrative authority of the Member State in</w:t>
      </w:r>
      <w:r w:rsidRPr="00486930">
        <w:rPr>
          <w:spacing w:val="80"/>
        </w:rPr>
        <w:t xml:space="preserve"> </w:t>
      </w:r>
      <w:r>
        <w:t>which the</w:t>
      </w:r>
      <w:r w:rsidRPr="00486930">
        <w:rPr>
          <w:spacing w:val="-1"/>
        </w:rPr>
        <w:t xml:space="preserve"> </w:t>
      </w:r>
      <w:r>
        <w:t>use</w:t>
      </w:r>
      <w:r w:rsidRPr="00486930">
        <w:rPr>
          <w:spacing w:val="-1"/>
        </w:rPr>
        <w:t xml:space="preserve"> </w:t>
      </w:r>
      <w:r>
        <w:t>is to take place, issued upon a</w:t>
      </w:r>
      <w:r w:rsidRPr="00486930">
        <w:rPr>
          <w:spacing w:val="-1"/>
        </w:rPr>
        <w:t xml:space="preserve"> </w:t>
      </w:r>
      <w:r>
        <w:t>reasoned request and in accordance</w:t>
      </w:r>
      <w:r w:rsidRPr="00486930">
        <w:rPr>
          <w:spacing w:val="-1"/>
        </w:rPr>
        <w:t xml:space="preserve"> </w:t>
      </w:r>
      <w:r>
        <w:t xml:space="preserve">with the detailed rules of national law referred to in paragraph 4. However, in a duly justified situation of urgency, the use of the system may be commenced without an authorisation and the authorisation </w:t>
      </w:r>
      <w:r w:rsidRPr="00486930">
        <w:rPr>
          <w:strike/>
        </w:rPr>
        <w:t>may be requested only during or after the use</w:t>
      </w:r>
      <w:r>
        <w:t xml:space="preserve"> </w:t>
      </w:r>
      <w:r w:rsidRPr="00486930">
        <w:rPr>
          <w:b/>
        </w:rPr>
        <w:t>provided</w:t>
      </w:r>
      <w:r w:rsidRPr="00486930">
        <w:rPr>
          <w:b/>
          <w:spacing w:val="-3"/>
        </w:rPr>
        <w:t xml:space="preserve"> </w:t>
      </w:r>
      <w:r w:rsidRPr="00486930">
        <w:rPr>
          <w:b/>
        </w:rPr>
        <w:t>that,</w:t>
      </w:r>
      <w:r w:rsidRPr="00486930">
        <w:rPr>
          <w:b/>
          <w:spacing w:val="-3"/>
        </w:rPr>
        <w:t xml:space="preserve"> </w:t>
      </w:r>
      <w:r w:rsidRPr="00486930">
        <w:rPr>
          <w:b/>
        </w:rPr>
        <w:t>such</w:t>
      </w:r>
      <w:r w:rsidRPr="00486930">
        <w:rPr>
          <w:b/>
          <w:spacing w:val="-3"/>
        </w:rPr>
        <w:t xml:space="preserve"> </w:t>
      </w:r>
      <w:r w:rsidRPr="00486930">
        <w:rPr>
          <w:b/>
        </w:rPr>
        <w:t>authorisation</w:t>
      </w:r>
      <w:r w:rsidRPr="00486930">
        <w:rPr>
          <w:b/>
          <w:spacing w:val="-2"/>
        </w:rPr>
        <w:t xml:space="preserve"> </w:t>
      </w:r>
      <w:r w:rsidRPr="00486930">
        <w:rPr>
          <w:b/>
        </w:rPr>
        <w:t>shall</w:t>
      </w:r>
      <w:r w:rsidRPr="00486930">
        <w:rPr>
          <w:b/>
          <w:spacing w:val="-5"/>
        </w:rPr>
        <w:t xml:space="preserve"> </w:t>
      </w:r>
      <w:r w:rsidRPr="00486930">
        <w:rPr>
          <w:b/>
        </w:rPr>
        <w:t>be</w:t>
      </w:r>
      <w:r w:rsidRPr="00486930">
        <w:rPr>
          <w:b/>
          <w:spacing w:val="-4"/>
        </w:rPr>
        <w:t xml:space="preserve"> </w:t>
      </w:r>
      <w:r w:rsidRPr="00486930">
        <w:rPr>
          <w:b/>
        </w:rPr>
        <w:t>requested</w:t>
      </w:r>
      <w:r w:rsidRPr="00486930">
        <w:rPr>
          <w:b/>
          <w:spacing w:val="-3"/>
        </w:rPr>
        <w:t xml:space="preserve"> </w:t>
      </w:r>
      <w:r w:rsidRPr="00486930">
        <w:rPr>
          <w:b/>
        </w:rPr>
        <w:t>without</w:t>
      </w:r>
      <w:r w:rsidRPr="00486930">
        <w:rPr>
          <w:b/>
          <w:spacing w:val="-3"/>
        </w:rPr>
        <w:t xml:space="preserve"> </w:t>
      </w:r>
      <w:r w:rsidRPr="00486930">
        <w:rPr>
          <w:b/>
        </w:rPr>
        <w:t>undue</w:t>
      </w:r>
      <w:r w:rsidRPr="00486930">
        <w:rPr>
          <w:b/>
          <w:spacing w:val="-4"/>
        </w:rPr>
        <w:t xml:space="preserve"> </w:t>
      </w:r>
      <w:r w:rsidRPr="00486930">
        <w:rPr>
          <w:b/>
        </w:rPr>
        <w:t>delay</w:t>
      </w:r>
      <w:r w:rsidRPr="00486930">
        <w:rPr>
          <w:b/>
          <w:spacing w:val="-3"/>
        </w:rPr>
        <w:t xml:space="preserve"> </w:t>
      </w:r>
      <w:r w:rsidRPr="00486930">
        <w:rPr>
          <w:b/>
        </w:rPr>
        <w:t>during its use, and if such authorisation is rejected, its use shall be stopped with immediate effect.</w:t>
      </w:r>
      <w:r w:rsidR="00A672DC">
        <w:pict w14:anchorId="43CA4FBC">
          <v:rect id="docshape59" o:spid="_x0000_s2063" alt="" style="position:absolute;margin-left:70.8pt;margin-top:16.8pt;width:2in;height:.6pt;z-index:-15713280;mso-wrap-edited:f;mso-width-percent:0;mso-height-percent:0;mso-wrap-distance-left:0;mso-wrap-distance-right:0;mso-position-horizontal-relative:page;mso-position-vertical-relative:text;mso-width-percent:0;mso-height-percent:0" fillcolor="black" stroked="f">
            <w10:wrap type="topAndBottom" anchorx="page"/>
          </v:rect>
        </w:pict>
      </w:r>
    </w:p>
    <w:p w14:paraId="0187A847" w14:textId="77777777" w:rsidR="00412AEF" w:rsidRDefault="00000000">
      <w:pPr>
        <w:pStyle w:val="BodyText"/>
        <w:spacing w:before="68"/>
        <w:ind w:left="1246" w:right="393"/>
        <w:jc w:val="both"/>
      </w:pPr>
      <w:r>
        <w:t xml:space="preserve">The competent judicial or administrative authority shall only grant the authorisation where it is satisfied, based on objective evidence or clear indications presented to it, that the use of the ‘real-time’ </w:t>
      </w:r>
      <w:r>
        <w:rPr>
          <w:strike/>
        </w:rPr>
        <w:t>remote</w:t>
      </w:r>
      <w:r>
        <w:t xml:space="preserv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14:paraId="1B4BD426" w14:textId="77777777" w:rsidR="00412AEF" w:rsidRDefault="00000000">
      <w:pPr>
        <w:pStyle w:val="ListParagraph"/>
        <w:numPr>
          <w:ilvl w:val="0"/>
          <w:numId w:val="75"/>
        </w:numPr>
        <w:tabs>
          <w:tab w:val="left" w:pos="1245"/>
          <w:tab w:val="left" w:pos="1246"/>
        </w:tabs>
        <w:ind w:right="392"/>
        <w:jc w:val="both"/>
        <w:rPr>
          <w:sz w:val="24"/>
        </w:rPr>
      </w:pPr>
      <w:r>
        <w:rPr>
          <w:sz w:val="24"/>
        </w:rPr>
        <w:t xml:space="preserve">A Member State may decide to provide for the possibility to fully or partially authorise the use of ‘real-time’ </w:t>
      </w:r>
      <w:r>
        <w:rPr>
          <w:strike/>
          <w:sz w:val="24"/>
        </w:rPr>
        <w:t>remote</w:t>
      </w:r>
      <w:r>
        <w:rPr>
          <w:sz w:val="24"/>
        </w:rPr>
        <w:t xml:space="preserve"> biometric identification systems in publicly accessible spaces for the purpose of law enforcement within the limits and under the conditions listed in paragraphs 1, point (d), 2 and 3. That Member State shall lay down in its national law the necessary detailed rules for the request, issuance and exercise of, as well as supervision </w:t>
      </w:r>
      <w:r>
        <w:rPr>
          <w:b/>
          <w:sz w:val="24"/>
        </w:rPr>
        <w:t xml:space="preserve">and reporting </w:t>
      </w:r>
      <w:r>
        <w:rPr>
          <w:sz w:val="24"/>
        </w:rPr>
        <w:t xml:space="preserve">relating to, the authorisations referred to in paragraph 3. Those rules shall also specify in respect of which of the </w:t>
      </w:r>
      <w:r>
        <w:rPr>
          <w:sz w:val="24"/>
        </w:rPr>
        <w:lastRenderedPageBreak/>
        <w:t>objectives listed in paragraph 1, point (d), including which of the criminal offences referred to in point (iii) thereof, the competent authorities may be authorised to use those systems for the purpose of law enforcement.</w:t>
      </w:r>
    </w:p>
    <w:p w14:paraId="4716739F" w14:textId="77777777" w:rsidR="00412AEF" w:rsidRDefault="00412AEF">
      <w:pPr>
        <w:pStyle w:val="BodyText"/>
        <w:spacing w:before="3"/>
        <w:rPr>
          <w:sz w:val="21"/>
        </w:rPr>
      </w:pPr>
    </w:p>
    <w:p w14:paraId="435E6EFB" w14:textId="77777777" w:rsidR="00412AEF" w:rsidRDefault="00000000">
      <w:pPr>
        <w:pStyle w:val="Heading1"/>
      </w:pPr>
      <w:r>
        <w:t>TITLE</w:t>
      </w:r>
      <w:r>
        <w:rPr>
          <w:spacing w:val="-18"/>
        </w:rPr>
        <w:t xml:space="preserve"> </w:t>
      </w:r>
      <w:r>
        <w:rPr>
          <w:spacing w:val="-5"/>
        </w:rPr>
        <w:t>III</w:t>
      </w:r>
    </w:p>
    <w:p w14:paraId="18D47352" w14:textId="77777777" w:rsidR="00412AEF" w:rsidRDefault="00412AEF">
      <w:pPr>
        <w:pStyle w:val="BodyText"/>
        <w:spacing w:before="8"/>
        <w:rPr>
          <w:b/>
          <w:sz w:val="41"/>
        </w:rPr>
      </w:pPr>
    </w:p>
    <w:p w14:paraId="2958C5FD" w14:textId="77777777" w:rsidR="00412AEF" w:rsidRDefault="00000000">
      <w:pPr>
        <w:spacing w:line="600" w:lineRule="auto"/>
        <w:ind w:left="3298" w:right="3297"/>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4DB05366" w14:textId="77777777" w:rsidR="00412AEF" w:rsidRDefault="00000000">
      <w:pPr>
        <w:pStyle w:val="Heading1"/>
        <w:spacing w:line="318" w:lineRule="exact"/>
      </w:pPr>
      <w:r>
        <w:rPr>
          <w:spacing w:val="-2"/>
        </w:rPr>
        <w:t>CLASSIFICATION</w:t>
      </w:r>
      <w:r>
        <w:rPr>
          <w:spacing w:val="-12"/>
        </w:rPr>
        <w:t xml:space="preserve"> </w:t>
      </w:r>
      <w:r>
        <w:rPr>
          <w:spacing w:val="-2"/>
        </w:rPr>
        <w:t>OF</w:t>
      </w:r>
      <w:r>
        <w:rPr>
          <w:spacing w:val="-9"/>
        </w:rPr>
        <w:t xml:space="preserve"> </w:t>
      </w:r>
      <w:r>
        <w:rPr>
          <w:spacing w:val="-2"/>
        </w:rPr>
        <w:t>AI</w:t>
      </w:r>
      <w:r>
        <w:rPr>
          <w:spacing w:val="-7"/>
        </w:rPr>
        <w:t xml:space="preserve"> </w:t>
      </w:r>
      <w:r>
        <w:rPr>
          <w:spacing w:val="-2"/>
        </w:rPr>
        <w:t>SYSTEMS</w:t>
      </w:r>
      <w:r>
        <w:rPr>
          <w:spacing w:val="-8"/>
        </w:rPr>
        <w:t xml:space="preserve"> </w:t>
      </w:r>
      <w:r>
        <w:rPr>
          <w:spacing w:val="-2"/>
        </w:rPr>
        <w:t>AS</w:t>
      </w:r>
      <w:r>
        <w:rPr>
          <w:spacing w:val="-8"/>
        </w:rPr>
        <w:t xml:space="preserve"> </w:t>
      </w:r>
      <w:r>
        <w:rPr>
          <w:spacing w:val="-2"/>
        </w:rPr>
        <w:t>HIGH-</w:t>
      </w:r>
      <w:r>
        <w:rPr>
          <w:spacing w:val="-4"/>
        </w:rPr>
        <w:t>RISK</w:t>
      </w:r>
    </w:p>
    <w:p w14:paraId="007C5DC1" w14:textId="77777777" w:rsidR="00412AEF" w:rsidRDefault="00412AEF">
      <w:pPr>
        <w:pStyle w:val="BodyText"/>
        <w:rPr>
          <w:b/>
          <w:sz w:val="30"/>
        </w:rPr>
      </w:pPr>
    </w:p>
    <w:p w14:paraId="3E256598" w14:textId="77777777" w:rsidR="00412AEF" w:rsidRDefault="00412AEF">
      <w:pPr>
        <w:pStyle w:val="BodyText"/>
        <w:spacing w:before="3"/>
        <w:rPr>
          <w:b/>
          <w:sz w:val="32"/>
        </w:rPr>
      </w:pPr>
    </w:p>
    <w:p w14:paraId="3BB73FB4" w14:textId="77777777" w:rsidR="00412AEF" w:rsidRDefault="00000000">
      <w:pPr>
        <w:ind w:left="415" w:right="415"/>
        <w:jc w:val="center"/>
        <w:rPr>
          <w:i/>
          <w:sz w:val="24"/>
        </w:rPr>
      </w:pPr>
      <w:r>
        <w:rPr>
          <w:i/>
          <w:sz w:val="24"/>
        </w:rPr>
        <w:t>Article</w:t>
      </w:r>
      <w:r>
        <w:rPr>
          <w:i/>
          <w:spacing w:val="-1"/>
          <w:sz w:val="24"/>
        </w:rPr>
        <w:t xml:space="preserve"> </w:t>
      </w:r>
      <w:r>
        <w:rPr>
          <w:i/>
          <w:spacing w:val="-10"/>
          <w:sz w:val="24"/>
        </w:rPr>
        <w:t>6</w:t>
      </w:r>
    </w:p>
    <w:p w14:paraId="0013A646" w14:textId="77777777" w:rsidR="00412AEF" w:rsidRDefault="00000000">
      <w:pPr>
        <w:ind w:left="414" w:right="415"/>
        <w:jc w:val="center"/>
        <w:rPr>
          <w:i/>
          <w:sz w:val="24"/>
        </w:rPr>
      </w:pPr>
      <w:r>
        <w:rPr>
          <w:i/>
          <w:sz w:val="24"/>
        </w:rPr>
        <w:t>Classification</w:t>
      </w:r>
      <w:r>
        <w:rPr>
          <w:i/>
          <w:spacing w:val="-4"/>
          <w:sz w:val="24"/>
        </w:rPr>
        <w:t xml:space="preserve"> </w:t>
      </w:r>
      <w:r>
        <w:rPr>
          <w:i/>
          <w:sz w:val="24"/>
        </w:rPr>
        <w:t>rules</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4F47157D" w14:textId="77777777" w:rsidR="00412AEF" w:rsidRDefault="00000000">
      <w:pPr>
        <w:pStyle w:val="ListParagraph"/>
        <w:numPr>
          <w:ilvl w:val="0"/>
          <w:numId w:val="74"/>
        </w:numPr>
        <w:tabs>
          <w:tab w:val="left" w:pos="1245"/>
          <w:tab w:val="left" w:pos="1246"/>
        </w:tabs>
        <w:ind w:right="398"/>
        <w:jc w:val="both"/>
        <w:rPr>
          <w:sz w:val="24"/>
        </w:rPr>
      </w:pPr>
      <w:r>
        <w:rPr>
          <w:strike/>
          <w:sz w:val="24"/>
        </w:rPr>
        <w:t>Irrespective of whether an AI system is placed on the market or put into service</w:t>
      </w:r>
      <w:r>
        <w:rPr>
          <w:sz w:val="24"/>
        </w:rPr>
        <w:t xml:space="preserve"> </w:t>
      </w:r>
      <w:r>
        <w:rPr>
          <w:strike/>
          <w:sz w:val="24"/>
        </w:rPr>
        <w:t>independently</w:t>
      </w:r>
      <w:r>
        <w:rPr>
          <w:strike/>
          <w:spacing w:val="-5"/>
          <w:sz w:val="24"/>
        </w:rPr>
        <w:t xml:space="preserve"> </w:t>
      </w:r>
      <w:r>
        <w:rPr>
          <w:strike/>
          <w:sz w:val="24"/>
        </w:rPr>
        <w:t>from the</w:t>
      </w:r>
      <w:r>
        <w:rPr>
          <w:strike/>
          <w:spacing w:val="-1"/>
          <w:sz w:val="24"/>
        </w:rPr>
        <w:t xml:space="preserve"> </w:t>
      </w:r>
      <w:r>
        <w:rPr>
          <w:strike/>
          <w:sz w:val="24"/>
        </w:rPr>
        <w:t>products referred to in points (a)</w:t>
      </w:r>
      <w:r>
        <w:rPr>
          <w:strike/>
          <w:spacing w:val="-1"/>
          <w:sz w:val="24"/>
        </w:rPr>
        <w:t xml:space="preserve"> </w:t>
      </w:r>
      <w:r>
        <w:rPr>
          <w:strike/>
          <w:sz w:val="24"/>
        </w:rPr>
        <w:t>and (b),</w:t>
      </w:r>
      <w:r>
        <w:rPr>
          <w:strike/>
          <w:spacing w:val="-1"/>
          <w:sz w:val="24"/>
        </w:rPr>
        <w:t xml:space="preserve"> </w:t>
      </w:r>
      <w:r>
        <w:rPr>
          <w:strike/>
          <w:sz w:val="24"/>
        </w:rPr>
        <w:t>that AI</w:t>
      </w:r>
      <w:r>
        <w:rPr>
          <w:strike/>
          <w:spacing w:val="-3"/>
          <w:sz w:val="24"/>
        </w:rPr>
        <w:t xml:space="preserve"> </w:t>
      </w:r>
      <w:r>
        <w:rPr>
          <w:strike/>
          <w:sz w:val="24"/>
        </w:rPr>
        <w:t>system shall</w:t>
      </w:r>
      <w:r>
        <w:rPr>
          <w:sz w:val="24"/>
        </w:rPr>
        <w:t xml:space="preserve"> </w:t>
      </w:r>
      <w:r>
        <w:rPr>
          <w:strike/>
          <w:sz w:val="24"/>
        </w:rPr>
        <w:t>be considered high-risk where both of the following conditions are fulfilled:</w:t>
      </w:r>
    </w:p>
    <w:p w14:paraId="09D680AF" w14:textId="77777777" w:rsidR="00412AEF" w:rsidRDefault="00000000">
      <w:pPr>
        <w:pStyle w:val="ListParagraph"/>
        <w:numPr>
          <w:ilvl w:val="1"/>
          <w:numId w:val="74"/>
        </w:numPr>
        <w:tabs>
          <w:tab w:val="left" w:pos="1813"/>
        </w:tabs>
        <w:ind w:right="399"/>
        <w:jc w:val="both"/>
        <w:rPr>
          <w:sz w:val="24"/>
        </w:rPr>
      </w:pPr>
      <w:r>
        <w:rPr>
          <w:strike/>
          <w:sz w:val="24"/>
        </w:rPr>
        <w:t>the AI system is intended to be used as a safety component of a product, or is</w:t>
      </w:r>
      <w:r>
        <w:rPr>
          <w:sz w:val="24"/>
        </w:rPr>
        <w:t xml:space="preserve"> </w:t>
      </w:r>
      <w:r>
        <w:rPr>
          <w:strike/>
          <w:sz w:val="24"/>
        </w:rPr>
        <w:t>itself</w:t>
      </w:r>
      <w:r>
        <w:rPr>
          <w:strike/>
          <w:spacing w:val="-3"/>
          <w:sz w:val="24"/>
        </w:rPr>
        <w:t xml:space="preserve"> </w:t>
      </w:r>
      <w:r>
        <w:rPr>
          <w:strike/>
          <w:sz w:val="24"/>
        </w:rPr>
        <w:t>a</w:t>
      </w:r>
      <w:r>
        <w:rPr>
          <w:strike/>
          <w:spacing w:val="-5"/>
          <w:sz w:val="24"/>
        </w:rPr>
        <w:t xml:space="preserve"> </w:t>
      </w:r>
      <w:r>
        <w:rPr>
          <w:strike/>
          <w:sz w:val="24"/>
        </w:rPr>
        <w:t>product,</w:t>
      </w:r>
      <w:r>
        <w:rPr>
          <w:strike/>
          <w:spacing w:val="-1"/>
          <w:sz w:val="24"/>
        </w:rPr>
        <w:t xml:space="preserve"> </w:t>
      </w:r>
      <w:r>
        <w:rPr>
          <w:strike/>
          <w:sz w:val="24"/>
        </w:rPr>
        <w:t>covered</w:t>
      </w:r>
      <w:r>
        <w:rPr>
          <w:strike/>
          <w:spacing w:val="-1"/>
          <w:sz w:val="24"/>
        </w:rPr>
        <w:t xml:space="preserve"> </w:t>
      </w:r>
      <w:r>
        <w:rPr>
          <w:strike/>
          <w:sz w:val="24"/>
        </w:rPr>
        <w:t>by</w:t>
      </w:r>
      <w:r>
        <w:rPr>
          <w:strike/>
          <w:spacing w:val="-8"/>
          <w:sz w:val="24"/>
        </w:rPr>
        <w:t xml:space="preserve"> </w:t>
      </w:r>
      <w:r>
        <w:rPr>
          <w:strike/>
          <w:sz w:val="24"/>
        </w:rPr>
        <w:t>the</w:t>
      </w:r>
      <w:r>
        <w:rPr>
          <w:strike/>
          <w:spacing w:val="-2"/>
          <w:sz w:val="24"/>
        </w:rPr>
        <w:t xml:space="preserve"> </w:t>
      </w:r>
      <w:r>
        <w:rPr>
          <w:strike/>
          <w:sz w:val="24"/>
        </w:rPr>
        <w:t>Union</w:t>
      </w:r>
      <w:r>
        <w:rPr>
          <w:strike/>
          <w:spacing w:val="-4"/>
          <w:sz w:val="24"/>
        </w:rPr>
        <w:t xml:space="preserve"> </w:t>
      </w:r>
      <w:r>
        <w:rPr>
          <w:strike/>
          <w:sz w:val="24"/>
        </w:rPr>
        <w:t>harmonisation</w:t>
      </w:r>
      <w:r>
        <w:rPr>
          <w:strike/>
          <w:spacing w:val="-3"/>
          <w:sz w:val="24"/>
        </w:rPr>
        <w:t xml:space="preserve"> </w:t>
      </w:r>
      <w:r>
        <w:rPr>
          <w:strike/>
          <w:sz w:val="24"/>
        </w:rPr>
        <w:t>legislation</w:t>
      </w:r>
      <w:r>
        <w:rPr>
          <w:strike/>
          <w:spacing w:val="-3"/>
          <w:sz w:val="24"/>
        </w:rPr>
        <w:t xml:space="preserve"> </w:t>
      </w:r>
      <w:r>
        <w:rPr>
          <w:strike/>
          <w:sz w:val="24"/>
        </w:rPr>
        <w:t>listed</w:t>
      </w:r>
      <w:r>
        <w:rPr>
          <w:strike/>
          <w:spacing w:val="-4"/>
          <w:sz w:val="24"/>
        </w:rPr>
        <w:t xml:space="preserve"> </w:t>
      </w:r>
      <w:r>
        <w:rPr>
          <w:strike/>
          <w:sz w:val="24"/>
        </w:rPr>
        <w:t>in</w:t>
      </w:r>
      <w:r>
        <w:rPr>
          <w:strike/>
          <w:spacing w:val="-3"/>
          <w:sz w:val="24"/>
        </w:rPr>
        <w:t xml:space="preserve"> </w:t>
      </w:r>
      <w:r>
        <w:rPr>
          <w:strike/>
          <w:sz w:val="24"/>
        </w:rPr>
        <w:t>Annex</w:t>
      </w:r>
      <w:r>
        <w:rPr>
          <w:sz w:val="24"/>
        </w:rPr>
        <w:t xml:space="preserve"> </w:t>
      </w:r>
      <w:r>
        <w:rPr>
          <w:strike/>
          <w:spacing w:val="-4"/>
          <w:sz w:val="24"/>
        </w:rPr>
        <w:t>II;</w:t>
      </w:r>
    </w:p>
    <w:p w14:paraId="57B84176" w14:textId="77777777" w:rsidR="00412AEF" w:rsidRDefault="00000000">
      <w:pPr>
        <w:pStyle w:val="ListParagraph"/>
        <w:numPr>
          <w:ilvl w:val="1"/>
          <w:numId w:val="74"/>
        </w:numPr>
        <w:tabs>
          <w:tab w:val="left" w:pos="1813"/>
        </w:tabs>
        <w:ind w:right="396"/>
        <w:jc w:val="both"/>
        <w:rPr>
          <w:sz w:val="24"/>
        </w:rPr>
      </w:pPr>
      <w:r>
        <w:rPr>
          <w:strike/>
          <w:sz w:val="24"/>
        </w:rPr>
        <w:t>the</w:t>
      </w:r>
      <w:r>
        <w:rPr>
          <w:strike/>
          <w:spacing w:val="-2"/>
          <w:sz w:val="24"/>
        </w:rPr>
        <w:t xml:space="preserve"> </w:t>
      </w:r>
      <w:r>
        <w:rPr>
          <w:strike/>
          <w:sz w:val="24"/>
        </w:rPr>
        <w:t>product whose</w:t>
      </w:r>
      <w:r>
        <w:rPr>
          <w:strike/>
          <w:spacing w:val="-3"/>
          <w:sz w:val="24"/>
        </w:rPr>
        <w:t xml:space="preserve"> </w:t>
      </w:r>
      <w:r>
        <w:rPr>
          <w:strike/>
          <w:sz w:val="24"/>
        </w:rPr>
        <w:t>safety</w:t>
      </w:r>
      <w:r>
        <w:rPr>
          <w:strike/>
          <w:spacing w:val="-4"/>
          <w:sz w:val="24"/>
        </w:rPr>
        <w:t xml:space="preserve"> </w:t>
      </w:r>
      <w:r>
        <w:rPr>
          <w:strike/>
          <w:sz w:val="24"/>
        </w:rPr>
        <w:t>component</w:t>
      </w:r>
      <w:r>
        <w:rPr>
          <w:strike/>
          <w:spacing w:val="-1"/>
          <w:sz w:val="24"/>
        </w:rPr>
        <w:t xml:space="preserve"> </w:t>
      </w:r>
      <w:r>
        <w:rPr>
          <w:strike/>
          <w:sz w:val="24"/>
        </w:rPr>
        <w:t>is</w:t>
      </w:r>
      <w:r>
        <w:rPr>
          <w:strike/>
          <w:spacing w:val="-1"/>
          <w:sz w:val="24"/>
        </w:rPr>
        <w:t xml:space="preserve"> </w:t>
      </w:r>
      <w:r>
        <w:rPr>
          <w:strike/>
          <w:sz w:val="24"/>
        </w:rPr>
        <w:t>the</w:t>
      </w:r>
      <w:r>
        <w:rPr>
          <w:strike/>
          <w:spacing w:val="-1"/>
          <w:sz w:val="24"/>
        </w:rPr>
        <w:t xml:space="preserve"> </w:t>
      </w:r>
      <w:r>
        <w:rPr>
          <w:strike/>
          <w:sz w:val="24"/>
        </w:rPr>
        <w:t>AI</w:t>
      </w:r>
      <w:r>
        <w:rPr>
          <w:strike/>
          <w:spacing w:val="-5"/>
          <w:sz w:val="24"/>
        </w:rPr>
        <w:t xml:space="preserve"> </w:t>
      </w:r>
      <w:r>
        <w:rPr>
          <w:strike/>
          <w:sz w:val="24"/>
        </w:rPr>
        <w:t>system,</w:t>
      </w:r>
      <w:r>
        <w:rPr>
          <w:strike/>
          <w:spacing w:val="-1"/>
          <w:sz w:val="24"/>
        </w:rPr>
        <w:t xml:space="preserve"> </w:t>
      </w:r>
      <w:r>
        <w:rPr>
          <w:strike/>
          <w:sz w:val="24"/>
        </w:rPr>
        <w:t>or</w:t>
      </w:r>
      <w:r>
        <w:rPr>
          <w:strike/>
          <w:spacing w:val="-1"/>
          <w:sz w:val="24"/>
        </w:rPr>
        <w:t xml:space="preserve"> </w:t>
      </w:r>
      <w:r>
        <w:rPr>
          <w:strike/>
          <w:sz w:val="24"/>
        </w:rPr>
        <w:t>the AI</w:t>
      </w:r>
      <w:r>
        <w:rPr>
          <w:strike/>
          <w:spacing w:val="-5"/>
          <w:sz w:val="24"/>
        </w:rPr>
        <w:t xml:space="preserve"> </w:t>
      </w:r>
      <w:r>
        <w:rPr>
          <w:strike/>
          <w:sz w:val="24"/>
        </w:rPr>
        <w:t>system</w:t>
      </w:r>
      <w:r>
        <w:rPr>
          <w:strike/>
          <w:spacing w:val="-1"/>
          <w:sz w:val="24"/>
        </w:rPr>
        <w:t xml:space="preserve"> </w:t>
      </w:r>
      <w:r>
        <w:rPr>
          <w:strike/>
          <w:sz w:val="24"/>
        </w:rPr>
        <w:t>itself</w:t>
      </w:r>
      <w:r>
        <w:rPr>
          <w:strike/>
          <w:spacing w:val="-1"/>
          <w:sz w:val="24"/>
        </w:rPr>
        <w:t xml:space="preserve"> </w:t>
      </w:r>
      <w:r>
        <w:rPr>
          <w:strike/>
          <w:sz w:val="24"/>
        </w:rPr>
        <w:t>as</w:t>
      </w:r>
      <w:r>
        <w:rPr>
          <w:sz w:val="24"/>
        </w:rPr>
        <w:t xml:space="preserve"> </w:t>
      </w:r>
      <w:r>
        <w:rPr>
          <w:strike/>
          <w:sz w:val="24"/>
        </w:rPr>
        <w:t>a product, is required to undergo a third-party conformity assessment with a</w:t>
      </w:r>
      <w:r>
        <w:rPr>
          <w:sz w:val="24"/>
        </w:rPr>
        <w:t xml:space="preserve"> </w:t>
      </w:r>
      <w:r>
        <w:rPr>
          <w:strike/>
          <w:sz w:val="24"/>
        </w:rPr>
        <w:t>view to the placing on the market or putting into service of that product</w:t>
      </w:r>
      <w:r>
        <w:rPr>
          <w:sz w:val="24"/>
        </w:rPr>
        <w:t xml:space="preserve"> </w:t>
      </w:r>
      <w:r>
        <w:rPr>
          <w:strike/>
          <w:sz w:val="24"/>
        </w:rPr>
        <w:t>pursuant to the Union harmonisation legislation listed in Annex II.</w:t>
      </w:r>
    </w:p>
    <w:p w14:paraId="62DB30A6" w14:textId="77777777" w:rsidR="00412AEF" w:rsidRDefault="00000000">
      <w:pPr>
        <w:pStyle w:val="ListParagraph"/>
        <w:numPr>
          <w:ilvl w:val="0"/>
          <w:numId w:val="74"/>
        </w:numPr>
        <w:tabs>
          <w:tab w:val="left" w:pos="1245"/>
          <w:tab w:val="left" w:pos="1246"/>
        </w:tabs>
        <w:ind w:right="392"/>
        <w:jc w:val="both"/>
        <w:rPr>
          <w:sz w:val="24"/>
        </w:rPr>
      </w:pPr>
      <w:r>
        <w:rPr>
          <w:strike/>
          <w:sz w:val="24"/>
        </w:rPr>
        <w:t>In addition to the high-risk AI systems referred to in paragraph 1, AI systems</w:t>
      </w:r>
      <w:r>
        <w:rPr>
          <w:spacing w:val="80"/>
          <w:sz w:val="24"/>
        </w:rPr>
        <w:t xml:space="preserve"> </w:t>
      </w:r>
      <w:r>
        <w:rPr>
          <w:strike/>
          <w:sz w:val="24"/>
        </w:rPr>
        <w:t>referred to in Annex III shall also be considered high-risk.</w:t>
      </w:r>
    </w:p>
    <w:p w14:paraId="0DE64904" w14:textId="77777777" w:rsidR="00412AEF" w:rsidRDefault="00412AEF">
      <w:pPr>
        <w:jc w:val="both"/>
        <w:rPr>
          <w:sz w:val="24"/>
        </w:rPr>
        <w:sectPr w:rsidR="00412AEF">
          <w:pgSz w:w="11910" w:h="16840"/>
          <w:pgMar w:top="1040" w:right="1020" w:bottom="1680" w:left="1020" w:header="0" w:footer="1420" w:gutter="0"/>
          <w:cols w:space="720"/>
        </w:sectPr>
      </w:pPr>
    </w:p>
    <w:p w14:paraId="568BE9D4" w14:textId="77777777" w:rsidR="00412AEF" w:rsidRDefault="00000000">
      <w:pPr>
        <w:pStyle w:val="ListParagraph"/>
        <w:numPr>
          <w:ilvl w:val="0"/>
          <w:numId w:val="73"/>
        </w:numPr>
        <w:tabs>
          <w:tab w:val="left" w:pos="1245"/>
          <w:tab w:val="left" w:pos="1246"/>
        </w:tabs>
        <w:spacing w:before="68"/>
        <w:ind w:right="393"/>
        <w:jc w:val="both"/>
        <w:rPr>
          <w:b/>
          <w:sz w:val="24"/>
        </w:rPr>
      </w:pPr>
      <w:r>
        <w:rPr>
          <w:b/>
          <w:sz w:val="24"/>
        </w:rPr>
        <w:lastRenderedPageBreak/>
        <w:t xml:space="preserve">An AI system that is itself a product covered by the Union harmonisation legislation listed in Annex II shall be considered as high risk if it is required to undergo a third-party conformity assessment with a view to the placing on the market or putting into service of that product pursuant to the above mentioned </w:t>
      </w:r>
      <w:r>
        <w:rPr>
          <w:b/>
          <w:spacing w:val="-2"/>
          <w:sz w:val="24"/>
        </w:rPr>
        <w:t>legisation.</w:t>
      </w:r>
    </w:p>
    <w:p w14:paraId="33E909DD" w14:textId="77777777" w:rsidR="00412AEF" w:rsidRDefault="00000000">
      <w:pPr>
        <w:pStyle w:val="ListParagraph"/>
        <w:numPr>
          <w:ilvl w:val="0"/>
          <w:numId w:val="73"/>
        </w:numPr>
        <w:tabs>
          <w:tab w:val="left" w:pos="1245"/>
          <w:tab w:val="left" w:pos="1246"/>
        </w:tabs>
        <w:ind w:right="393"/>
        <w:jc w:val="both"/>
        <w:rPr>
          <w:b/>
          <w:sz w:val="24"/>
        </w:rPr>
      </w:pPr>
      <w:r>
        <w:rPr>
          <w:b/>
          <w:sz w:val="24"/>
        </w:rPr>
        <w:t>An</w:t>
      </w:r>
      <w:r>
        <w:rPr>
          <w:b/>
          <w:spacing w:val="-3"/>
          <w:sz w:val="24"/>
        </w:rPr>
        <w:t xml:space="preserve"> </w:t>
      </w:r>
      <w:r>
        <w:rPr>
          <w:b/>
          <w:sz w:val="24"/>
        </w:rPr>
        <w:t>AI</w:t>
      </w:r>
      <w:r>
        <w:rPr>
          <w:b/>
          <w:spacing w:val="-2"/>
          <w:sz w:val="24"/>
        </w:rPr>
        <w:t xml:space="preserve"> </w:t>
      </w:r>
      <w:r>
        <w:rPr>
          <w:b/>
          <w:sz w:val="24"/>
        </w:rPr>
        <w:t>system</w:t>
      </w:r>
      <w:r>
        <w:rPr>
          <w:b/>
          <w:spacing w:val="-5"/>
          <w:sz w:val="24"/>
        </w:rPr>
        <w:t xml:space="preserve"> </w:t>
      </w:r>
      <w:r>
        <w:rPr>
          <w:b/>
          <w:sz w:val="24"/>
        </w:rPr>
        <w:t>intended to</w:t>
      </w:r>
      <w:r>
        <w:rPr>
          <w:b/>
          <w:spacing w:val="-2"/>
          <w:sz w:val="24"/>
        </w:rPr>
        <w:t xml:space="preserve"> </w:t>
      </w:r>
      <w:r>
        <w:rPr>
          <w:b/>
          <w:sz w:val="24"/>
        </w:rPr>
        <w:t>be</w:t>
      </w:r>
      <w:r>
        <w:rPr>
          <w:b/>
          <w:spacing w:val="-3"/>
          <w:sz w:val="24"/>
        </w:rPr>
        <w:t xml:space="preserve"> </w:t>
      </w:r>
      <w:r>
        <w:rPr>
          <w:b/>
          <w:sz w:val="24"/>
        </w:rPr>
        <w:t>used</w:t>
      </w:r>
      <w:r>
        <w:rPr>
          <w:b/>
          <w:spacing w:val="-3"/>
          <w:sz w:val="24"/>
        </w:rPr>
        <w:t xml:space="preserve"> </w:t>
      </w:r>
      <w:r>
        <w:rPr>
          <w:b/>
          <w:sz w:val="24"/>
        </w:rPr>
        <w:t>as</w:t>
      </w:r>
      <w:r>
        <w:rPr>
          <w:b/>
          <w:spacing w:val="-2"/>
          <w:sz w:val="24"/>
        </w:rPr>
        <w:t xml:space="preserve"> </w:t>
      </w:r>
      <w:r>
        <w:rPr>
          <w:b/>
          <w:sz w:val="24"/>
        </w:rPr>
        <w:t>a</w:t>
      </w:r>
      <w:r>
        <w:rPr>
          <w:b/>
          <w:spacing w:val="-2"/>
          <w:sz w:val="24"/>
        </w:rPr>
        <w:t xml:space="preserve"> </w:t>
      </w:r>
      <w:r>
        <w:rPr>
          <w:b/>
          <w:sz w:val="24"/>
        </w:rPr>
        <w:t>safety</w:t>
      </w:r>
      <w:r>
        <w:rPr>
          <w:b/>
          <w:spacing w:val="-2"/>
          <w:sz w:val="24"/>
        </w:rPr>
        <w:t xml:space="preserve"> </w:t>
      </w:r>
      <w:r>
        <w:rPr>
          <w:b/>
          <w:sz w:val="24"/>
        </w:rPr>
        <w:t>component</w:t>
      </w:r>
      <w:r>
        <w:rPr>
          <w:b/>
          <w:spacing w:val="-2"/>
          <w:sz w:val="24"/>
        </w:rPr>
        <w:t xml:space="preserve"> </w:t>
      </w:r>
      <w:r>
        <w:rPr>
          <w:b/>
          <w:sz w:val="24"/>
        </w:rPr>
        <w:t>of</w:t>
      </w:r>
      <w:r>
        <w:rPr>
          <w:b/>
          <w:spacing w:val="-2"/>
          <w:sz w:val="24"/>
        </w:rPr>
        <w:t xml:space="preserve"> </w:t>
      </w:r>
      <w:r>
        <w:rPr>
          <w:b/>
          <w:sz w:val="24"/>
        </w:rPr>
        <w:t>a</w:t>
      </w:r>
      <w:r>
        <w:rPr>
          <w:b/>
          <w:spacing w:val="-2"/>
          <w:sz w:val="24"/>
        </w:rPr>
        <w:t xml:space="preserve"> </w:t>
      </w:r>
      <w:r>
        <w:rPr>
          <w:b/>
          <w:sz w:val="24"/>
        </w:rPr>
        <w:t>product</w:t>
      </w:r>
      <w:r>
        <w:rPr>
          <w:b/>
          <w:spacing w:val="-2"/>
          <w:sz w:val="24"/>
        </w:rPr>
        <w:t xml:space="preserve"> </w:t>
      </w:r>
      <w:r>
        <w:rPr>
          <w:b/>
          <w:sz w:val="24"/>
        </w:rPr>
        <w:t>covered</w:t>
      </w:r>
      <w:r>
        <w:rPr>
          <w:b/>
          <w:spacing w:val="-2"/>
          <w:sz w:val="24"/>
        </w:rPr>
        <w:t xml:space="preserve"> </w:t>
      </w:r>
      <w:r>
        <w:rPr>
          <w:b/>
          <w:sz w:val="24"/>
        </w:rPr>
        <w:t xml:space="preserve">by the legislation referred to in paragraph 1 shall be considered as high risk if it is required to undergo a third-party conformity assessment with a view to the placing on the market or putting into service of that product pursuant to above metnioned legislation. This provision shall apply irrespective of whether the AI system is placed on the market or put into service independently from the </w:t>
      </w:r>
      <w:r>
        <w:rPr>
          <w:b/>
          <w:spacing w:val="-2"/>
          <w:sz w:val="24"/>
        </w:rPr>
        <w:t>product.</w:t>
      </w:r>
    </w:p>
    <w:p w14:paraId="511DD2B6" w14:textId="77777777" w:rsidR="00412AEF" w:rsidRDefault="00000000">
      <w:pPr>
        <w:pStyle w:val="ListParagraph"/>
        <w:numPr>
          <w:ilvl w:val="0"/>
          <w:numId w:val="73"/>
        </w:numPr>
        <w:tabs>
          <w:tab w:val="left" w:pos="1245"/>
          <w:tab w:val="left" w:pos="1246"/>
        </w:tabs>
        <w:rPr>
          <w:b/>
          <w:sz w:val="24"/>
        </w:rPr>
      </w:pPr>
      <w:r>
        <w:rPr>
          <w:b/>
          <w:sz w:val="24"/>
        </w:rPr>
        <w:t>AI</w:t>
      </w:r>
      <w:r>
        <w:rPr>
          <w:b/>
          <w:spacing w:val="-5"/>
          <w:sz w:val="24"/>
        </w:rPr>
        <w:t xml:space="preserve"> </w:t>
      </w:r>
      <w:r>
        <w:rPr>
          <w:b/>
          <w:sz w:val="24"/>
        </w:rPr>
        <w:t>systems</w:t>
      </w:r>
      <w:r>
        <w:rPr>
          <w:b/>
          <w:spacing w:val="-3"/>
          <w:sz w:val="24"/>
        </w:rPr>
        <w:t xml:space="preserve"> </w:t>
      </w:r>
      <w:r>
        <w:rPr>
          <w:b/>
          <w:sz w:val="24"/>
        </w:rPr>
        <w:t>referred</w:t>
      </w:r>
      <w:r>
        <w:rPr>
          <w:b/>
          <w:spacing w:val="-2"/>
          <w:sz w:val="24"/>
        </w:rPr>
        <w:t xml:space="preserve"> </w:t>
      </w:r>
      <w:r>
        <w:rPr>
          <w:b/>
          <w:sz w:val="24"/>
        </w:rPr>
        <w:t>to</w:t>
      </w:r>
      <w:r>
        <w:rPr>
          <w:b/>
          <w:spacing w:val="-1"/>
          <w:sz w:val="24"/>
        </w:rPr>
        <w:t xml:space="preserve"> </w:t>
      </w:r>
      <w:r>
        <w:rPr>
          <w:b/>
          <w:sz w:val="24"/>
        </w:rPr>
        <w:t>in</w:t>
      </w:r>
      <w:r>
        <w:rPr>
          <w:b/>
          <w:spacing w:val="-2"/>
          <w:sz w:val="24"/>
        </w:rPr>
        <w:t xml:space="preserve"> </w:t>
      </w:r>
      <w:r>
        <w:rPr>
          <w:b/>
          <w:sz w:val="24"/>
        </w:rPr>
        <w:t>Annex</w:t>
      </w:r>
      <w:r>
        <w:rPr>
          <w:b/>
          <w:spacing w:val="-2"/>
          <w:sz w:val="24"/>
        </w:rPr>
        <w:t xml:space="preserve"> </w:t>
      </w:r>
      <w:r>
        <w:rPr>
          <w:b/>
          <w:sz w:val="24"/>
        </w:rPr>
        <w:t>III</w:t>
      </w:r>
      <w:r>
        <w:rPr>
          <w:b/>
          <w:spacing w:val="-1"/>
          <w:sz w:val="24"/>
        </w:rPr>
        <w:t xml:space="preserve"> </w:t>
      </w:r>
      <w:r>
        <w:rPr>
          <w:b/>
          <w:sz w:val="24"/>
        </w:rPr>
        <w:t>shall</w:t>
      </w:r>
      <w:r>
        <w:rPr>
          <w:b/>
          <w:spacing w:val="-2"/>
          <w:sz w:val="24"/>
        </w:rPr>
        <w:t xml:space="preserve"> </w:t>
      </w:r>
      <w:r>
        <w:rPr>
          <w:b/>
          <w:sz w:val="24"/>
        </w:rPr>
        <w:t>be</w:t>
      </w:r>
      <w:r>
        <w:rPr>
          <w:b/>
          <w:spacing w:val="-3"/>
          <w:sz w:val="24"/>
        </w:rPr>
        <w:t xml:space="preserve"> </w:t>
      </w:r>
      <w:r>
        <w:rPr>
          <w:b/>
          <w:sz w:val="24"/>
        </w:rPr>
        <w:t>considered</w:t>
      </w:r>
      <w:r>
        <w:rPr>
          <w:b/>
          <w:spacing w:val="-1"/>
          <w:sz w:val="24"/>
        </w:rPr>
        <w:t xml:space="preserve"> </w:t>
      </w:r>
      <w:r>
        <w:rPr>
          <w:b/>
          <w:sz w:val="24"/>
        </w:rPr>
        <w:t>high-</w:t>
      </w:r>
      <w:r>
        <w:rPr>
          <w:b/>
          <w:spacing w:val="-2"/>
          <w:sz w:val="24"/>
        </w:rPr>
        <w:t>risk.</w:t>
      </w:r>
    </w:p>
    <w:p w14:paraId="00297580" w14:textId="77777777" w:rsidR="00412AEF" w:rsidRDefault="00412AEF">
      <w:pPr>
        <w:pStyle w:val="BodyText"/>
        <w:rPr>
          <w:b/>
          <w:sz w:val="26"/>
        </w:rPr>
      </w:pPr>
    </w:p>
    <w:p w14:paraId="518D59C2" w14:textId="77777777" w:rsidR="00412AEF" w:rsidRDefault="00000000">
      <w:pPr>
        <w:spacing w:before="182"/>
        <w:ind w:left="3716" w:right="3329"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7E9B02FE" w14:textId="77777777" w:rsidR="00412AEF" w:rsidRDefault="00000000">
      <w:pPr>
        <w:pStyle w:val="ListParagraph"/>
        <w:numPr>
          <w:ilvl w:val="0"/>
          <w:numId w:val="72"/>
        </w:numPr>
        <w:tabs>
          <w:tab w:val="left" w:pos="1245"/>
          <w:tab w:val="left" w:pos="1246"/>
        </w:tabs>
        <w:ind w:right="397"/>
        <w:jc w:val="both"/>
        <w:rPr>
          <w:sz w:val="24"/>
        </w:rPr>
      </w:pPr>
      <w:r>
        <w:rPr>
          <w:sz w:val="24"/>
        </w:rPr>
        <w:t>The</w:t>
      </w:r>
      <w:r>
        <w:rPr>
          <w:spacing w:val="-2"/>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to update the list in Annex III by adding high-risk AI systems where both of the following conditions are fulfilled:</w:t>
      </w:r>
    </w:p>
    <w:p w14:paraId="695CA37E" w14:textId="77777777" w:rsidR="00412AEF" w:rsidRDefault="00000000">
      <w:pPr>
        <w:pStyle w:val="ListParagraph"/>
        <w:numPr>
          <w:ilvl w:val="1"/>
          <w:numId w:val="72"/>
        </w:numPr>
        <w:tabs>
          <w:tab w:val="left" w:pos="1813"/>
        </w:tabs>
        <w:ind w:right="392"/>
        <w:jc w:val="both"/>
        <w:rPr>
          <w:sz w:val="24"/>
        </w:rPr>
      </w:pPr>
      <w:r>
        <w:rPr>
          <w:sz w:val="24"/>
        </w:rPr>
        <w:t>the AI</w:t>
      </w:r>
      <w:r>
        <w:rPr>
          <w:spacing w:val="-2"/>
          <w:sz w:val="24"/>
        </w:rPr>
        <w:t xml:space="preserve"> </w:t>
      </w:r>
      <w:r>
        <w:rPr>
          <w:sz w:val="24"/>
        </w:rPr>
        <w:t>systems are intended to be used in any</w:t>
      </w:r>
      <w:r>
        <w:rPr>
          <w:spacing w:val="-4"/>
          <w:sz w:val="24"/>
        </w:rPr>
        <w:t xml:space="preserve"> </w:t>
      </w:r>
      <w:r>
        <w:rPr>
          <w:sz w:val="24"/>
        </w:rPr>
        <w:t>of the areas listed in points 1 to 8 of Annex III;</w:t>
      </w:r>
    </w:p>
    <w:p w14:paraId="6ADE7066" w14:textId="77777777" w:rsidR="00412AEF" w:rsidRDefault="00000000">
      <w:pPr>
        <w:pStyle w:val="ListParagraph"/>
        <w:numPr>
          <w:ilvl w:val="1"/>
          <w:numId w:val="72"/>
        </w:numPr>
        <w:tabs>
          <w:tab w:val="left" w:pos="1813"/>
        </w:tabs>
        <w:ind w:right="393"/>
        <w:jc w:val="both"/>
        <w:rPr>
          <w:sz w:val="24"/>
        </w:rPr>
      </w:pPr>
      <w:r>
        <w:rPr>
          <w:sz w:val="24"/>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53F17FB1" w14:textId="77777777" w:rsidR="00412AEF" w:rsidRDefault="00000000">
      <w:pPr>
        <w:pStyle w:val="ListParagraph"/>
        <w:numPr>
          <w:ilvl w:val="0"/>
          <w:numId w:val="72"/>
        </w:numPr>
        <w:tabs>
          <w:tab w:val="left" w:pos="1245"/>
          <w:tab w:val="left" w:pos="1246"/>
        </w:tabs>
        <w:spacing w:before="1"/>
        <w:ind w:right="396"/>
        <w:jc w:val="both"/>
        <w:rPr>
          <w:sz w:val="24"/>
        </w:rPr>
      </w:pPr>
      <w:r>
        <w:rPr>
          <w:sz w:val="24"/>
        </w:rPr>
        <w:t>When assessing</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purposes of</w:t>
      </w:r>
      <w:r>
        <w:rPr>
          <w:spacing w:val="-1"/>
          <w:sz w:val="24"/>
        </w:rPr>
        <w:t xml:space="preserve"> </w:t>
      </w:r>
      <w:r>
        <w:rPr>
          <w:sz w:val="24"/>
        </w:rPr>
        <w:t>paragraph 1 whether</w:t>
      </w:r>
      <w:r>
        <w:rPr>
          <w:spacing w:val="-1"/>
          <w:sz w:val="24"/>
        </w:rPr>
        <w:t xml:space="preserve"> </w:t>
      </w:r>
      <w:r>
        <w:rPr>
          <w:sz w:val="24"/>
        </w:rPr>
        <w:t>an AI</w:t>
      </w:r>
      <w:r>
        <w:rPr>
          <w:spacing w:val="-6"/>
          <w:sz w:val="24"/>
        </w:rPr>
        <w:t xml:space="preserve"> </w:t>
      </w:r>
      <w:r>
        <w:rPr>
          <w:sz w:val="24"/>
        </w:rPr>
        <w:t>system poses a</w:t>
      </w:r>
      <w:r>
        <w:rPr>
          <w:spacing w:val="-1"/>
          <w:sz w:val="24"/>
        </w:rPr>
        <w:t xml:space="preserve"> </w:t>
      </w:r>
      <w:r>
        <w:rPr>
          <w:sz w:val="24"/>
        </w:rPr>
        <w:t>risk of harm</w:t>
      </w:r>
      <w:r>
        <w:rPr>
          <w:spacing w:val="-1"/>
          <w:sz w:val="24"/>
        </w:rPr>
        <w:t xml:space="preserve"> </w:t>
      </w:r>
      <w:r>
        <w:rPr>
          <w:sz w:val="24"/>
        </w:rPr>
        <w:t>to the</w:t>
      </w:r>
      <w:r>
        <w:rPr>
          <w:spacing w:val="-1"/>
          <w:sz w:val="24"/>
        </w:rPr>
        <w:t xml:space="preserve"> </w:t>
      </w:r>
      <w:r>
        <w:rPr>
          <w:sz w:val="24"/>
        </w:rPr>
        <w:t>health and safety</w:t>
      </w:r>
      <w:r>
        <w:rPr>
          <w:spacing w:val="-5"/>
          <w:sz w:val="24"/>
        </w:rPr>
        <w:t xml:space="preserve"> </w:t>
      </w:r>
      <w:r>
        <w:rPr>
          <w:sz w:val="24"/>
        </w:rPr>
        <w:t>or a</w:t>
      </w:r>
      <w:r>
        <w:rPr>
          <w:spacing w:val="-1"/>
          <w:sz w:val="24"/>
        </w:rPr>
        <w:t xml:space="preserve"> </w:t>
      </w:r>
      <w:r>
        <w:rPr>
          <w:sz w:val="24"/>
        </w:rPr>
        <w:t>risk of</w:t>
      </w:r>
      <w:r>
        <w:rPr>
          <w:spacing w:val="-1"/>
          <w:sz w:val="24"/>
        </w:rPr>
        <w:t xml:space="preserve"> </w:t>
      </w:r>
      <w:r>
        <w:rPr>
          <w:sz w:val="24"/>
        </w:rPr>
        <w:t>adverse</w:t>
      </w:r>
      <w:r>
        <w:rPr>
          <w:spacing w:val="-2"/>
          <w:sz w:val="24"/>
        </w:rPr>
        <w:t xml:space="preserve"> </w:t>
      </w:r>
      <w:r>
        <w:rPr>
          <w:sz w:val="24"/>
        </w:rPr>
        <w:t>impact on fundamental rights that is equivalent to or greater than the risk of harm posed by the high-risk AI systems already referred to in Annex III, the Commission shall take into account the</w:t>
      </w:r>
      <w:r>
        <w:rPr>
          <w:spacing w:val="40"/>
          <w:sz w:val="24"/>
        </w:rPr>
        <w:t xml:space="preserve"> </w:t>
      </w:r>
      <w:r>
        <w:rPr>
          <w:sz w:val="24"/>
        </w:rPr>
        <w:t>following criteria:</w:t>
      </w:r>
    </w:p>
    <w:p w14:paraId="46A93A9C" w14:textId="77777777" w:rsidR="00412AEF" w:rsidRDefault="00000000">
      <w:pPr>
        <w:pStyle w:val="ListParagraph"/>
        <w:numPr>
          <w:ilvl w:val="1"/>
          <w:numId w:val="72"/>
        </w:numPr>
        <w:tabs>
          <w:tab w:val="left" w:pos="1812"/>
          <w:tab w:val="left" w:pos="1813"/>
        </w:tabs>
        <w:spacing w:before="1"/>
        <w:rPr>
          <w:sz w:val="24"/>
        </w:rPr>
      </w:pPr>
      <w:r>
        <w:rPr>
          <w:sz w:val="24"/>
        </w:rPr>
        <w:t>the</w:t>
      </w:r>
      <w:r>
        <w:rPr>
          <w:spacing w:val="-1"/>
          <w:sz w:val="24"/>
        </w:rPr>
        <w:t xml:space="preserve"> </w:t>
      </w:r>
      <w:r>
        <w:rPr>
          <w:sz w:val="24"/>
        </w:rPr>
        <w:t>intended purpose</w:t>
      </w:r>
      <w:r>
        <w:rPr>
          <w:spacing w:val="-1"/>
          <w:sz w:val="24"/>
        </w:rPr>
        <w:t xml:space="preserve"> </w:t>
      </w:r>
      <w:r>
        <w:rPr>
          <w:sz w:val="24"/>
        </w:rPr>
        <w:t>of the</w:t>
      </w:r>
      <w:r>
        <w:rPr>
          <w:spacing w:val="-1"/>
          <w:sz w:val="24"/>
        </w:rPr>
        <w:t xml:space="preserve"> </w:t>
      </w:r>
      <w:r>
        <w:rPr>
          <w:sz w:val="24"/>
        </w:rPr>
        <w:t>AI</w:t>
      </w:r>
      <w:r>
        <w:rPr>
          <w:spacing w:val="-4"/>
          <w:sz w:val="24"/>
        </w:rPr>
        <w:t xml:space="preserve"> </w:t>
      </w:r>
      <w:r>
        <w:rPr>
          <w:spacing w:val="-2"/>
          <w:sz w:val="24"/>
        </w:rPr>
        <w:t>system;</w:t>
      </w:r>
    </w:p>
    <w:p w14:paraId="0920090F" w14:textId="77777777" w:rsidR="00412AEF" w:rsidRDefault="00000000">
      <w:pPr>
        <w:pStyle w:val="ListParagraph"/>
        <w:numPr>
          <w:ilvl w:val="1"/>
          <w:numId w:val="72"/>
        </w:numPr>
        <w:tabs>
          <w:tab w:val="left" w:pos="1812"/>
          <w:tab w:val="left" w:pos="1813"/>
        </w:tabs>
        <w:rPr>
          <w:sz w:val="24"/>
        </w:rPr>
      </w:pPr>
      <w:r>
        <w:rPr>
          <w:sz w:val="24"/>
        </w:rPr>
        <w:t>the</w:t>
      </w:r>
      <w:r>
        <w:rPr>
          <w:spacing w:val="-1"/>
          <w:sz w:val="24"/>
        </w:rPr>
        <w:t xml:space="preserve"> </w:t>
      </w:r>
      <w:r>
        <w:rPr>
          <w:sz w:val="24"/>
        </w:rPr>
        <w:t>extent to</w:t>
      </w:r>
      <w:r>
        <w:rPr>
          <w:spacing w:val="-1"/>
          <w:sz w:val="24"/>
        </w:rPr>
        <w:t xml:space="preserve"> </w:t>
      </w:r>
      <w:r>
        <w:rPr>
          <w:sz w:val="24"/>
        </w:rPr>
        <w:t>which</w:t>
      </w:r>
      <w:r>
        <w:rPr>
          <w:spacing w:val="-1"/>
          <w:sz w:val="24"/>
        </w:rPr>
        <w:t xml:space="preserve"> </w:t>
      </w:r>
      <w:r>
        <w:rPr>
          <w:sz w:val="24"/>
        </w:rPr>
        <w:t>an AI</w:t>
      </w:r>
      <w:r>
        <w:rPr>
          <w:spacing w:val="-1"/>
          <w:sz w:val="24"/>
        </w:rPr>
        <w:t xml:space="preserve"> </w:t>
      </w:r>
      <w:r>
        <w:rPr>
          <w:sz w:val="24"/>
        </w:rPr>
        <w:t>system has been</w:t>
      </w:r>
      <w:r>
        <w:rPr>
          <w:spacing w:val="-1"/>
          <w:sz w:val="24"/>
        </w:rPr>
        <w:t xml:space="preserve"> </w:t>
      </w:r>
      <w:r>
        <w:rPr>
          <w:sz w:val="24"/>
        </w:rPr>
        <w:t>used or</w:t>
      </w:r>
      <w:r>
        <w:rPr>
          <w:spacing w:val="1"/>
          <w:sz w:val="24"/>
        </w:rPr>
        <w:t xml:space="preserve"> </w:t>
      </w:r>
      <w:r>
        <w:rPr>
          <w:sz w:val="24"/>
        </w:rPr>
        <w:t>is</w:t>
      </w:r>
      <w:r>
        <w:rPr>
          <w:spacing w:val="-1"/>
          <w:sz w:val="24"/>
        </w:rPr>
        <w:t xml:space="preserve"> </w:t>
      </w:r>
      <w:r>
        <w:rPr>
          <w:sz w:val="24"/>
        </w:rPr>
        <w:t>likely</w:t>
      </w:r>
      <w:r>
        <w:rPr>
          <w:spacing w:val="-8"/>
          <w:sz w:val="24"/>
        </w:rPr>
        <w:t xml:space="preserve"> </w:t>
      </w:r>
      <w:r>
        <w:rPr>
          <w:sz w:val="24"/>
        </w:rPr>
        <w:t>to be</w:t>
      </w:r>
      <w:r>
        <w:rPr>
          <w:spacing w:val="-1"/>
          <w:sz w:val="24"/>
        </w:rPr>
        <w:t xml:space="preserve"> </w:t>
      </w:r>
      <w:r>
        <w:rPr>
          <w:spacing w:val="-2"/>
          <w:sz w:val="24"/>
        </w:rPr>
        <w:t>used;</w:t>
      </w:r>
    </w:p>
    <w:p w14:paraId="2E5F1BE5" w14:textId="77777777" w:rsidR="00412AEF" w:rsidRDefault="00000000">
      <w:pPr>
        <w:pStyle w:val="ListParagraph"/>
        <w:numPr>
          <w:ilvl w:val="1"/>
          <w:numId w:val="72"/>
        </w:numPr>
        <w:tabs>
          <w:tab w:val="left" w:pos="1813"/>
        </w:tabs>
        <w:ind w:right="395"/>
        <w:jc w:val="both"/>
        <w:rPr>
          <w:sz w:val="24"/>
        </w:rPr>
      </w:pPr>
      <w:r>
        <w:rPr>
          <w:sz w:val="24"/>
        </w:rPr>
        <w:t>the extent to which the use of an AI system has already caused harm to the health and safety or adverse impact on the fundamental rights or has given rise to significant concerns in relation to the materialisation of such harm or</w:t>
      </w:r>
      <w:r>
        <w:rPr>
          <w:spacing w:val="40"/>
          <w:sz w:val="24"/>
        </w:rPr>
        <w:t xml:space="preserve"> </w:t>
      </w:r>
      <w:r>
        <w:rPr>
          <w:sz w:val="24"/>
        </w:rPr>
        <w:t>adverse impact, as demonstrated by reports or documented allegations submitted to national competent authorities;</w:t>
      </w:r>
    </w:p>
    <w:p w14:paraId="3BBB89CB" w14:textId="77777777" w:rsidR="00412AEF" w:rsidRDefault="00000000">
      <w:pPr>
        <w:pStyle w:val="ListParagraph"/>
        <w:numPr>
          <w:ilvl w:val="1"/>
          <w:numId w:val="72"/>
        </w:numPr>
        <w:tabs>
          <w:tab w:val="left" w:pos="1813"/>
        </w:tabs>
        <w:spacing w:before="1"/>
        <w:ind w:right="399"/>
        <w:jc w:val="both"/>
        <w:rPr>
          <w:sz w:val="24"/>
        </w:rPr>
      </w:pPr>
      <w:r>
        <w:rPr>
          <w:sz w:val="24"/>
        </w:rPr>
        <w:t>the potential extent of such harm or such adverse impact, in particular in terms of its intensity and its ability to affect a plurality of persons;</w:t>
      </w:r>
    </w:p>
    <w:p w14:paraId="24A1F874" w14:textId="77777777" w:rsidR="00412AEF" w:rsidRDefault="00412AEF">
      <w:pPr>
        <w:jc w:val="both"/>
        <w:rPr>
          <w:sz w:val="24"/>
        </w:rPr>
        <w:sectPr w:rsidR="00412AEF">
          <w:pgSz w:w="11910" w:h="16840"/>
          <w:pgMar w:top="1040" w:right="1020" w:bottom="1680" w:left="1020" w:header="0" w:footer="1420" w:gutter="0"/>
          <w:cols w:space="720"/>
        </w:sectPr>
      </w:pPr>
    </w:p>
    <w:p w14:paraId="74C54D75" w14:textId="77777777" w:rsidR="00412AEF" w:rsidRDefault="00000000">
      <w:pPr>
        <w:pStyle w:val="ListParagraph"/>
        <w:numPr>
          <w:ilvl w:val="1"/>
          <w:numId w:val="72"/>
        </w:numPr>
        <w:tabs>
          <w:tab w:val="left" w:pos="1813"/>
        </w:tabs>
        <w:spacing w:before="68"/>
        <w:ind w:right="394"/>
        <w:jc w:val="both"/>
        <w:rPr>
          <w:sz w:val="24"/>
        </w:rPr>
      </w:pPr>
      <w:r>
        <w:rPr>
          <w:sz w:val="24"/>
        </w:rPr>
        <w:lastRenderedPageBreak/>
        <w:t xml:space="preserve">the extent to which potentially harmed or adversely impacted persons are dependent on the outcome produced with an AI system, in particular because for practical or legal reasons it is not reasonably possible to opt-out from that </w:t>
      </w:r>
      <w:r>
        <w:rPr>
          <w:spacing w:val="-2"/>
          <w:sz w:val="24"/>
        </w:rPr>
        <w:t>outcome;</w:t>
      </w:r>
    </w:p>
    <w:p w14:paraId="491ACF89" w14:textId="77777777" w:rsidR="00412AEF" w:rsidRDefault="00000000">
      <w:pPr>
        <w:pStyle w:val="ListParagraph"/>
        <w:numPr>
          <w:ilvl w:val="1"/>
          <w:numId w:val="72"/>
        </w:numPr>
        <w:tabs>
          <w:tab w:val="left" w:pos="1813"/>
        </w:tabs>
        <w:ind w:right="397"/>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14:paraId="0CB51468" w14:textId="77777777" w:rsidR="00412AEF" w:rsidRDefault="00000000">
      <w:pPr>
        <w:pStyle w:val="ListParagraph"/>
        <w:numPr>
          <w:ilvl w:val="1"/>
          <w:numId w:val="72"/>
        </w:numPr>
        <w:tabs>
          <w:tab w:val="left" w:pos="1813"/>
        </w:tabs>
        <w:ind w:right="398"/>
        <w:jc w:val="both"/>
        <w:rPr>
          <w:sz w:val="24"/>
        </w:rPr>
      </w:pPr>
      <w:r>
        <w:rPr>
          <w:sz w:val="24"/>
        </w:rPr>
        <w:t>the extent to which the outcome produced with an AI system is easily reversible, whereby outcomes having an impact on the health or safety of persons shall not be considered as easily reversible;</w:t>
      </w:r>
    </w:p>
    <w:p w14:paraId="3F4EB5B0" w14:textId="77777777" w:rsidR="00412AEF" w:rsidRDefault="00000000">
      <w:pPr>
        <w:pStyle w:val="ListParagraph"/>
        <w:numPr>
          <w:ilvl w:val="1"/>
          <w:numId w:val="72"/>
        </w:numPr>
        <w:tabs>
          <w:tab w:val="left" w:pos="1812"/>
          <w:tab w:val="left" w:pos="1813"/>
        </w:tabs>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1"/>
          <w:sz w:val="24"/>
        </w:rPr>
        <w:t xml:space="preserve"> </w:t>
      </w:r>
      <w:r>
        <w:rPr>
          <w:sz w:val="24"/>
        </w:rPr>
        <w:t>which</w:t>
      </w:r>
      <w:r>
        <w:rPr>
          <w:spacing w:val="-3"/>
          <w:sz w:val="24"/>
        </w:rPr>
        <w:t xml:space="preserve"> </w:t>
      </w:r>
      <w:r>
        <w:rPr>
          <w:sz w:val="24"/>
        </w:rPr>
        <w:t>existing</w:t>
      </w:r>
      <w:r>
        <w:rPr>
          <w:spacing w:val="-5"/>
          <w:sz w:val="24"/>
        </w:rPr>
        <w:t xml:space="preserve"> </w:t>
      </w:r>
      <w:r>
        <w:rPr>
          <w:sz w:val="24"/>
        </w:rPr>
        <w:t>Union</w:t>
      </w:r>
      <w:r>
        <w:rPr>
          <w:spacing w:val="-2"/>
          <w:sz w:val="24"/>
        </w:rPr>
        <w:t xml:space="preserve"> </w:t>
      </w:r>
      <w:r>
        <w:rPr>
          <w:sz w:val="24"/>
        </w:rPr>
        <w:t>legislation provides</w:t>
      </w:r>
      <w:r>
        <w:rPr>
          <w:spacing w:val="-1"/>
          <w:sz w:val="24"/>
        </w:rPr>
        <w:t xml:space="preserve"> </w:t>
      </w:r>
      <w:r>
        <w:rPr>
          <w:spacing w:val="-4"/>
          <w:sz w:val="24"/>
        </w:rPr>
        <w:t>for:</w:t>
      </w:r>
    </w:p>
    <w:p w14:paraId="27C60506" w14:textId="77777777" w:rsidR="00412AEF" w:rsidRDefault="00000000">
      <w:pPr>
        <w:pStyle w:val="ListParagraph"/>
        <w:numPr>
          <w:ilvl w:val="1"/>
          <w:numId w:val="72"/>
        </w:numPr>
        <w:tabs>
          <w:tab w:val="left" w:pos="2381"/>
          <w:tab w:val="left" w:pos="2382"/>
        </w:tabs>
        <w:ind w:left="2381" w:right="396" w:hanging="569"/>
        <w:rPr>
          <w:sz w:val="24"/>
        </w:rPr>
      </w:pPr>
      <w:r>
        <w:rPr>
          <w:sz w:val="24"/>
        </w:rPr>
        <w:t>effective</w:t>
      </w:r>
      <w:r>
        <w:rPr>
          <w:spacing w:val="40"/>
          <w:sz w:val="24"/>
        </w:rPr>
        <w:t xml:space="preserve"> </w:t>
      </w:r>
      <w:r>
        <w:rPr>
          <w:sz w:val="24"/>
        </w:rPr>
        <w:t>measures</w:t>
      </w:r>
      <w:r>
        <w:rPr>
          <w:spacing w:val="40"/>
          <w:sz w:val="24"/>
        </w:rPr>
        <w:t xml:space="preserve"> </w:t>
      </w:r>
      <w:r>
        <w:rPr>
          <w:sz w:val="24"/>
        </w:rPr>
        <w:t>of</w:t>
      </w:r>
      <w:r>
        <w:rPr>
          <w:spacing w:val="40"/>
          <w:sz w:val="24"/>
        </w:rPr>
        <w:t xml:space="preserve"> </w:t>
      </w:r>
      <w:r>
        <w:rPr>
          <w:sz w:val="24"/>
        </w:rPr>
        <w:t>redress</w:t>
      </w:r>
      <w:r>
        <w:rPr>
          <w:spacing w:val="40"/>
          <w:sz w:val="24"/>
        </w:rPr>
        <w:t xml:space="preserve"> </w:t>
      </w:r>
      <w:r>
        <w:rPr>
          <w:sz w:val="24"/>
        </w:rPr>
        <w:t>in</w:t>
      </w:r>
      <w:r>
        <w:rPr>
          <w:spacing w:val="40"/>
          <w:sz w:val="24"/>
        </w:rPr>
        <w:t xml:space="preserve"> </w:t>
      </w:r>
      <w:r>
        <w:rPr>
          <w:sz w:val="24"/>
        </w:rPr>
        <w:t>relation</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risks</w:t>
      </w:r>
      <w:r>
        <w:rPr>
          <w:spacing w:val="40"/>
          <w:sz w:val="24"/>
        </w:rPr>
        <w:t xml:space="preserve"> </w:t>
      </w:r>
      <w:r>
        <w:rPr>
          <w:sz w:val="24"/>
        </w:rPr>
        <w:t>posed</w:t>
      </w:r>
      <w:r>
        <w:rPr>
          <w:spacing w:val="40"/>
          <w:sz w:val="24"/>
        </w:rPr>
        <w:t xml:space="preserve"> </w:t>
      </w:r>
      <w:r>
        <w:rPr>
          <w:sz w:val="24"/>
        </w:rPr>
        <w:t>by</w:t>
      </w:r>
      <w:r>
        <w:rPr>
          <w:spacing w:val="40"/>
          <w:sz w:val="24"/>
        </w:rPr>
        <w:t xml:space="preserve"> </w:t>
      </w:r>
      <w:r>
        <w:rPr>
          <w:sz w:val="24"/>
        </w:rPr>
        <w:t>an</w:t>
      </w:r>
      <w:r>
        <w:rPr>
          <w:spacing w:val="40"/>
          <w:sz w:val="24"/>
        </w:rPr>
        <w:t xml:space="preserve"> </w:t>
      </w:r>
      <w:r>
        <w:rPr>
          <w:sz w:val="24"/>
        </w:rPr>
        <w:t>AI system, with the exclusion of claims for damages;</w:t>
      </w:r>
    </w:p>
    <w:p w14:paraId="203BA40D" w14:textId="77777777" w:rsidR="00412AEF" w:rsidRDefault="00000000">
      <w:pPr>
        <w:pStyle w:val="BodyText"/>
        <w:tabs>
          <w:tab w:val="left" w:pos="2381"/>
        </w:tabs>
        <w:ind w:left="1812"/>
      </w:pPr>
      <w:r>
        <w:rPr>
          <w:spacing w:val="-4"/>
        </w:rPr>
        <w:t>(ii)</w:t>
      </w:r>
      <w:r>
        <w:tab/>
        <w:t>effective</w:t>
      </w:r>
      <w:r>
        <w:rPr>
          <w:spacing w:val="-3"/>
        </w:rPr>
        <w:t xml:space="preserve"> </w:t>
      </w:r>
      <w:r>
        <w:t>measures</w:t>
      </w:r>
      <w:r>
        <w:rPr>
          <w:spacing w:val="-2"/>
        </w:rPr>
        <w:t xml:space="preserve"> </w:t>
      </w:r>
      <w:r>
        <w:t>to</w:t>
      </w:r>
      <w:r>
        <w:rPr>
          <w:spacing w:val="-1"/>
        </w:rPr>
        <w:t xml:space="preserve"> </w:t>
      </w:r>
      <w:r>
        <w:t>prevent</w:t>
      </w:r>
      <w:r>
        <w:rPr>
          <w:spacing w:val="-2"/>
        </w:rPr>
        <w:t xml:space="preserve"> </w:t>
      </w:r>
      <w:r>
        <w:t>or</w:t>
      </w:r>
      <w:r>
        <w:rPr>
          <w:spacing w:val="-1"/>
        </w:rPr>
        <w:t xml:space="preserve"> </w:t>
      </w:r>
      <w:r>
        <w:t>substantially</w:t>
      </w:r>
      <w:r>
        <w:rPr>
          <w:spacing w:val="-6"/>
        </w:rPr>
        <w:t xml:space="preserve"> </w:t>
      </w:r>
      <w:r>
        <w:t>minimise</w:t>
      </w:r>
      <w:r>
        <w:rPr>
          <w:spacing w:val="-1"/>
        </w:rPr>
        <w:t xml:space="preserve"> </w:t>
      </w:r>
      <w:r>
        <w:t>those</w:t>
      </w:r>
      <w:r>
        <w:rPr>
          <w:spacing w:val="-1"/>
        </w:rPr>
        <w:t xml:space="preserve"> </w:t>
      </w:r>
      <w:r>
        <w:rPr>
          <w:spacing w:val="-2"/>
        </w:rPr>
        <w:t>risks.</w:t>
      </w:r>
    </w:p>
    <w:p w14:paraId="2B115194" w14:textId="77777777" w:rsidR="00412AEF" w:rsidRDefault="00412AEF">
      <w:pPr>
        <w:pStyle w:val="BodyText"/>
        <w:rPr>
          <w:sz w:val="26"/>
        </w:rPr>
      </w:pPr>
    </w:p>
    <w:p w14:paraId="52735FD9" w14:textId="77777777" w:rsidR="00412AEF" w:rsidRDefault="00412AEF">
      <w:pPr>
        <w:pStyle w:val="BodyText"/>
        <w:rPr>
          <w:sz w:val="26"/>
        </w:rPr>
      </w:pPr>
    </w:p>
    <w:p w14:paraId="2F30F3CE" w14:textId="77777777" w:rsidR="00412AEF" w:rsidRDefault="00000000">
      <w:pPr>
        <w:pStyle w:val="Heading2"/>
        <w:spacing w:before="161"/>
      </w:pPr>
      <w:r>
        <w:rPr>
          <w:smallCaps/>
        </w:rPr>
        <w:t>Chapter</w:t>
      </w:r>
      <w:r>
        <w:rPr>
          <w:smallCaps/>
          <w:spacing w:val="-6"/>
        </w:rPr>
        <w:t xml:space="preserve"> </w:t>
      </w:r>
      <w:r>
        <w:rPr>
          <w:smallCaps/>
          <w:spacing w:val="-10"/>
        </w:rPr>
        <w:t>2</w:t>
      </w:r>
    </w:p>
    <w:p w14:paraId="0405F5DD" w14:textId="77777777" w:rsidR="00412AEF" w:rsidRDefault="00412AEF">
      <w:pPr>
        <w:pStyle w:val="BodyText"/>
        <w:spacing w:before="1"/>
        <w:rPr>
          <w:b/>
          <w:sz w:val="42"/>
        </w:rPr>
      </w:pPr>
    </w:p>
    <w:p w14:paraId="73B5D275" w14:textId="77777777" w:rsidR="00412AEF" w:rsidRDefault="00000000">
      <w:pPr>
        <w:pStyle w:val="Heading3"/>
      </w:pPr>
      <w:r>
        <w:t>REQUIREMENTS</w:t>
      </w:r>
      <w:r>
        <w:rPr>
          <w:spacing w:val="-7"/>
        </w:rPr>
        <w:t xml:space="preserve"> </w:t>
      </w:r>
      <w:r>
        <w:t>FOR</w:t>
      </w:r>
      <w:r>
        <w:rPr>
          <w:spacing w:val="-4"/>
        </w:rPr>
        <w:t xml:space="preserve"> </w:t>
      </w:r>
      <w:r>
        <w:t>HIGH-RISK</w:t>
      </w:r>
      <w:r>
        <w:rPr>
          <w:spacing w:val="-4"/>
        </w:rPr>
        <w:t xml:space="preserve"> </w:t>
      </w:r>
      <w:r>
        <w:t>AI</w:t>
      </w:r>
      <w:r>
        <w:rPr>
          <w:spacing w:val="-4"/>
        </w:rPr>
        <w:t xml:space="preserve"> </w:t>
      </w:r>
      <w:r>
        <w:rPr>
          <w:spacing w:val="-2"/>
        </w:rPr>
        <w:t>SYSTEMS</w:t>
      </w:r>
    </w:p>
    <w:p w14:paraId="2157D508" w14:textId="77777777" w:rsidR="00412AEF" w:rsidRDefault="00412AEF">
      <w:pPr>
        <w:pStyle w:val="BodyText"/>
        <w:rPr>
          <w:b/>
          <w:sz w:val="26"/>
        </w:rPr>
      </w:pPr>
    </w:p>
    <w:p w14:paraId="41945791" w14:textId="77777777" w:rsidR="00412AEF" w:rsidRDefault="00412AEF">
      <w:pPr>
        <w:pStyle w:val="BodyText"/>
        <w:rPr>
          <w:b/>
          <w:sz w:val="36"/>
        </w:rPr>
      </w:pPr>
    </w:p>
    <w:p w14:paraId="72F03056" w14:textId="77777777" w:rsidR="00412AEF" w:rsidRDefault="00000000">
      <w:pPr>
        <w:ind w:left="415" w:right="415"/>
        <w:jc w:val="center"/>
        <w:rPr>
          <w:i/>
          <w:sz w:val="24"/>
        </w:rPr>
      </w:pPr>
      <w:r>
        <w:rPr>
          <w:i/>
          <w:sz w:val="24"/>
        </w:rPr>
        <w:t>Article</w:t>
      </w:r>
      <w:r>
        <w:rPr>
          <w:i/>
          <w:spacing w:val="-1"/>
          <w:sz w:val="24"/>
        </w:rPr>
        <w:t xml:space="preserve"> </w:t>
      </w:r>
      <w:r>
        <w:rPr>
          <w:i/>
          <w:spacing w:val="-10"/>
          <w:sz w:val="24"/>
        </w:rPr>
        <w:t>8</w:t>
      </w:r>
    </w:p>
    <w:p w14:paraId="037B4B35" w14:textId="77777777" w:rsidR="00412AEF" w:rsidRDefault="00000000">
      <w:pPr>
        <w:ind w:left="414" w:right="415"/>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38139B48" w14:textId="77777777" w:rsidR="00412AEF" w:rsidRDefault="00000000">
      <w:pPr>
        <w:pStyle w:val="ListParagraph"/>
        <w:numPr>
          <w:ilvl w:val="0"/>
          <w:numId w:val="71"/>
        </w:numPr>
        <w:tabs>
          <w:tab w:val="left" w:pos="1245"/>
          <w:tab w:val="left" w:pos="1246"/>
        </w:tabs>
        <w:rPr>
          <w:sz w:val="24"/>
        </w:rPr>
      </w:pPr>
      <w:r>
        <w:rPr>
          <w:sz w:val="24"/>
        </w:rPr>
        <w:t>High-risk</w:t>
      </w:r>
      <w:r>
        <w:rPr>
          <w:spacing w:val="-4"/>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comply</w:t>
      </w:r>
      <w:r>
        <w:rPr>
          <w:spacing w:val="-6"/>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established</w:t>
      </w:r>
      <w:r>
        <w:rPr>
          <w:spacing w:val="-2"/>
          <w:sz w:val="24"/>
        </w:rPr>
        <w:t xml:space="preserve"> </w:t>
      </w:r>
      <w:r>
        <w:rPr>
          <w:sz w:val="24"/>
        </w:rPr>
        <w:t>in</w:t>
      </w:r>
      <w:r>
        <w:rPr>
          <w:spacing w:val="-2"/>
          <w:sz w:val="24"/>
        </w:rPr>
        <w:t xml:space="preserve"> </w:t>
      </w:r>
      <w:r>
        <w:rPr>
          <w:sz w:val="24"/>
        </w:rPr>
        <w:t>this</w:t>
      </w:r>
      <w:r>
        <w:rPr>
          <w:spacing w:val="-1"/>
          <w:sz w:val="24"/>
        </w:rPr>
        <w:t xml:space="preserve"> </w:t>
      </w:r>
      <w:r>
        <w:rPr>
          <w:spacing w:val="-2"/>
          <w:sz w:val="24"/>
        </w:rPr>
        <w:t>Chapter.</w:t>
      </w:r>
    </w:p>
    <w:p w14:paraId="18061262" w14:textId="77777777" w:rsidR="00412AEF" w:rsidRDefault="00000000">
      <w:pPr>
        <w:pStyle w:val="ListParagraph"/>
        <w:numPr>
          <w:ilvl w:val="0"/>
          <w:numId w:val="71"/>
        </w:numPr>
        <w:tabs>
          <w:tab w:val="left" w:pos="1245"/>
          <w:tab w:val="left" w:pos="1246"/>
        </w:tabs>
        <w:ind w:right="399"/>
        <w:jc w:val="both"/>
        <w:rPr>
          <w:sz w:val="24"/>
        </w:rPr>
      </w:pPr>
      <w:r>
        <w:rPr>
          <w:sz w:val="24"/>
        </w:rPr>
        <w:t>The intended purpose of the high-risk AI system and the risk management system referred to in Article 9 shall be taken into account when ensuring compliance with those requirements.</w:t>
      </w:r>
    </w:p>
    <w:p w14:paraId="3BFC0534" w14:textId="77777777" w:rsidR="00412AEF" w:rsidRDefault="00412AEF">
      <w:pPr>
        <w:pStyle w:val="BodyText"/>
        <w:rPr>
          <w:sz w:val="26"/>
        </w:rPr>
      </w:pPr>
    </w:p>
    <w:p w14:paraId="4E60804B"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10"/>
          <w:sz w:val="24"/>
        </w:rPr>
        <w:t>9</w:t>
      </w:r>
    </w:p>
    <w:p w14:paraId="6726A65E" w14:textId="77777777" w:rsidR="00412AEF" w:rsidRDefault="00000000">
      <w:pPr>
        <w:ind w:left="415" w:right="415"/>
        <w:jc w:val="center"/>
        <w:rPr>
          <w:i/>
          <w:sz w:val="24"/>
        </w:rPr>
      </w:pPr>
      <w:r>
        <w:rPr>
          <w:i/>
          <w:sz w:val="24"/>
        </w:rPr>
        <w:t>Risk</w:t>
      </w:r>
      <w:r>
        <w:rPr>
          <w:i/>
          <w:spacing w:val="-3"/>
          <w:sz w:val="24"/>
        </w:rPr>
        <w:t xml:space="preserve"> </w:t>
      </w:r>
      <w:r>
        <w:rPr>
          <w:i/>
          <w:sz w:val="24"/>
        </w:rPr>
        <w:t>management</w:t>
      </w:r>
      <w:r>
        <w:rPr>
          <w:i/>
          <w:spacing w:val="-2"/>
          <w:sz w:val="24"/>
        </w:rPr>
        <w:t xml:space="preserve"> system</w:t>
      </w:r>
    </w:p>
    <w:p w14:paraId="5832CCD7" w14:textId="77777777" w:rsidR="00412AEF" w:rsidRDefault="00000000">
      <w:pPr>
        <w:pStyle w:val="ListParagraph"/>
        <w:numPr>
          <w:ilvl w:val="0"/>
          <w:numId w:val="70"/>
        </w:numPr>
        <w:tabs>
          <w:tab w:val="left" w:pos="1245"/>
          <w:tab w:val="left" w:pos="1246"/>
        </w:tabs>
        <w:ind w:right="400"/>
        <w:jc w:val="both"/>
        <w:rPr>
          <w:sz w:val="24"/>
        </w:rPr>
      </w:pPr>
      <w:r>
        <w:rPr>
          <w:sz w:val="24"/>
        </w:rPr>
        <w:t>A risk management system shall be established, implemented, documented and maintained in relation to high-risk AI systems.</w:t>
      </w:r>
    </w:p>
    <w:p w14:paraId="238B20F0" w14:textId="77777777" w:rsidR="00412AEF" w:rsidRDefault="00000000">
      <w:pPr>
        <w:pStyle w:val="ListParagraph"/>
        <w:numPr>
          <w:ilvl w:val="0"/>
          <w:numId w:val="70"/>
        </w:numPr>
        <w:tabs>
          <w:tab w:val="left" w:pos="1245"/>
          <w:tab w:val="left" w:pos="1246"/>
        </w:tabs>
        <w:ind w:right="397"/>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14:paraId="3450C8E7" w14:textId="77777777" w:rsidR="00412AEF" w:rsidRDefault="00000000">
      <w:pPr>
        <w:pStyle w:val="ListParagraph"/>
        <w:numPr>
          <w:ilvl w:val="1"/>
          <w:numId w:val="70"/>
        </w:numPr>
        <w:tabs>
          <w:tab w:val="left" w:pos="1813"/>
        </w:tabs>
        <w:ind w:right="393"/>
        <w:jc w:val="both"/>
        <w:rPr>
          <w:sz w:val="24"/>
        </w:rPr>
      </w:pPr>
      <w:r>
        <w:rPr>
          <w:sz w:val="24"/>
        </w:rPr>
        <w:t>identification and analysis of the known and foreseeable risks associated with each high-risk AI system;</w:t>
      </w:r>
    </w:p>
    <w:p w14:paraId="1A382887" w14:textId="77777777" w:rsidR="00412AEF" w:rsidRDefault="00412AEF">
      <w:pPr>
        <w:jc w:val="both"/>
        <w:rPr>
          <w:sz w:val="24"/>
        </w:rPr>
        <w:sectPr w:rsidR="00412AEF">
          <w:pgSz w:w="11910" w:h="16840"/>
          <w:pgMar w:top="1040" w:right="1020" w:bottom="1680" w:left="1020" w:header="0" w:footer="1420" w:gutter="0"/>
          <w:cols w:space="720"/>
        </w:sectPr>
      </w:pPr>
    </w:p>
    <w:p w14:paraId="77777804" w14:textId="77777777" w:rsidR="00412AEF" w:rsidRDefault="00000000">
      <w:pPr>
        <w:pStyle w:val="ListParagraph"/>
        <w:numPr>
          <w:ilvl w:val="1"/>
          <w:numId w:val="70"/>
        </w:numPr>
        <w:tabs>
          <w:tab w:val="left" w:pos="1813"/>
        </w:tabs>
        <w:spacing w:before="68"/>
        <w:ind w:right="392"/>
        <w:jc w:val="both"/>
        <w:rPr>
          <w:sz w:val="24"/>
        </w:rPr>
      </w:pPr>
      <w:r>
        <w:rPr>
          <w:sz w:val="24"/>
        </w:rPr>
        <w:lastRenderedPageBreak/>
        <w:t>estimation and evaluation of the risks that may emerge when the high-risk AI system is used in accordance with its intended purpose and under conditions of reasonably foreseeable misuse;</w:t>
      </w:r>
    </w:p>
    <w:p w14:paraId="78DC1242" w14:textId="77777777" w:rsidR="00412AEF" w:rsidRDefault="00000000">
      <w:pPr>
        <w:pStyle w:val="ListParagraph"/>
        <w:numPr>
          <w:ilvl w:val="1"/>
          <w:numId w:val="70"/>
        </w:numPr>
        <w:tabs>
          <w:tab w:val="left" w:pos="1813"/>
        </w:tabs>
        <w:ind w:right="401"/>
        <w:jc w:val="both"/>
        <w:rPr>
          <w:sz w:val="24"/>
        </w:rPr>
      </w:pPr>
      <w:r>
        <w:rPr>
          <w:sz w:val="24"/>
        </w:rPr>
        <w:t>evaluation of other possibly</w:t>
      </w:r>
      <w:r>
        <w:rPr>
          <w:spacing w:val="-3"/>
          <w:sz w:val="24"/>
        </w:rPr>
        <w:t xml:space="preserve"> </w:t>
      </w:r>
      <w:r>
        <w:rPr>
          <w:sz w:val="24"/>
        </w:rPr>
        <w:t>arising risks based on the analysis of data gathered from the post-market monitoring system referred to in Article 61;</w:t>
      </w:r>
    </w:p>
    <w:p w14:paraId="25C93B98" w14:textId="77777777" w:rsidR="00412AEF" w:rsidRDefault="00000000">
      <w:pPr>
        <w:pStyle w:val="ListParagraph"/>
        <w:numPr>
          <w:ilvl w:val="1"/>
          <w:numId w:val="70"/>
        </w:numPr>
        <w:tabs>
          <w:tab w:val="left" w:pos="1813"/>
        </w:tabs>
        <w:ind w:right="397"/>
        <w:jc w:val="both"/>
        <w:rPr>
          <w:sz w:val="24"/>
        </w:rPr>
      </w:pPr>
      <w:r>
        <w:rPr>
          <w:sz w:val="24"/>
        </w:rPr>
        <w:t>adoption of suitable risk management measures in accordance with the provisions of the following paragraphs.</w:t>
      </w:r>
    </w:p>
    <w:p w14:paraId="7D5030D7" w14:textId="77777777" w:rsidR="00412AEF" w:rsidRDefault="00000000">
      <w:pPr>
        <w:pStyle w:val="ListParagraph"/>
        <w:numPr>
          <w:ilvl w:val="0"/>
          <w:numId w:val="70"/>
        </w:numPr>
        <w:tabs>
          <w:tab w:val="left" w:pos="1245"/>
          <w:tab w:val="left" w:pos="1246"/>
        </w:tabs>
        <w:ind w:right="398"/>
        <w:jc w:val="both"/>
        <w:rPr>
          <w:sz w:val="24"/>
        </w:rPr>
      </w:pPr>
      <w:r>
        <w:rPr>
          <w:sz w:val="24"/>
        </w:rPr>
        <w:t>The risk management measures referred to in paragraph 2, point (d) shall give due consideration to the effects and possible interactions resulting from the combined application of the requirements set out in this Chapter 2. They</w:t>
      </w:r>
      <w:r>
        <w:rPr>
          <w:spacing w:val="-3"/>
          <w:sz w:val="24"/>
        </w:rPr>
        <w:t xml:space="preserve"> </w:t>
      </w:r>
      <w:r>
        <w:rPr>
          <w:sz w:val="24"/>
        </w:rPr>
        <w:t>shall take into account the generally acknowledged state of the art, including as reflected in relevant harmonised standards or common specifications.</w:t>
      </w:r>
    </w:p>
    <w:p w14:paraId="1616A913" w14:textId="77777777" w:rsidR="00412AEF" w:rsidRDefault="00000000">
      <w:pPr>
        <w:pStyle w:val="ListParagraph"/>
        <w:numPr>
          <w:ilvl w:val="0"/>
          <w:numId w:val="70"/>
        </w:numPr>
        <w:tabs>
          <w:tab w:val="left" w:pos="1245"/>
          <w:tab w:val="left" w:pos="1246"/>
        </w:tabs>
        <w:ind w:right="396"/>
        <w:jc w:val="both"/>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2"/>
          <w:sz w:val="24"/>
        </w:rPr>
        <w:t xml:space="preserve"> </w:t>
      </w:r>
      <w:r>
        <w:rPr>
          <w:sz w:val="24"/>
        </w:rPr>
        <w:t>measures</w:t>
      </w:r>
      <w:r>
        <w:rPr>
          <w:spacing w:val="-3"/>
          <w:sz w:val="24"/>
        </w:rPr>
        <w:t xml:space="preserve"> </w:t>
      </w:r>
      <w:r>
        <w:rPr>
          <w:sz w:val="24"/>
        </w:rPr>
        <w:t>referred 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2,</w:t>
      </w:r>
      <w:r>
        <w:rPr>
          <w:spacing w:val="-2"/>
          <w:sz w:val="24"/>
        </w:rPr>
        <w:t xml:space="preserve"> </w:t>
      </w:r>
      <w:r>
        <w:rPr>
          <w:sz w:val="24"/>
        </w:rPr>
        <w:t>point</w:t>
      </w:r>
      <w:r>
        <w:rPr>
          <w:spacing w:val="-2"/>
          <w:sz w:val="24"/>
        </w:rPr>
        <w:t xml:space="preserve"> </w:t>
      </w:r>
      <w:r>
        <w:rPr>
          <w:sz w:val="24"/>
        </w:rPr>
        <w:t>(d)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such</w:t>
      </w:r>
      <w:r>
        <w:rPr>
          <w:spacing w:val="-2"/>
          <w:sz w:val="24"/>
        </w:rPr>
        <w:t xml:space="preserve"> </w:t>
      </w:r>
      <w:r>
        <w:rPr>
          <w:sz w:val="24"/>
        </w:rPr>
        <w:t>that any residual risk associated with each hazard as well as the overall residual risk of</w:t>
      </w:r>
      <w:r>
        <w:rPr>
          <w:spacing w:val="40"/>
          <w:sz w:val="24"/>
        </w:rPr>
        <w:t xml:space="preserve"> </w:t>
      </w:r>
      <w:r>
        <w:rPr>
          <w:sz w:val="24"/>
        </w:rPr>
        <w:t>the high-risk AI systems is judged acceptable, provided that the high-risk AI system is used in accordance with its intended purpose or under conditions of reasonably foreseeable misuse. Those residual risks shall be communicated to the user.</w:t>
      </w:r>
    </w:p>
    <w:p w14:paraId="6B01666A" w14:textId="77777777" w:rsidR="00412AEF" w:rsidRDefault="00000000">
      <w:pPr>
        <w:pStyle w:val="BodyText"/>
        <w:ind w:left="1246" w:right="398"/>
        <w:jc w:val="both"/>
      </w:pPr>
      <w:r>
        <w:t>In</w:t>
      </w:r>
      <w:r>
        <w:rPr>
          <w:spacing w:val="-1"/>
        </w:rPr>
        <w:t xml:space="preserve"> </w:t>
      </w:r>
      <w:r>
        <w:t>identifying</w:t>
      </w:r>
      <w:r>
        <w:rPr>
          <w:spacing w:val="-6"/>
        </w:rPr>
        <w:t xml:space="preserve"> </w:t>
      </w:r>
      <w:r>
        <w:t>the</w:t>
      </w:r>
      <w:r>
        <w:rPr>
          <w:spacing w:val="-2"/>
        </w:rPr>
        <w:t xml:space="preserve"> </w:t>
      </w:r>
      <w:r>
        <w:t>most</w:t>
      </w:r>
      <w:r>
        <w:rPr>
          <w:spacing w:val="-2"/>
        </w:rPr>
        <w:t xml:space="preserve"> </w:t>
      </w:r>
      <w:r>
        <w:t>appropriate</w:t>
      </w:r>
      <w:r>
        <w:rPr>
          <w:spacing w:val="-2"/>
        </w:rPr>
        <w:t xml:space="preserve"> </w:t>
      </w:r>
      <w:r>
        <w:t>risk</w:t>
      </w:r>
      <w:r>
        <w:rPr>
          <w:spacing w:val="-3"/>
        </w:rPr>
        <w:t xml:space="preserve"> </w:t>
      </w:r>
      <w:r>
        <w:t>management</w:t>
      </w:r>
      <w:r>
        <w:rPr>
          <w:spacing w:val="-3"/>
        </w:rPr>
        <w:t xml:space="preserve"> </w:t>
      </w:r>
      <w:r>
        <w:t>measures,</w:t>
      </w:r>
      <w:r>
        <w:rPr>
          <w:spacing w:val="-4"/>
        </w:rPr>
        <w:t xml:space="preserve"> </w:t>
      </w:r>
      <w:r>
        <w:t>the</w:t>
      </w:r>
      <w:r>
        <w:rPr>
          <w:spacing w:val="-2"/>
        </w:rPr>
        <w:t xml:space="preserve"> </w:t>
      </w:r>
      <w:r>
        <w:t>following</w:t>
      </w:r>
      <w:r>
        <w:rPr>
          <w:spacing w:val="-6"/>
        </w:rPr>
        <w:t xml:space="preserve"> </w:t>
      </w:r>
      <w:r>
        <w:t>shall</w:t>
      </w:r>
      <w:r>
        <w:rPr>
          <w:spacing w:val="-3"/>
        </w:rPr>
        <w:t xml:space="preserve"> </w:t>
      </w:r>
      <w:r>
        <w:t xml:space="preserve">be </w:t>
      </w:r>
      <w:r>
        <w:rPr>
          <w:spacing w:val="-2"/>
        </w:rPr>
        <w:t>ensured:</w:t>
      </w:r>
    </w:p>
    <w:p w14:paraId="5FD0BEF5" w14:textId="77777777" w:rsidR="00412AEF" w:rsidRDefault="00000000">
      <w:pPr>
        <w:pStyle w:val="ListParagraph"/>
        <w:numPr>
          <w:ilvl w:val="1"/>
          <w:numId w:val="70"/>
        </w:numPr>
        <w:tabs>
          <w:tab w:val="left" w:pos="1813"/>
        </w:tabs>
        <w:ind w:right="398"/>
        <w:jc w:val="both"/>
        <w:rPr>
          <w:sz w:val="24"/>
        </w:rPr>
      </w:pPr>
      <w:r>
        <w:rPr>
          <w:sz w:val="24"/>
        </w:rPr>
        <w:t xml:space="preserve">elimination or reduction of risks as far as possible through adequate design and </w:t>
      </w:r>
      <w:r>
        <w:rPr>
          <w:spacing w:val="-2"/>
          <w:sz w:val="24"/>
        </w:rPr>
        <w:t>development;</w:t>
      </w:r>
    </w:p>
    <w:p w14:paraId="705512AA" w14:textId="77777777" w:rsidR="00412AEF" w:rsidRDefault="00000000">
      <w:pPr>
        <w:pStyle w:val="ListParagraph"/>
        <w:numPr>
          <w:ilvl w:val="1"/>
          <w:numId w:val="70"/>
        </w:numPr>
        <w:tabs>
          <w:tab w:val="left" w:pos="1813"/>
        </w:tabs>
        <w:ind w:right="397"/>
        <w:jc w:val="both"/>
        <w:rPr>
          <w:sz w:val="24"/>
        </w:rPr>
      </w:pPr>
      <w:r>
        <w:rPr>
          <w:sz w:val="24"/>
        </w:rPr>
        <w:t>where appropriate, implementation of adequate mitigation and control</w:t>
      </w:r>
      <w:r>
        <w:rPr>
          <w:spacing w:val="40"/>
          <w:sz w:val="24"/>
        </w:rPr>
        <w:t xml:space="preserve"> </w:t>
      </w:r>
      <w:r>
        <w:rPr>
          <w:sz w:val="24"/>
        </w:rPr>
        <w:t>measures in relation to risks that cannot be eliminated;</w:t>
      </w:r>
    </w:p>
    <w:p w14:paraId="1BC3F6E0" w14:textId="77777777" w:rsidR="00412AEF" w:rsidRDefault="00000000">
      <w:pPr>
        <w:pStyle w:val="ListParagraph"/>
        <w:numPr>
          <w:ilvl w:val="1"/>
          <w:numId w:val="70"/>
        </w:numPr>
        <w:tabs>
          <w:tab w:val="left" w:pos="1813"/>
        </w:tabs>
        <w:spacing w:before="1"/>
        <w:ind w:right="402"/>
        <w:jc w:val="both"/>
        <w:rPr>
          <w:sz w:val="24"/>
        </w:rPr>
      </w:pPr>
      <w:r>
        <w:rPr>
          <w:sz w:val="24"/>
        </w:rPr>
        <w:t>provision of adequate information pursuant to Article 13, in particular as regards the risks referred to in</w:t>
      </w:r>
      <w:r>
        <w:rPr>
          <w:spacing w:val="-1"/>
          <w:sz w:val="24"/>
        </w:rPr>
        <w:t xml:space="preserve"> </w:t>
      </w:r>
      <w:r>
        <w:rPr>
          <w:sz w:val="24"/>
        </w:rPr>
        <w:t>paragraph 2, point</w:t>
      </w:r>
      <w:r>
        <w:rPr>
          <w:spacing w:val="-1"/>
          <w:sz w:val="24"/>
        </w:rPr>
        <w:t xml:space="preserve"> </w:t>
      </w:r>
      <w:r>
        <w:rPr>
          <w:sz w:val="24"/>
        </w:rPr>
        <w:t>(b) of this Article, and, where appropriate, training to users.</w:t>
      </w:r>
    </w:p>
    <w:p w14:paraId="5DC1E907" w14:textId="77777777" w:rsidR="00412AEF" w:rsidRDefault="00000000">
      <w:pPr>
        <w:pStyle w:val="BodyText"/>
        <w:spacing w:before="1"/>
        <w:ind w:left="1246" w:right="393"/>
        <w:jc w:val="both"/>
      </w:pPr>
      <w:r>
        <w:t>In eliminating or reducing risks related to the use of the high-risk AI system, due consideration shall be given to the technical knowledge, experience, education, training to be expected by the user and the environment in which the system is intended to be used.</w:t>
      </w:r>
    </w:p>
    <w:p w14:paraId="1F683F8E" w14:textId="77777777" w:rsidR="00412AEF" w:rsidRDefault="00000000">
      <w:pPr>
        <w:pStyle w:val="ListParagraph"/>
        <w:numPr>
          <w:ilvl w:val="0"/>
          <w:numId w:val="70"/>
        </w:numPr>
        <w:tabs>
          <w:tab w:val="left" w:pos="1245"/>
          <w:tab w:val="left" w:pos="1246"/>
        </w:tabs>
        <w:ind w:right="391"/>
        <w:jc w:val="both"/>
        <w:rPr>
          <w:sz w:val="24"/>
        </w:rPr>
      </w:pPr>
      <w:r>
        <w:rPr>
          <w:sz w:val="24"/>
        </w:rPr>
        <w:t>High-risk AI systems shall be tested for the purposes of identifying the most appropriate risk management measures. Testing shall ensure that high-risk AI</w:t>
      </w:r>
      <w:r>
        <w:rPr>
          <w:spacing w:val="40"/>
          <w:sz w:val="24"/>
        </w:rPr>
        <w:t xml:space="preserve"> </w:t>
      </w:r>
      <w:r>
        <w:rPr>
          <w:sz w:val="24"/>
        </w:rPr>
        <w:t>systems perform consistently for their intended purpose and they are in compliance with the requirements set out in this Chapter.</w:t>
      </w:r>
    </w:p>
    <w:p w14:paraId="26B1A7B0" w14:textId="77777777" w:rsidR="00412AEF" w:rsidRDefault="00000000">
      <w:pPr>
        <w:pStyle w:val="ListParagraph"/>
        <w:numPr>
          <w:ilvl w:val="0"/>
          <w:numId w:val="70"/>
        </w:numPr>
        <w:tabs>
          <w:tab w:val="left" w:pos="1245"/>
          <w:tab w:val="left" w:pos="1246"/>
        </w:tabs>
        <w:ind w:right="400"/>
        <w:jc w:val="both"/>
        <w:rPr>
          <w:sz w:val="24"/>
        </w:rPr>
      </w:pPr>
      <w:r>
        <w:rPr>
          <w:sz w:val="24"/>
        </w:rPr>
        <w:t>Testing</w:t>
      </w:r>
      <w:r>
        <w:rPr>
          <w:spacing w:val="-3"/>
          <w:sz w:val="24"/>
        </w:rPr>
        <w:t xml:space="preserve"> </w:t>
      </w:r>
      <w:r>
        <w:rPr>
          <w:sz w:val="24"/>
        </w:rPr>
        <w:t>procedures</w:t>
      </w:r>
      <w:r>
        <w:rPr>
          <w:spacing w:val="-1"/>
          <w:sz w:val="24"/>
        </w:rPr>
        <w:t xml:space="preserve"> </w:t>
      </w:r>
      <w:r>
        <w:rPr>
          <w:sz w:val="24"/>
        </w:rPr>
        <w:t>shall be</w:t>
      </w:r>
      <w:r>
        <w:rPr>
          <w:spacing w:val="-1"/>
          <w:sz w:val="24"/>
        </w:rPr>
        <w:t xml:space="preserve"> </w:t>
      </w:r>
      <w:r>
        <w:rPr>
          <w:sz w:val="24"/>
        </w:rPr>
        <w:t>suitable</w:t>
      </w:r>
      <w:r>
        <w:rPr>
          <w:spacing w:val="-1"/>
          <w:sz w:val="24"/>
        </w:rPr>
        <w:t xml:space="preserve"> </w:t>
      </w:r>
      <w:r>
        <w:rPr>
          <w:sz w:val="24"/>
        </w:rPr>
        <w:t>to</w:t>
      </w:r>
      <w:r>
        <w:rPr>
          <w:spacing w:val="-1"/>
          <w:sz w:val="24"/>
        </w:rPr>
        <w:t xml:space="preserve"> </w:t>
      </w:r>
      <w:r>
        <w:rPr>
          <w:sz w:val="24"/>
        </w:rPr>
        <w:t>achieve</w:t>
      </w:r>
      <w:r>
        <w:rPr>
          <w:spacing w:val="-1"/>
          <w:sz w:val="24"/>
        </w:rPr>
        <w:t xml:space="preserve"> </w:t>
      </w:r>
      <w:r>
        <w:rPr>
          <w:sz w:val="24"/>
        </w:rPr>
        <w:t>the intended</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 AI</w:t>
      </w:r>
      <w:r>
        <w:rPr>
          <w:spacing w:val="-3"/>
          <w:sz w:val="24"/>
        </w:rPr>
        <w:t xml:space="preserve"> </w:t>
      </w:r>
      <w:r>
        <w:rPr>
          <w:sz w:val="24"/>
        </w:rPr>
        <w:t>system and do not need to go beyond what is necessary to achieve that purpose.</w:t>
      </w:r>
    </w:p>
    <w:p w14:paraId="72C6D70B" w14:textId="51DC4E4F" w:rsidR="00412AEF" w:rsidRPr="00A03919" w:rsidRDefault="00000000" w:rsidP="00A03919">
      <w:pPr>
        <w:pStyle w:val="ListParagraph"/>
        <w:numPr>
          <w:ilvl w:val="0"/>
          <w:numId w:val="70"/>
        </w:numPr>
        <w:tabs>
          <w:tab w:val="left" w:pos="1245"/>
          <w:tab w:val="left" w:pos="1246"/>
        </w:tabs>
        <w:spacing w:before="1"/>
        <w:ind w:right="395"/>
        <w:jc w:val="both"/>
        <w:rPr>
          <w:sz w:val="24"/>
        </w:rPr>
        <w:sectPr w:rsidR="00412AEF" w:rsidRPr="00A03919">
          <w:pgSz w:w="11910" w:h="16840"/>
          <w:pgMar w:top="1040" w:right="1020" w:bottom="1680" w:left="1020" w:header="0" w:footer="1420" w:gutter="0"/>
          <w:cols w:space="720"/>
        </w:sectPr>
      </w:pPr>
      <w:r w:rsidRPr="00A03919">
        <w:rPr>
          <w:sz w:val="24"/>
        </w:rPr>
        <w:t>The testing of the high-risk AI systems shall be performed, as appropriate, at any point in time throughout the development process, and, in any event, prior to the placing</w:t>
      </w:r>
      <w:r w:rsidRPr="00A03919">
        <w:rPr>
          <w:spacing w:val="40"/>
          <w:sz w:val="24"/>
        </w:rPr>
        <w:t xml:space="preserve"> </w:t>
      </w:r>
      <w:r w:rsidRPr="00A03919">
        <w:rPr>
          <w:sz w:val="24"/>
        </w:rPr>
        <w:t>on</w:t>
      </w:r>
      <w:r w:rsidRPr="00A03919">
        <w:rPr>
          <w:spacing w:val="40"/>
          <w:sz w:val="24"/>
        </w:rPr>
        <w:t xml:space="preserve"> </w:t>
      </w:r>
      <w:r w:rsidRPr="00A03919">
        <w:rPr>
          <w:sz w:val="24"/>
        </w:rPr>
        <w:t>the</w:t>
      </w:r>
      <w:r w:rsidRPr="00A03919">
        <w:rPr>
          <w:spacing w:val="40"/>
          <w:sz w:val="24"/>
        </w:rPr>
        <w:t xml:space="preserve"> </w:t>
      </w:r>
      <w:r w:rsidRPr="00A03919">
        <w:rPr>
          <w:sz w:val="24"/>
        </w:rPr>
        <w:t>market</w:t>
      </w:r>
      <w:r w:rsidRPr="00A03919">
        <w:rPr>
          <w:spacing w:val="40"/>
          <w:sz w:val="24"/>
        </w:rPr>
        <w:t xml:space="preserve"> </w:t>
      </w:r>
      <w:r w:rsidRPr="00A03919">
        <w:rPr>
          <w:sz w:val="24"/>
        </w:rPr>
        <w:t>or</w:t>
      </w:r>
      <w:r w:rsidRPr="00A03919">
        <w:rPr>
          <w:spacing w:val="40"/>
          <w:sz w:val="24"/>
        </w:rPr>
        <w:t xml:space="preserve"> </w:t>
      </w:r>
      <w:r w:rsidRPr="00A03919">
        <w:rPr>
          <w:sz w:val="24"/>
        </w:rPr>
        <w:t>the</w:t>
      </w:r>
      <w:r w:rsidRPr="00A03919">
        <w:rPr>
          <w:spacing w:val="40"/>
          <w:sz w:val="24"/>
        </w:rPr>
        <w:t xml:space="preserve"> </w:t>
      </w:r>
      <w:r w:rsidRPr="00A03919">
        <w:rPr>
          <w:sz w:val="24"/>
        </w:rPr>
        <w:t>putting</w:t>
      </w:r>
      <w:r w:rsidRPr="00A03919">
        <w:rPr>
          <w:spacing w:val="40"/>
          <w:sz w:val="24"/>
        </w:rPr>
        <w:t xml:space="preserve"> </w:t>
      </w:r>
      <w:r w:rsidRPr="00A03919">
        <w:rPr>
          <w:sz w:val="24"/>
        </w:rPr>
        <w:t>into</w:t>
      </w:r>
      <w:r w:rsidRPr="00A03919">
        <w:rPr>
          <w:spacing w:val="40"/>
          <w:sz w:val="24"/>
        </w:rPr>
        <w:t xml:space="preserve"> </w:t>
      </w:r>
      <w:r w:rsidRPr="00A03919">
        <w:rPr>
          <w:sz w:val="24"/>
        </w:rPr>
        <w:t>service.</w:t>
      </w:r>
      <w:r w:rsidRPr="00A03919">
        <w:rPr>
          <w:spacing w:val="40"/>
          <w:sz w:val="24"/>
        </w:rPr>
        <w:t xml:space="preserve"> </w:t>
      </w:r>
      <w:r w:rsidRPr="00A03919">
        <w:rPr>
          <w:sz w:val="24"/>
        </w:rPr>
        <w:t>Testing</w:t>
      </w:r>
      <w:r w:rsidRPr="00A03919">
        <w:rPr>
          <w:spacing w:val="40"/>
          <w:sz w:val="24"/>
        </w:rPr>
        <w:t xml:space="preserve"> </w:t>
      </w:r>
      <w:r w:rsidRPr="00A03919">
        <w:rPr>
          <w:sz w:val="24"/>
        </w:rPr>
        <w:t>shall</w:t>
      </w:r>
      <w:r w:rsidRPr="00A03919">
        <w:rPr>
          <w:spacing w:val="40"/>
          <w:sz w:val="24"/>
        </w:rPr>
        <w:t xml:space="preserve"> </w:t>
      </w:r>
      <w:r w:rsidRPr="00A03919">
        <w:rPr>
          <w:sz w:val="24"/>
        </w:rPr>
        <w:t>be</w:t>
      </w:r>
      <w:r w:rsidRPr="00A03919">
        <w:rPr>
          <w:spacing w:val="40"/>
          <w:sz w:val="24"/>
        </w:rPr>
        <w:t xml:space="preserve"> </w:t>
      </w:r>
      <w:r w:rsidRPr="00A03919">
        <w:rPr>
          <w:sz w:val="24"/>
        </w:rPr>
        <w:t>made</w:t>
      </w:r>
      <w:r w:rsidRPr="00A03919">
        <w:rPr>
          <w:spacing w:val="40"/>
          <w:sz w:val="24"/>
        </w:rPr>
        <w:t xml:space="preserve"> </w:t>
      </w:r>
      <w:r w:rsidRPr="00A03919">
        <w:rPr>
          <w:sz w:val="24"/>
        </w:rPr>
        <w:t>against</w:t>
      </w:r>
    </w:p>
    <w:p w14:paraId="5134A34D" w14:textId="77777777" w:rsidR="00412AEF" w:rsidRDefault="00000000">
      <w:pPr>
        <w:pStyle w:val="BodyText"/>
        <w:spacing w:before="68"/>
        <w:ind w:left="1246"/>
      </w:pPr>
      <w:r>
        <w:lastRenderedPageBreak/>
        <w:t>preliminarily defined metrics and probabilistic thresholds that are appropriate to the intended purpose of the high-risk AI system.</w:t>
      </w:r>
    </w:p>
    <w:p w14:paraId="4F30DA8B" w14:textId="77777777" w:rsidR="00412AEF" w:rsidRDefault="00000000">
      <w:pPr>
        <w:pStyle w:val="ListParagraph"/>
        <w:numPr>
          <w:ilvl w:val="0"/>
          <w:numId w:val="70"/>
        </w:numPr>
        <w:tabs>
          <w:tab w:val="left" w:pos="1245"/>
          <w:tab w:val="left" w:pos="1246"/>
        </w:tabs>
        <w:ind w:right="395"/>
        <w:jc w:val="both"/>
        <w:rPr>
          <w:sz w:val="24"/>
        </w:rPr>
      </w:pPr>
      <w:r>
        <w:rPr>
          <w:sz w:val="24"/>
        </w:rPr>
        <w:t>When implementing the risk management system described in paragraphs 1 to 7, specific consideration shall be given to whether the high-risk AI system is likely to</w:t>
      </w:r>
      <w:r>
        <w:rPr>
          <w:spacing w:val="40"/>
          <w:sz w:val="24"/>
        </w:rPr>
        <w:t xml:space="preserve"> </w:t>
      </w:r>
      <w:r>
        <w:rPr>
          <w:sz w:val="24"/>
        </w:rPr>
        <w:t>be accessed by or have an impact on children.</w:t>
      </w:r>
    </w:p>
    <w:p w14:paraId="5957A1D8" w14:textId="77777777" w:rsidR="00412AEF" w:rsidRDefault="00000000">
      <w:pPr>
        <w:pStyle w:val="ListParagraph"/>
        <w:numPr>
          <w:ilvl w:val="0"/>
          <w:numId w:val="70"/>
        </w:numPr>
        <w:tabs>
          <w:tab w:val="left" w:pos="1245"/>
          <w:tab w:val="left" w:pos="1246"/>
        </w:tabs>
        <w:ind w:right="397"/>
        <w:jc w:val="both"/>
        <w:rPr>
          <w:sz w:val="24"/>
        </w:rPr>
      </w:pPr>
      <w:r>
        <w:rPr>
          <w:sz w:val="24"/>
        </w:rPr>
        <w:t>For credit institutions regulated by Directive 2013/36/EU, the aspects described in paragraphs 1 to 8 shall be part of the risk management procedures established by those institutions pursuant to Article 74 of that Directive.</w:t>
      </w:r>
    </w:p>
    <w:p w14:paraId="11E8D156" w14:textId="77777777" w:rsidR="00412AEF" w:rsidRDefault="00412AEF">
      <w:pPr>
        <w:pStyle w:val="BodyText"/>
        <w:rPr>
          <w:sz w:val="26"/>
        </w:rPr>
      </w:pPr>
    </w:p>
    <w:p w14:paraId="2BB37901"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10</w:t>
      </w:r>
    </w:p>
    <w:p w14:paraId="1F35EE03" w14:textId="77777777" w:rsidR="00412AEF" w:rsidRDefault="00000000">
      <w:pPr>
        <w:ind w:left="415" w:right="415"/>
        <w:jc w:val="center"/>
        <w:rPr>
          <w:i/>
          <w:sz w:val="24"/>
        </w:rPr>
      </w:pPr>
      <w:r>
        <w:rPr>
          <w:i/>
          <w:sz w:val="24"/>
        </w:rPr>
        <w:t>Data</w:t>
      </w:r>
      <w:r>
        <w:rPr>
          <w:i/>
          <w:spacing w:val="-2"/>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489DC133" w14:textId="77777777" w:rsidR="00412AEF" w:rsidRDefault="00000000">
      <w:pPr>
        <w:pStyle w:val="ListParagraph"/>
        <w:numPr>
          <w:ilvl w:val="0"/>
          <w:numId w:val="69"/>
        </w:numPr>
        <w:tabs>
          <w:tab w:val="left" w:pos="1245"/>
          <w:tab w:val="left" w:pos="1246"/>
        </w:tabs>
        <w:ind w:right="399"/>
        <w:jc w:val="both"/>
        <w:rPr>
          <w:sz w:val="24"/>
        </w:rPr>
      </w:pPr>
      <w:r>
        <w:rPr>
          <w:sz w:val="24"/>
        </w:rPr>
        <w:t>High-risk AI</w:t>
      </w:r>
      <w:r>
        <w:rPr>
          <w:spacing w:val="-1"/>
          <w:sz w:val="24"/>
        </w:rPr>
        <w:t xml:space="preserve"> </w:t>
      </w:r>
      <w:r>
        <w:rPr>
          <w:sz w:val="24"/>
        </w:rPr>
        <w:t>systems which make use of techniques involving the training of models with data shall be developed on the basis of training, validation and testing data sets that meet the quality criteria referred to in paragraphs 2 to 5.</w:t>
      </w:r>
    </w:p>
    <w:p w14:paraId="753B8698" w14:textId="77777777" w:rsidR="00412AEF" w:rsidRDefault="00000000">
      <w:pPr>
        <w:pStyle w:val="ListParagraph"/>
        <w:numPr>
          <w:ilvl w:val="0"/>
          <w:numId w:val="69"/>
        </w:numPr>
        <w:tabs>
          <w:tab w:val="left" w:pos="1245"/>
          <w:tab w:val="left" w:pos="1246"/>
        </w:tabs>
        <w:ind w:right="400"/>
        <w:jc w:val="both"/>
        <w:rPr>
          <w:sz w:val="24"/>
        </w:rPr>
      </w:pPr>
      <w:r>
        <w:rPr>
          <w:sz w:val="24"/>
        </w:rPr>
        <w:t>Training, validation and testing data sets shall be subject to appropriate data governance and management practices. Those practices shall concern in particular,</w:t>
      </w:r>
    </w:p>
    <w:p w14:paraId="3EDA7BC6" w14:textId="77777777" w:rsidR="00412AEF" w:rsidRDefault="00000000">
      <w:pPr>
        <w:pStyle w:val="ListParagraph"/>
        <w:numPr>
          <w:ilvl w:val="1"/>
          <w:numId w:val="69"/>
        </w:numPr>
        <w:tabs>
          <w:tab w:val="left" w:pos="1812"/>
          <w:tab w:val="left" w:pos="1813"/>
        </w:tabs>
        <w:rPr>
          <w:sz w:val="24"/>
        </w:rPr>
      </w:pPr>
      <w:r>
        <w:rPr>
          <w:sz w:val="24"/>
        </w:rPr>
        <w:t>the</w:t>
      </w:r>
      <w:r>
        <w:rPr>
          <w:spacing w:val="-3"/>
          <w:sz w:val="24"/>
        </w:rPr>
        <w:t xml:space="preserve"> </w:t>
      </w:r>
      <w:r>
        <w:rPr>
          <w:sz w:val="24"/>
        </w:rPr>
        <w:t>relevant</w:t>
      </w:r>
      <w:r>
        <w:rPr>
          <w:spacing w:val="-3"/>
          <w:sz w:val="24"/>
        </w:rPr>
        <w:t xml:space="preserve"> </w:t>
      </w:r>
      <w:r>
        <w:rPr>
          <w:sz w:val="24"/>
        </w:rPr>
        <w:t xml:space="preserve">design </w:t>
      </w:r>
      <w:r>
        <w:rPr>
          <w:spacing w:val="-2"/>
          <w:sz w:val="24"/>
        </w:rPr>
        <w:t>choices;</w:t>
      </w:r>
    </w:p>
    <w:p w14:paraId="34C85A55" w14:textId="77777777" w:rsidR="00412AEF" w:rsidRDefault="00000000">
      <w:pPr>
        <w:pStyle w:val="ListParagraph"/>
        <w:numPr>
          <w:ilvl w:val="1"/>
          <w:numId w:val="69"/>
        </w:numPr>
        <w:tabs>
          <w:tab w:val="left" w:pos="1812"/>
          <w:tab w:val="left" w:pos="1813"/>
        </w:tabs>
        <w:rPr>
          <w:sz w:val="24"/>
        </w:rPr>
      </w:pPr>
      <w:r>
        <w:rPr>
          <w:sz w:val="24"/>
        </w:rPr>
        <w:t>data</w:t>
      </w:r>
      <w:r>
        <w:rPr>
          <w:spacing w:val="-2"/>
          <w:sz w:val="24"/>
        </w:rPr>
        <w:t xml:space="preserve"> collection;</w:t>
      </w:r>
    </w:p>
    <w:p w14:paraId="42D45CDE" w14:textId="77777777" w:rsidR="00412AEF" w:rsidRDefault="00000000">
      <w:pPr>
        <w:pStyle w:val="ListParagraph"/>
        <w:numPr>
          <w:ilvl w:val="1"/>
          <w:numId w:val="69"/>
        </w:numPr>
        <w:tabs>
          <w:tab w:val="left" w:pos="1812"/>
          <w:tab w:val="left" w:pos="1813"/>
        </w:tabs>
        <w:ind w:right="403"/>
        <w:rPr>
          <w:sz w:val="24"/>
        </w:rPr>
      </w:pPr>
      <w:r>
        <w:rPr>
          <w:sz w:val="24"/>
        </w:rPr>
        <w:t>relevant data preparation processing operations, such as annotation, labelling, cleaning, enrichment and aggregation;</w:t>
      </w:r>
    </w:p>
    <w:p w14:paraId="37EE4FBB" w14:textId="77777777" w:rsidR="00412AEF" w:rsidRDefault="00000000">
      <w:pPr>
        <w:pStyle w:val="ListParagraph"/>
        <w:numPr>
          <w:ilvl w:val="1"/>
          <w:numId w:val="69"/>
        </w:numPr>
        <w:tabs>
          <w:tab w:val="left" w:pos="1812"/>
          <w:tab w:val="left" w:pos="1813"/>
        </w:tabs>
        <w:ind w:right="397"/>
        <w:rPr>
          <w:sz w:val="24"/>
        </w:rPr>
      </w:pPr>
      <w:r>
        <w:rPr>
          <w:sz w:val="24"/>
        </w:rPr>
        <w:t>the</w:t>
      </w:r>
      <w:r>
        <w:rPr>
          <w:spacing w:val="80"/>
          <w:w w:val="150"/>
          <w:sz w:val="24"/>
        </w:rPr>
        <w:t xml:space="preserve"> </w:t>
      </w:r>
      <w:r>
        <w:rPr>
          <w:sz w:val="24"/>
        </w:rPr>
        <w:t>formulation</w:t>
      </w:r>
      <w:r>
        <w:rPr>
          <w:spacing w:val="80"/>
          <w:w w:val="150"/>
          <w:sz w:val="24"/>
        </w:rPr>
        <w:t xml:space="preserve"> </w:t>
      </w:r>
      <w:r>
        <w:rPr>
          <w:sz w:val="24"/>
        </w:rPr>
        <w:t>of</w:t>
      </w:r>
      <w:r>
        <w:rPr>
          <w:spacing w:val="80"/>
          <w:w w:val="150"/>
          <w:sz w:val="24"/>
        </w:rPr>
        <w:t xml:space="preserve"> </w:t>
      </w:r>
      <w:r>
        <w:rPr>
          <w:sz w:val="24"/>
        </w:rPr>
        <w:t>relevant</w:t>
      </w:r>
      <w:r>
        <w:rPr>
          <w:spacing w:val="80"/>
          <w:w w:val="150"/>
          <w:sz w:val="24"/>
        </w:rPr>
        <w:t xml:space="preserve"> </w:t>
      </w:r>
      <w:r>
        <w:rPr>
          <w:sz w:val="24"/>
        </w:rPr>
        <w:t>assumptions,</w:t>
      </w:r>
      <w:r>
        <w:rPr>
          <w:spacing w:val="80"/>
          <w:w w:val="150"/>
          <w:sz w:val="24"/>
        </w:rPr>
        <w:t xml:space="preserve"> </w:t>
      </w:r>
      <w:r>
        <w:rPr>
          <w:sz w:val="24"/>
        </w:rPr>
        <w:t>notably</w:t>
      </w:r>
      <w:r>
        <w:rPr>
          <w:spacing w:val="80"/>
          <w:w w:val="150"/>
          <w:sz w:val="24"/>
        </w:rPr>
        <w:t xml:space="preserve"> </w:t>
      </w:r>
      <w:r>
        <w:rPr>
          <w:sz w:val="24"/>
        </w:rPr>
        <w:t>with</w:t>
      </w:r>
      <w:r>
        <w:rPr>
          <w:spacing w:val="80"/>
          <w:w w:val="150"/>
          <w:sz w:val="24"/>
        </w:rPr>
        <w:t xml:space="preserve"> </w:t>
      </w:r>
      <w:r>
        <w:rPr>
          <w:sz w:val="24"/>
        </w:rPr>
        <w:t>respect</w:t>
      </w:r>
      <w:r>
        <w:rPr>
          <w:spacing w:val="80"/>
          <w:w w:val="150"/>
          <w:sz w:val="24"/>
        </w:rPr>
        <w:t xml:space="preserve"> </w:t>
      </w:r>
      <w:r>
        <w:rPr>
          <w:sz w:val="24"/>
        </w:rPr>
        <w:t>to</w:t>
      </w:r>
      <w:r>
        <w:rPr>
          <w:spacing w:val="80"/>
          <w:w w:val="150"/>
          <w:sz w:val="24"/>
        </w:rPr>
        <w:t xml:space="preserve"> </w:t>
      </w:r>
      <w:r>
        <w:rPr>
          <w:sz w:val="24"/>
        </w:rPr>
        <w:t>the information that the data are supposed to measure and represent;</w:t>
      </w:r>
    </w:p>
    <w:p w14:paraId="52D20707" w14:textId="77777777" w:rsidR="00412AEF" w:rsidRDefault="00000000">
      <w:pPr>
        <w:pStyle w:val="ListParagraph"/>
        <w:numPr>
          <w:ilvl w:val="1"/>
          <w:numId w:val="69"/>
        </w:numPr>
        <w:tabs>
          <w:tab w:val="left" w:pos="1812"/>
          <w:tab w:val="left" w:pos="1813"/>
        </w:tabs>
        <w:spacing w:before="1"/>
        <w:ind w:right="403"/>
        <w:rPr>
          <w:sz w:val="24"/>
        </w:rPr>
      </w:pPr>
      <w:r>
        <w:rPr>
          <w:sz w:val="24"/>
        </w:rPr>
        <w:t>a prior assessment of the availability, quantity and suitability of the data sets</w:t>
      </w:r>
      <w:r>
        <w:rPr>
          <w:spacing w:val="80"/>
          <w:sz w:val="24"/>
        </w:rPr>
        <w:t xml:space="preserve"> </w:t>
      </w:r>
      <w:r>
        <w:rPr>
          <w:sz w:val="24"/>
        </w:rPr>
        <w:t>that are needed;</w:t>
      </w:r>
    </w:p>
    <w:p w14:paraId="4EE5A832" w14:textId="77777777" w:rsidR="00412AEF" w:rsidRDefault="00000000">
      <w:pPr>
        <w:pStyle w:val="ListParagraph"/>
        <w:numPr>
          <w:ilvl w:val="1"/>
          <w:numId w:val="69"/>
        </w:numPr>
        <w:tabs>
          <w:tab w:val="left" w:pos="1812"/>
          <w:tab w:val="left" w:pos="1813"/>
        </w:tabs>
        <w:spacing w:before="1"/>
        <w:rPr>
          <w:sz w:val="24"/>
        </w:rPr>
      </w:pPr>
      <w:r>
        <w:rPr>
          <w:sz w:val="24"/>
        </w:rPr>
        <w:t>examination</w:t>
      </w:r>
      <w:r>
        <w:rPr>
          <w:spacing w:val="-1"/>
          <w:sz w:val="24"/>
        </w:rPr>
        <w:t xml:space="preserve"> </w:t>
      </w:r>
      <w:r>
        <w:rPr>
          <w:sz w:val="24"/>
        </w:rPr>
        <w:t>in view</w:t>
      </w:r>
      <w:r>
        <w:rPr>
          <w:spacing w:val="-2"/>
          <w:sz w:val="24"/>
        </w:rPr>
        <w:t xml:space="preserve"> </w:t>
      </w:r>
      <w:r>
        <w:rPr>
          <w:sz w:val="24"/>
        </w:rPr>
        <w:t>of</w:t>
      </w:r>
      <w:r>
        <w:rPr>
          <w:spacing w:val="-2"/>
          <w:sz w:val="24"/>
        </w:rPr>
        <w:t xml:space="preserve"> </w:t>
      </w:r>
      <w:r>
        <w:rPr>
          <w:sz w:val="24"/>
        </w:rPr>
        <w:t xml:space="preserve">possible </w:t>
      </w:r>
      <w:r>
        <w:rPr>
          <w:spacing w:val="-2"/>
          <w:sz w:val="24"/>
        </w:rPr>
        <w:t>biases;</w:t>
      </w:r>
    </w:p>
    <w:p w14:paraId="4D80BC0B" w14:textId="77777777" w:rsidR="00412AEF" w:rsidRDefault="00000000">
      <w:pPr>
        <w:pStyle w:val="ListParagraph"/>
        <w:numPr>
          <w:ilvl w:val="1"/>
          <w:numId w:val="69"/>
        </w:numPr>
        <w:tabs>
          <w:tab w:val="left" w:pos="1812"/>
          <w:tab w:val="left" w:pos="1813"/>
        </w:tabs>
        <w:spacing w:before="1"/>
        <w:ind w:right="399"/>
        <w:rPr>
          <w:sz w:val="24"/>
        </w:rPr>
      </w:pPr>
      <w:r>
        <w:rPr>
          <w:sz w:val="24"/>
        </w:rPr>
        <w:t>the</w:t>
      </w:r>
      <w:r>
        <w:rPr>
          <w:spacing w:val="34"/>
          <w:sz w:val="24"/>
        </w:rPr>
        <w:t xml:space="preserve"> </w:t>
      </w:r>
      <w:r>
        <w:rPr>
          <w:sz w:val="24"/>
        </w:rPr>
        <w:t>identification</w:t>
      </w:r>
      <w:r>
        <w:rPr>
          <w:spacing w:val="35"/>
          <w:sz w:val="24"/>
        </w:rPr>
        <w:t xml:space="preserve"> </w:t>
      </w:r>
      <w:r>
        <w:rPr>
          <w:sz w:val="24"/>
        </w:rPr>
        <w:t>of</w:t>
      </w:r>
      <w:r>
        <w:rPr>
          <w:spacing w:val="36"/>
          <w:sz w:val="24"/>
        </w:rPr>
        <w:t xml:space="preserve"> </w:t>
      </w:r>
      <w:r>
        <w:rPr>
          <w:sz w:val="24"/>
        </w:rPr>
        <w:t>any</w:t>
      </w:r>
      <w:r>
        <w:rPr>
          <w:spacing w:val="32"/>
          <w:sz w:val="24"/>
        </w:rPr>
        <w:t xml:space="preserve"> </w:t>
      </w:r>
      <w:r>
        <w:rPr>
          <w:sz w:val="24"/>
        </w:rPr>
        <w:t>possible</w:t>
      </w:r>
      <w:r>
        <w:rPr>
          <w:spacing w:val="34"/>
          <w:sz w:val="24"/>
        </w:rPr>
        <w:t xml:space="preserve"> </w:t>
      </w:r>
      <w:r>
        <w:rPr>
          <w:sz w:val="24"/>
        </w:rPr>
        <w:t>data</w:t>
      </w:r>
      <w:r>
        <w:rPr>
          <w:spacing w:val="37"/>
          <w:sz w:val="24"/>
        </w:rPr>
        <w:t xml:space="preserve"> </w:t>
      </w:r>
      <w:r>
        <w:rPr>
          <w:sz w:val="24"/>
        </w:rPr>
        <w:t>gaps</w:t>
      </w:r>
      <w:r>
        <w:rPr>
          <w:spacing w:val="35"/>
          <w:sz w:val="24"/>
        </w:rPr>
        <w:t xml:space="preserve"> </w:t>
      </w:r>
      <w:r>
        <w:rPr>
          <w:sz w:val="24"/>
        </w:rPr>
        <w:t>or</w:t>
      </w:r>
      <w:r>
        <w:rPr>
          <w:spacing w:val="36"/>
          <w:sz w:val="24"/>
        </w:rPr>
        <w:t xml:space="preserve"> </w:t>
      </w:r>
      <w:r>
        <w:rPr>
          <w:sz w:val="24"/>
        </w:rPr>
        <w:t>shortcomings,</w:t>
      </w:r>
      <w:r>
        <w:rPr>
          <w:spacing w:val="37"/>
          <w:sz w:val="24"/>
        </w:rPr>
        <w:t xml:space="preserve"> </w:t>
      </w:r>
      <w:r>
        <w:rPr>
          <w:sz w:val="24"/>
        </w:rPr>
        <w:t>and</w:t>
      </w:r>
      <w:r>
        <w:rPr>
          <w:spacing w:val="35"/>
          <w:sz w:val="24"/>
        </w:rPr>
        <w:t xml:space="preserve"> </w:t>
      </w:r>
      <w:r>
        <w:rPr>
          <w:sz w:val="24"/>
        </w:rPr>
        <w:t>how</w:t>
      </w:r>
      <w:r>
        <w:rPr>
          <w:spacing w:val="36"/>
          <w:sz w:val="24"/>
        </w:rPr>
        <w:t xml:space="preserve"> </w:t>
      </w:r>
      <w:r>
        <w:rPr>
          <w:sz w:val="24"/>
        </w:rPr>
        <w:t>those gaps and shortcomings can be addressed.</w:t>
      </w:r>
    </w:p>
    <w:p w14:paraId="40FF2D56" w14:textId="77777777" w:rsidR="00412AEF" w:rsidRDefault="00000000">
      <w:pPr>
        <w:pStyle w:val="ListParagraph"/>
        <w:numPr>
          <w:ilvl w:val="0"/>
          <w:numId w:val="69"/>
        </w:numPr>
        <w:tabs>
          <w:tab w:val="left" w:pos="1245"/>
          <w:tab w:val="left" w:pos="1246"/>
        </w:tabs>
        <w:ind w:right="394"/>
        <w:jc w:val="both"/>
        <w:rPr>
          <w:sz w:val="24"/>
        </w:rPr>
      </w:pPr>
      <w:r>
        <w:rPr>
          <w:sz w:val="24"/>
        </w:rPr>
        <w:t>Training, validation and testing data sets shall be relevant, representative, free of errors and complete. They shall have the appropriate statistical properties, including, where applicable, as regards the persons or groups of persons on which the high-risk AI</w:t>
      </w:r>
      <w:r>
        <w:rPr>
          <w:spacing w:val="-3"/>
          <w:sz w:val="24"/>
        </w:rPr>
        <w:t xml:space="preserve"> </w:t>
      </w:r>
      <w:r>
        <w:rPr>
          <w:sz w:val="24"/>
        </w:rPr>
        <w:t>system is intended to be used. These characteristics of the data sets may be met at the level of individual data sets or a combination thereof.</w:t>
      </w:r>
    </w:p>
    <w:p w14:paraId="420B77D5" w14:textId="77777777" w:rsidR="00412AEF" w:rsidRDefault="00000000">
      <w:pPr>
        <w:pStyle w:val="ListParagraph"/>
        <w:numPr>
          <w:ilvl w:val="0"/>
          <w:numId w:val="69"/>
        </w:numPr>
        <w:tabs>
          <w:tab w:val="left" w:pos="1245"/>
          <w:tab w:val="left" w:pos="1246"/>
        </w:tabs>
        <w:ind w:right="393"/>
        <w:jc w:val="both"/>
        <w:rPr>
          <w:sz w:val="24"/>
        </w:rPr>
      </w:pPr>
      <w:r>
        <w:rPr>
          <w:sz w:val="24"/>
        </w:rPr>
        <w:t>Training, validation and testing data sets shall take into account, to the extent</w:t>
      </w:r>
      <w:r>
        <w:rPr>
          <w:spacing w:val="40"/>
          <w:sz w:val="24"/>
        </w:rPr>
        <w:t xml:space="preserve"> </w:t>
      </w:r>
      <w:r>
        <w:rPr>
          <w:sz w:val="24"/>
        </w:rPr>
        <w:t>required by</w:t>
      </w:r>
      <w:r>
        <w:rPr>
          <w:spacing w:val="-5"/>
          <w:sz w:val="24"/>
        </w:rPr>
        <w:t xml:space="preserve"> </w:t>
      </w:r>
      <w:r>
        <w:rPr>
          <w:sz w:val="24"/>
        </w:rPr>
        <w:t>the intended purpose, the characteristics or elements that are particular to the specific geographical, behavioural or functional setting within which the high- risk AI system is intended to be used.</w:t>
      </w:r>
    </w:p>
    <w:p w14:paraId="4D00F38E" w14:textId="77777777" w:rsidR="00412AEF" w:rsidRDefault="00412AEF">
      <w:pPr>
        <w:jc w:val="both"/>
        <w:rPr>
          <w:sz w:val="24"/>
        </w:rPr>
        <w:sectPr w:rsidR="00412AEF">
          <w:pgSz w:w="11910" w:h="16840"/>
          <w:pgMar w:top="1040" w:right="1020" w:bottom="1680" w:left="1020" w:header="0" w:footer="1420" w:gutter="0"/>
          <w:cols w:space="720"/>
        </w:sectPr>
      </w:pPr>
    </w:p>
    <w:p w14:paraId="388C6BDF" w14:textId="77777777" w:rsidR="00412AEF" w:rsidRDefault="00000000">
      <w:pPr>
        <w:pStyle w:val="ListParagraph"/>
        <w:numPr>
          <w:ilvl w:val="0"/>
          <w:numId w:val="69"/>
        </w:numPr>
        <w:tabs>
          <w:tab w:val="left" w:pos="1245"/>
          <w:tab w:val="left" w:pos="1246"/>
        </w:tabs>
        <w:spacing w:before="68"/>
        <w:ind w:right="393"/>
        <w:jc w:val="both"/>
        <w:rPr>
          <w:sz w:val="24"/>
        </w:rPr>
      </w:pPr>
      <w:r>
        <w:rPr>
          <w:sz w:val="24"/>
        </w:rPr>
        <w:lastRenderedPageBreak/>
        <w:t>To the</w:t>
      </w:r>
      <w:r>
        <w:rPr>
          <w:spacing w:val="-1"/>
          <w:sz w:val="24"/>
        </w:rPr>
        <w:t xml:space="preserve"> </w:t>
      </w:r>
      <w:r>
        <w:rPr>
          <w:sz w:val="24"/>
        </w:rPr>
        <w:t>extent</w:t>
      </w:r>
      <w:r>
        <w:rPr>
          <w:spacing w:val="-3"/>
          <w:sz w:val="24"/>
        </w:rPr>
        <w:t xml:space="preserve"> </w:t>
      </w:r>
      <w:r>
        <w:rPr>
          <w:sz w:val="24"/>
        </w:rPr>
        <w:t>that it is</w:t>
      </w:r>
      <w:r>
        <w:rPr>
          <w:spacing w:val="-2"/>
          <w:sz w:val="24"/>
        </w:rPr>
        <w:t xml:space="preserve"> </w:t>
      </w:r>
      <w:r>
        <w:rPr>
          <w:sz w:val="24"/>
        </w:rPr>
        <w:t>strictly</w:t>
      </w:r>
      <w:r>
        <w:rPr>
          <w:spacing w:val="-8"/>
          <w:sz w:val="24"/>
        </w:rPr>
        <w:t xml:space="preserve"> </w:t>
      </w:r>
      <w:r>
        <w:rPr>
          <w:sz w:val="24"/>
        </w:rPr>
        <w:t>necessary</w:t>
      </w:r>
      <w:r>
        <w:rPr>
          <w:spacing w:val="-5"/>
          <w:sz w:val="24"/>
        </w:rPr>
        <w:t xml:space="preserve"> </w:t>
      </w:r>
      <w:r>
        <w:rPr>
          <w:sz w:val="24"/>
        </w:rPr>
        <w:t>for</w:t>
      </w:r>
      <w:r>
        <w:rPr>
          <w:spacing w:val="-2"/>
          <w:sz w:val="24"/>
        </w:rPr>
        <w:t xml:space="preserve"> </w:t>
      </w:r>
      <w:r>
        <w:rPr>
          <w:sz w:val="24"/>
        </w:rPr>
        <w:t>the</w:t>
      </w:r>
      <w:r>
        <w:rPr>
          <w:spacing w:val="-1"/>
          <w:sz w:val="24"/>
        </w:rPr>
        <w:t xml:space="preserve"> </w:t>
      </w:r>
      <w:r>
        <w:rPr>
          <w:sz w:val="24"/>
        </w:rPr>
        <w:t>purposes of</w:t>
      </w:r>
      <w:r>
        <w:rPr>
          <w:spacing w:val="-1"/>
          <w:sz w:val="24"/>
        </w:rPr>
        <w:t xml:space="preserve"> </w:t>
      </w:r>
      <w:r>
        <w:rPr>
          <w:sz w:val="24"/>
        </w:rPr>
        <w:t>ensuring</w:t>
      </w:r>
      <w:r>
        <w:rPr>
          <w:spacing w:val="-3"/>
          <w:sz w:val="24"/>
        </w:rPr>
        <w:t xml:space="preserve"> </w:t>
      </w:r>
      <w:r>
        <w:rPr>
          <w:sz w:val="24"/>
        </w:rPr>
        <w:t>bias monitoring, detection and correction in relation to the high-risk AI</w:t>
      </w:r>
      <w:r>
        <w:rPr>
          <w:spacing w:val="-1"/>
          <w:sz w:val="24"/>
        </w:rPr>
        <w:t xml:space="preserve"> </w:t>
      </w:r>
      <w:r>
        <w:rPr>
          <w:sz w:val="24"/>
        </w:rPr>
        <w:t>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40250A6D" w14:textId="77777777" w:rsidR="00412AEF" w:rsidRDefault="00000000">
      <w:pPr>
        <w:pStyle w:val="ListParagraph"/>
        <w:numPr>
          <w:ilvl w:val="0"/>
          <w:numId w:val="69"/>
        </w:numPr>
        <w:tabs>
          <w:tab w:val="left" w:pos="1245"/>
          <w:tab w:val="left" w:pos="1246"/>
        </w:tabs>
        <w:ind w:right="397"/>
        <w:jc w:val="both"/>
        <w:rPr>
          <w:sz w:val="24"/>
        </w:rPr>
      </w:pPr>
      <w:r>
        <w:rPr>
          <w:sz w:val="24"/>
        </w:rPr>
        <w:t>Appropriate data governance and management practices shall apply for the development of high-risk AI systems other than those which make use of techniques involving the training of models in order to ensure that those high-risk AI systems comply with paragraph 2.</w:t>
      </w:r>
    </w:p>
    <w:p w14:paraId="680DD721" w14:textId="77777777" w:rsidR="00412AEF" w:rsidRDefault="00412AEF">
      <w:pPr>
        <w:pStyle w:val="BodyText"/>
        <w:rPr>
          <w:sz w:val="26"/>
        </w:rPr>
      </w:pPr>
    </w:p>
    <w:p w14:paraId="7602FD87" w14:textId="77777777" w:rsidR="00412AEF" w:rsidRDefault="00000000">
      <w:pPr>
        <w:spacing w:before="182"/>
        <w:ind w:left="3716" w:right="3716" w:firstLine="739"/>
        <w:rPr>
          <w:i/>
          <w:sz w:val="24"/>
        </w:rPr>
      </w:pPr>
      <w:r>
        <w:rPr>
          <w:i/>
          <w:sz w:val="24"/>
        </w:rPr>
        <w:t>Article 11 Technical</w:t>
      </w:r>
      <w:r>
        <w:rPr>
          <w:i/>
          <w:spacing w:val="-15"/>
          <w:sz w:val="24"/>
        </w:rPr>
        <w:t xml:space="preserve"> </w:t>
      </w:r>
      <w:r>
        <w:rPr>
          <w:i/>
          <w:sz w:val="24"/>
        </w:rPr>
        <w:t>documentation</w:t>
      </w:r>
    </w:p>
    <w:p w14:paraId="0409A247" w14:textId="77777777" w:rsidR="00412AEF" w:rsidRDefault="00000000">
      <w:pPr>
        <w:pStyle w:val="ListParagraph"/>
        <w:numPr>
          <w:ilvl w:val="0"/>
          <w:numId w:val="68"/>
        </w:numPr>
        <w:tabs>
          <w:tab w:val="left" w:pos="1245"/>
          <w:tab w:val="left" w:pos="1246"/>
        </w:tabs>
        <w:ind w:right="399"/>
        <w:jc w:val="both"/>
        <w:rPr>
          <w:sz w:val="24"/>
        </w:rPr>
      </w:pPr>
      <w:r>
        <w:rPr>
          <w:sz w:val="24"/>
        </w:rPr>
        <w:t>The technical documentation of a high-risk AI system shall be drawn up before that system is placed on the market or put into service and shall be kept up-to date.</w:t>
      </w:r>
    </w:p>
    <w:p w14:paraId="0EBA4059" w14:textId="77777777" w:rsidR="00412AEF" w:rsidRDefault="00000000">
      <w:pPr>
        <w:pStyle w:val="BodyText"/>
        <w:ind w:left="1246" w:right="393"/>
        <w:jc w:val="both"/>
      </w:pPr>
      <w:r>
        <w:t>The technical documentation shall be drawn up</w:t>
      </w:r>
      <w:r>
        <w:rPr>
          <w:spacing w:val="-1"/>
        </w:rPr>
        <w:t xml:space="preserve"> </w:t>
      </w:r>
      <w:r>
        <w:t>in</w:t>
      </w:r>
      <w:r>
        <w:rPr>
          <w:spacing w:val="-1"/>
        </w:rPr>
        <w:t xml:space="preserve"> </w:t>
      </w:r>
      <w:r>
        <w:t>such a way</w:t>
      </w:r>
      <w:r>
        <w:rPr>
          <w:spacing w:val="-4"/>
        </w:rPr>
        <w:t xml:space="preserve"> </w:t>
      </w:r>
      <w:r>
        <w:t>to demonstrate that the high-risk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w:t>
      </w:r>
    </w:p>
    <w:p w14:paraId="214874D3" w14:textId="77777777" w:rsidR="00412AEF" w:rsidRDefault="00000000">
      <w:pPr>
        <w:pStyle w:val="ListParagraph"/>
        <w:numPr>
          <w:ilvl w:val="0"/>
          <w:numId w:val="68"/>
        </w:numPr>
        <w:tabs>
          <w:tab w:val="left" w:pos="1245"/>
          <w:tab w:val="left" w:pos="1246"/>
        </w:tabs>
        <w:ind w:right="395"/>
        <w:jc w:val="both"/>
        <w:rPr>
          <w:sz w:val="24"/>
        </w:rPr>
      </w:pPr>
      <w:r>
        <w:rPr>
          <w:sz w:val="24"/>
        </w:rPr>
        <w:t>Where a high-risk AI system related to a product, to which the legal acts listed in Annex II, section A apply, is placed on the market or put into service one single technical documentation shall be drawn up containing all the information set out in Annex IV as well as the information required under those legal acts.</w:t>
      </w:r>
    </w:p>
    <w:p w14:paraId="3CFC4DC6" w14:textId="77777777" w:rsidR="00412AEF" w:rsidRDefault="00000000">
      <w:pPr>
        <w:pStyle w:val="ListParagraph"/>
        <w:numPr>
          <w:ilvl w:val="0"/>
          <w:numId w:val="68"/>
        </w:numPr>
        <w:tabs>
          <w:tab w:val="left" w:pos="1245"/>
          <w:tab w:val="left" w:pos="1246"/>
        </w:tabs>
        <w:spacing w:before="1"/>
        <w:ind w:right="397"/>
        <w:jc w:val="both"/>
        <w:rPr>
          <w:sz w:val="24"/>
        </w:rPr>
      </w:pPr>
      <w:r>
        <w:rPr>
          <w:sz w:val="24"/>
        </w:rPr>
        <w:t>The</w:t>
      </w:r>
      <w:r>
        <w:rPr>
          <w:spacing w:val="-2"/>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to amend Annex IV where necessary</w:t>
      </w:r>
      <w:r>
        <w:rPr>
          <w:spacing w:val="-6"/>
          <w:sz w:val="24"/>
        </w:rPr>
        <w:t xml:space="preserve"> </w:t>
      </w:r>
      <w:r>
        <w:rPr>
          <w:sz w:val="24"/>
        </w:rPr>
        <w:t>to ensure that, in</w:t>
      </w:r>
      <w:r>
        <w:rPr>
          <w:spacing w:val="-1"/>
          <w:sz w:val="24"/>
        </w:rPr>
        <w:t xml:space="preserve"> </w:t>
      </w:r>
      <w:r>
        <w:rPr>
          <w:sz w:val="24"/>
        </w:rPr>
        <w:t>the light of technical progress, the technical documentation provides all the necessary information to assess the compliance of the system with the requirements set out in this Chapter.</w:t>
      </w:r>
    </w:p>
    <w:p w14:paraId="3640727B" w14:textId="77777777" w:rsidR="00412AEF" w:rsidRDefault="00412AEF">
      <w:pPr>
        <w:pStyle w:val="BodyText"/>
        <w:rPr>
          <w:sz w:val="26"/>
        </w:rPr>
      </w:pPr>
    </w:p>
    <w:p w14:paraId="6174B272" w14:textId="77777777" w:rsidR="00412AEF" w:rsidRDefault="00000000">
      <w:pPr>
        <w:spacing w:before="181"/>
        <w:ind w:left="4172" w:right="4176" w:firstLine="3"/>
        <w:jc w:val="center"/>
        <w:rPr>
          <w:i/>
          <w:sz w:val="24"/>
        </w:rPr>
      </w:pPr>
      <w:r>
        <w:rPr>
          <w:i/>
          <w:sz w:val="24"/>
        </w:rPr>
        <w:t xml:space="preserve">Article 12 </w:t>
      </w:r>
      <w:r>
        <w:rPr>
          <w:i/>
          <w:spacing w:val="-2"/>
          <w:sz w:val="24"/>
        </w:rPr>
        <w:t>Record-keeping</w:t>
      </w:r>
    </w:p>
    <w:p w14:paraId="63F53C31" w14:textId="77777777" w:rsidR="00412AEF" w:rsidRDefault="00000000">
      <w:pPr>
        <w:pStyle w:val="ListParagraph"/>
        <w:numPr>
          <w:ilvl w:val="0"/>
          <w:numId w:val="67"/>
        </w:numPr>
        <w:tabs>
          <w:tab w:val="left" w:pos="1245"/>
          <w:tab w:val="left" w:pos="1246"/>
        </w:tabs>
        <w:ind w:right="397"/>
        <w:jc w:val="both"/>
        <w:rPr>
          <w:sz w:val="24"/>
        </w:rPr>
      </w:pPr>
      <w:r>
        <w:rPr>
          <w:sz w:val="24"/>
        </w:rPr>
        <w:t xml:space="preserve">High-risk AI systems shall be designed and developed with capabilities enabling the automatic recording of events (‘logs’) while the high-risk AI systems is operating. Those logging capabilities shall conform to recognised standards or common </w:t>
      </w:r>
      <w:r>
        <w:rPr>
          <w:spacing w:val="-2"/>
          <w:sz w:val="24"/>
        </w:rPr>
        <w:t>specifications.</w:t>
      </w:r>
    </w:p>
    <w:p w14:paraId="418D20BA" w14:textId="77777777" w:rsidR="00412AEF" w:rsidRDefault="00000000">
      <w:pPr>
        <w:pStyle w:val="ListParagraph"/>
        <w:numPr>
          <w:ilvl w:val="0"/>
          <w:numId w:val="67"/>
        </w:numPr>
        <w:tabs>
          <w:tab w:val="left" w:pos="1245"/>
          <w:tab w:val="left" w:pos="1246"/>
        </w:tabs>
        <w:ind w:right="400"/>
        <w:jc w:val="both"/>
        <w:rPr>
          <w:sz w:val="24"/>
        </w:rPr>
      </w:pPr>
      <w:r>
        <w:rPr>
          <w:sz w:val="24"/>
        </w:rPr>
        <w:t xml:space="preserve">The logging capabilities shall ensure a level of traceability of the AI system’s functioning throughout its lifecycle that is appropriate to the intended purpose of the </w:t>
      </w:r>
      <w:r>
        <w:rPr>
          <w:spacing w:val="-2"/>
          <w:sz w:val="24"/>
        </w:rPr>
        <w:t>system.</w:t>
      </w:r>
    </w:p>
    <w:p w14:paraId="5E2D6027" w14:textId="77777777" w:rsidR="00412AEF" w:rsidRDefault="00412AEF">
      <w:pPr>
        <w:jc w:val="both"/>
        <w:rPr>
          <w:sz w:val="24"/>
        </w:rPr>
        <w:sectPr w:rsidR="00412AEF">
          <w:pgSz w:w="11910" w:h="16840"/>
          <w:pgMar w:top="1040" w:right="1020" w:bottom="1680" w:left="1020" w:header="0" w:footer="1420" w:gutter="0"/>
          <w:cols w:space="720"/>
        </w:sectPr>
      </w:pPr>
    </w:p>
    <w:p w14:paraId="0DCE972E" w14:textId="77777777" w:rsidR="00412AEF" w:rsidRDefault="00000000">
      <w:pPr>
        <w:pStyle w:val="ListParagraph"/>
        <w:numPr>
          <w:ilvl w:val="0"/>
          <w:numId w:val="67"/>
        </w:numPr>
        <w:tabs>
          <w:tab w:val="left" w:pos="1245"/>
          <w:tab w:val="left" w:pos="1246"/>
        </w:tabs>
        <w:spacing w:before="68"/>
        <w:ind w:right="398"/>
        <w:jc w:val="both"/>
        <w:rPr>
          <w:sz w:val="24"/>
        </w:rPr>
      </w:pPr>
      <w:r>
        <w:rPr>
          <w:sz w:val="24"/>
        </w:rPr>
        <w:lastRenderedPageBreak/>
        <w:t>In particular, logging capabilities shall enable the monitoring of the operation of the high-risk AI</w:t>
      </w:r>
      <w:r>
        <w:rPr>
          <w:spacing w:val="-2"/>
          <w:sz w:val="24"/>
        </w:rPr>
        <w:t xml:space="preserve"> </w:t>
      </w:r>
      <w:r>
        <w:rPr>
          <w:sz w:val="24"/>
        </w:rPr>
        <w:t>system with respect to the occurrence of situations</w:t>
      </w:r>
      <w:r>
        <w:rPr>
          <w:spacing w:val="-1"/>
          <w:sz w:val="24"/>
        </w:rPr>
        <w:t xml:space="preserve"> </w:t>
      </w:r>
      <w:r>
        <w:rPr>
          <w:sz w:val="24"/>
        </w:rPr>
        <w:t>that may</w:t>
      </w:r>
      <w:r>
        <w:rPr>
          <w:spacing w:val="-6"/>
          <w:sz w:val="24"/>
        </w:rPr>
        <w:t xml:space="preserve"> </w:t>
      </w:r>
      <w:r>
        <w:rPr>
          <w:sz w:val="24"/>
        </w:rPr>
        <w:t>result in the AI system presenting a risk within the meaning of Article 65(1) or lead to a substantial modification, and facilitate the post-market monitoring referred to in Article 61.</w:t>
      </w:r>
    </w:p>
    <w:p w14:paraId="614934E6" w14:textId="77777777" w:rsidR="00412AEF" w:rsidRDefault="00000000">
      <w:pPr>
        <w:pStyle w:val="ListParagraph"/>
        <w:numPr>
          <w:ilvl w:val="0"/>
          <w:numId w:val="67"/>
        </w:numPr>
        <w:tabs>
          <w:tab w:val="left" w:pos="1245"/>
          <w:tab w:val="left" w:pos="1246"/>
        </w:tabs>
        <w:ind w:right="403"/>
        <w:jc w:val="both"/>
        <w:rPr>
          <w:sz w:val="24"/>
        </w:rPr>
      </w:pPr>
      <w:r>
        <w:rPr>
          <w:sz w:val="24"/>
        </w:rPr>
        <w:t>For high-risk AI systems referred to in paragraph 1, point (a) of Annex III, the logging capabilities shall provide, at a minimum:</w:t>
      </w:r>
    </w:p>
    <w:p w14:paraId="3D525CCB" w14:textId="77777777" w:rsidR="00412AEF" w:rsidRDefault="00000000">
      <w:pPr>
        <w:pStyle w:val="ListParagraph"/>
        <w:numPr>
          <w:ilvl w:val="1"/>
          <w:numId w:val="67"/>
        </w:numPr>
        <w:tabs>
          <w:tab w:val="left" w:pos="1812"/>
          <w:tab w:val="left" w:pos="1813"/>
        </w:tabs>
        <w:ind w:right="401"/>
        <w:rPr>
          <w:sz w:val="24"/>
        </w:rPr>
      </w:pPr>
      <w:r>
        <w:rPr>
          <w:sz w:val="24"/>
        </w:rPr>
        <w:t>recording of the period of each use of the system (start date and time and end</w:t>
      </w:r>
      <w:r>
        <w:rPr>
          <w:spacing w:val="40"/>
          <w:sz w:val="24"/>
        </w:rPr>
        <w:t xml:space="preserve"> </w:t>
      </w:r>
      <w:r>
        <w:rPr>
          <w:sz w:val="24"/>
        </w:rPr>
        <w:t>date and time of each use);</w:t>
      </w:r>
    </w:p>
    <w:p w14:paraId="7B42B518" w14:textId="77777777" w:rsidR="00412AEF" w:rsidRDefault="00000000">
      <w:pPr>
        <w:pStyle w:val="ListParagraph"/>
        <w:numPr>
          <w:ilvl w:val="1"/>
          <w:numId w:val="67"/>
        </w:numPr>
        <w:tabs>
          <w:tab w:val="left" w:pos="1812"/>
          <w:tab w:val="left" w:pos="1813"/>
        </w:tabs>
        <w:ind w:right="395"/>
        <w:rPr>
          <w:sz w:val="24"/>
        </w:rPr>
      </w:pPr>
      <w:r>
        <w:rPr>
          <w:sz w:val="24"/>
        </w:rPr>
        <w:t>the</w:t>
      </w:r>
      <w:r>
        <w:rPr>
          <w:spacing w:val="40"/>
          <w:sz w:val="24"/>
        </w:rPr>
        <w:t xml:space="preserve"> </w:t>
      </w:r>
      <w:r>
        <w:rPr>
          <w:sz w:val="24"/>
        </w:rPr>
        <w:t>reference</w:t>
      </w:r>
      <w:r>
        <w:rPr>
          <w:spacing w:val="40"/>
          <w:sz w:val="24"/>
        </w:rPr>
        <w:t xml:space="preserve"> </w:t>
      </w:r>
      <w:r>
        <w:rPr>
          <w:sz w:val="24"/>
        </w:rPr>
        <w:t>database</w:t>
      </w:r>
      <w:r>
        <w:rPr>
          <w:spacing w:val="40"/>
          <w:sz w:val="24"/>
        </w:rPr>
        <w:t xml:space="preserve"> </w:t>
      </w:r>
      <w:r>
        <w:rPr>
          <w:sz w:val="24"/>
        </w:rPr>
        <w:t>against</w:t>
      </w:r>
      <w:r>
        <w:rPr>
          <w:spacing w:val="40"/>
          <w:sz w:val="24"/>
        </w:rPr>
        <w:t xml:space="preserve"> </w:t>
      </w:r>
      <w:r>
        <w:rPr>
          <w:sz w:val="24"/>
        </w:rPr>
        <w:t>which</w:t>
      </w:r>
      <w:r>
        <w:rPr>
          <w:spacing w:val="40"/>
          <w:sz w:val="24"/>
        </w:rPr>
        <w:t xml:space="preserve"> </w:t>
      </w:r>
      <w:r>
        <w:rPr>
          <w:sz w:val="24"/>
        </w:rPr>
        <w:t>input</w:t>
      </w:r>
      <w:r>
        <w:rPr>
          <w:spacing w:val="40"/>
          <w:sz w:val="24"/>
        </w:rPr>
        <w:t xml:space="preserve"> </w:t>
      </w:r>
      <w:r>
        <w:rPr>
          <w:sz w:val="24"/>
        </w:rPr>
        <w:t>data</w:t>
      </w:r>
      <w:r>
        <w:rPr>
          <w:spacing w:val="40"/>
          <w:sz w:val="24"/>
        </w:rPr>
        <w:t xml:space="preserve"> </w:t>
      </w:r>
      <w:r>
        <w:rPr>
          <w:sz w:val="24"/>
        </w:rPr>
        <w:t>has</w:t>
      </w:r>
      <w:r>
        <w:rPr>
          <w:spacing w:val="40"/>
          <w:sz w:val="24"/>
        </w:rPr>
        <w:t xml:space="preserve"> </w:t>
      </w:r>
      <w:r>
        <w:rPr>
          <w:sz w:val="24"/>
        </w:rPr>
        <w:t>been</w:t>
      </w:r>
      <w:r>
        <w:rPr>
          <w:spacing w:val="40"/>
          <w:sz w:val="24"/>
        </w:rPr>
        <w:t xml:space="preserve"> </w:t>
      </w:r>
      <w:r>
        <w:rPr>
          <w:sz w:val="24"/>
        </w:rPr>
        <w:t>checked</w:t>
      </w:r>
      <w:r>
        <w:rPr>
          <w:spacing w:val="40"/>
          <w:sz w:val="24"/>
        </w:rPr>
        <w:t xml:space="preserve"> </w:t>
      </w:r>
      <w:r>
        <w:rPr>
          <w:sz w:val="24"/>
        </w:rPr>
        <w:t>by</w:t>
      </w:r>
      <w:r>
        <w:rPr>
          <w:spacing w:val="40"/>
          <w:sz w:val="24"/>
        </w:rPr>
        <w:t xml:space="preserve"> </w:t>
      </w:r>
      <w:r>
        <w:rPr>
          <w:sz w:val="24"/>
        </w:rPr>
        <w:t>the</w:t>
      </w:r>
      <w:r>
        <w:rPr>
          <w:spacing w:val="80"/>
          <w:sz w:val="24"/>
        </w:rPr>
        <w:t xml:space="preserve"> </w:t>
      </w:r>
      <w:r>
        <w:rPr>
          <w:spacing w:val="-2"/>
          <w:sz w:val="24"/>
        </w:rPr>
        <w:t>system;</w:t>
      </w:r>
    </w:p>
    <w:p w14:paraId="79E237CE" w14:textId="77777777" w:rsidR="00412AEF" w:rsidRDefault="00000000">
      <w:pPr>
        <w:pStyle w:val="ListParagraph"/>
        <w:numPr>
          <w:ilvl w:val="1"/>
          <w:numId w:val="67"/>
        </w:numPr>
        <w:tabs>
          <w:tab w:val="left" w:pos="1812"/>
          <w:tab w:val="left" w:pos="1813"/>
        </w:tabs>
        <w:rPr>
          <w:sz w:val="24"/>
        </w:rPr>
      </w:pPr>
      <w:r>
        <w:rPr>
          <w:sz w:val="24"/>
        </w:rPr>
        <w:t>the</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which the</w:t>
      </w:r>
      <w:r>
        <w:rPr>
          <w:spacing w:val="-2"/>
          <w:sz w:val="24"/>
        </w:rPr>
        <w:t xml:space="preserve"> </w:t>
      </w:r>
      <w:r>
        <w:rPr>
          <w:sz w:val="24"/>
        </w:rPr>
        <w:t>search has</w:t>
      </w:r>
      <w:r>
        <w:rPr>
          <w:spacing w:val="-2"/>
          <w:sz w:val="24"/>
        </w:rPr>
        <w:t xml:space="preserve"> </w:t>
      </w:r>
      <w:r>
        <w:rPr>
          <w:sz w:val="24"/>
        </w:rPr>
        <w:t>led to</w:t>
      </w:r>
      <w:r>
        <w:rPr>
          <w:spacing w:val="-1"/>
          <w:sz w:val="24"/>
        </w:rPr>
        <w:t xml:space="preserve"> </w:t>
      </w:r>
      <w:r>
        <w:rPr>
          <w:sz w:val="24"/>
        </w:rPr>
        <w:t>a</w:t>
      </w:r>
      <w:r>
        <w:rPr>
          <w:spacing w:val="-1"/>
          <w:sz w:val="24"/>
        </w:rPr>
        <w:t xml:space="preserve"> </w:t>
      </w:r>
      <w:r>
        <w:rPr>
          <w:spacing w:val="-2"/>
          <w:sz w:val="24"/>
        </w:rPr>
        <w:t>match;</w:t>
      </w:r>
    </w:p>
    <w:p w14:paraId="39427AF9" w14:textId="77777777" w:rsidR="00412AEF" w:rsidRDefault="00000000">
      <w:pPr>
        <w:pStyle w:val="ListParagraph"/>
        <w:numPr>
          <w:ilvl w:val="1"/>
          <w:numId w:val="67"/>
        </w:numPr>
        <w:tabs>
          <w:tab w:val="left" w:pos="1812"/>
          <w:tab w:val="left" w:pos="1813"/>
        </w:tabs>
        <w:ind w:right="401"/>
        <w:rPr>
          <w:sz w:val="24"/>
        </w:rPr>
      </w:pPr>
      <w:r>
        <w:rPr>
          <w:sz w:val="24"/>
        </w:rPr>
        <w:t>the</w:t>
      </w:r>
      <w:r>
        <w:rPr>
          <w:spacing w:val="40"/>
          <w:sz w:val="24"/>
        </w:rPr>
        <w:t xml:space="preserve"> </w:t>
      </w:r>
      <w:r>
        <w:rPr>
          <w:sz w:val="24"/>
        </w:rPr>
        <w:t>identification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natural</w:t>
      </w:r>
      <w:r>
        <w:rPr>
          <w:spacing w:val="40"/>
          <w:sz w:val="24"/>
        </w:rPr>
        <w:t xml:space="preserve"> </w:t>
      </w:r>
      <w:r>
        <w:rPr>
          <w:sz w:val="24"/>
        </w:rPr>
        <w:t>persons</w:t>
      </w:r>
      <w:r>
        <w:rPr>
          <w:spacing w:val="40"/>
          <w:sz w:val="24"/>
        </w:rPr>
        <w:t xml:space="preserve"> </w:t>
      </w:r>
      <w:r>
        <w:rPr>
          <w:sz w:val="24"/>
        </w:rPr>
        <w:t>involved</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verification</w:t>
      </w:r>
      <w:r>
        <w:rPr>
          <w:spacing w:val="40"/>
          <w:sz w:val="24"/>
        </w:rPr>
        <w:t xml:space="preserve"> </w:t>
      </w:r>
      <w:r>
        <w:rPr>
          <w:sz w:val="24"/>
        </w:rPr>
        <w:t>of</w:t>
      </w:r>
      <w:r>
        <w:rPr>
          <w:spacing w:val="40"/>
          <w:sz w:val="24"/>
        </w:rPr>
        <w:t xml:space="preserve"> </w:t>
      </w:r>
      <w:r>
        <w:rPr>
          <w:sz w:val="24"/>
        </w:rPr>
        <w:t>the results, as referred to in Article 14 (5).</w:t>
      </w:r>
    </w:p>
    <w:p w14:paraId="46746ECF" w14:textId="77777777" w:rsidR="00412AEF" w:rsidRDefault="00412AEF">
      <w:pPr>
        <w:pStyle w:val="BodyText"/>
        <w:rPr>
          <w:sz w:val="26"/>
        </w:rPr>
      </w:pPr>
    </w:p>
    <w:p w14:paraId="7BCBD88E"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13</w:t>
      </w:r>
    </w:p>
    <w:p w14:paraId="563FCC3A" w14:textId="77777777" w:rsidR="00412AEF" w:rsidRDefault="00000000">
      <w:pPr>
        <w:ind w:left="412" w:right="415"/>
        <w:jc w:val="center"/>
        <w:rPr>
          <w:i/>
          <w:sz w:val="24"/>
        </w:rPr>
      </w:pPr>
      <w:r>
        <w:rPr>
          <w:i/>
          <w:sz w:val="24"/>
        </w:rPr>
        <w:t>Transparency</w:t>
      </w:r>
      <w:r>
        <w:rPr>
          <w:i/>
          <w:spacing w:val="-3"/>
          <w:sz w:val="24"/>
        </w:rPr>
        <w:t xml:space="preserve"> </w:t>
      </w:r>
      <w:r>
        <w:rPr>
          <w:i/>
          <w:sz w:val="24"/>
        </w:rPr>
        <w:t>and</w:t>
      </w:r>
      <w:r>
        <w:rPr>
          <w:i/>
          <w:spacing w:val="-1"/>
          <w:sz w:val="24"/>
        </w:rPr>
        <w:t xml:space="preserve"> </w:t>
      </w:r>
      <w:r>
        <w:rPr>
          <w:i/>
          <w:sz w:val="24"/>
        </w:rPr>
        <w:t>provision</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i/>
          <w:sz w:val="24"/>
        </w:rPr>
        <w:t>to</w:t>
      </w:r>
      <w:r>
        <w:rPr>
          <w:i/>
          <w:spacing w:val="-1"/>
          <w:sz w:val="24"/>
        </w:rPr>
        <w:t xml:space="preserve"> </w:t>
      </w:r>
      <w:r>
        <w:rPr>
          <w:i/>
          <w:spacing w:val="-4"/>
          <w:sz w:val="24"/>
        </w:rPr>
        <w:t>users</w:t>
      </w:r>
    </w:p>
    <w:p w14:paraId="29DBCE33" w14:textId="77777777" w:rsidR="00412AEF" w:rsidRDefault="00000000">
      <w:pPr>
        <w:pStyle w:val="ListParagraph"/>
        <w:numPr>
          <w:ilvl w:val="0"/>
          <w:numId w:val="66"/>
        </w:numPr>
        <w:tabs>
          <w:tab w:val="left" w:pos="1245"/>
          <w:tab w:val="left" w:pos="1246"/>
        </w:tabs>
        <w:ind w:right="400"/>
        <w:jc w:val="both"/>
        <w:rPr>
          <w:sz w:val="24"/>
        </w:rPr>
      </w:pPr>
      <w:r>
        <w:rPr>
          <w:sz w:val="24"/>
        </w:rPr>
        <w:t>High-risk AI systems shall be designed and developed in such a way to ensure that their operation is sufficiently transparent to enable users to interpret the system’s output and use it appropriately. An appropriate type and degree of transparency shall be ensured, with a view to achieving compliance with the relevant obligations of the user and of the provider set out in Chapter 3 of this Title.</w:t>
      </w:r>
    </w:p>
    <w:p w14:paraId="4E622011" w14:textId="77777777" w:rsidR="00412AEF" w:rsidRDefault="00000000">
      <w:pPr>
        <w:pStyle w:val="ListParagraph"/>
        <w:numPr>
          <w:ilvl w:val="0"/>
          <w:numId w:val="66"/>
        </w:numPr>
        <w:tabs>
          <w:tab w:val="left" w:pos="1245"/>
          <w:tab w:val="left" w:pos="1246"/>
        </w:tabs>
        <w:ind w:right="397"/>
        <w:jc w:val="both"/>
        <w:rPr>
          <w:sz w:val="24"/>
        </w:rPr>
      </w:pPr>
      <w:r>
        <w:rPr>
          <w:sz w:val="24"/>
        </w:rPr>
        <w:t>High-risk AI systems shall be accompanied by instructions for use in an appropriate digital format or otherwise that include concise, complete, correct and clear information that is relevant, accessible and comprehensible to users.</w:t>
      </w:r>
    </w:p>
    <w:p w14:paraId="17B37F43" w14:textId="77777777" w:rsidR="00412AEF" w:rsidRDefault="00000000">
      <w:pPr>
        <w:pStyle w:val="ListParagraph"/>
        <w:numPr>
          <w:ilvl w:val="0"/>
          <w:numId w:val="66"/>
        </w:numPr>
        <w:tabs>
          <w:tab w:val="left" w:pos="1245"/>
          <w:tab w:val="left" w:pos="1246"/>
        </w:tabs>
        <w:spacing w:before="1"/>
        <w:rPr>
          <w:sz w:val="24"/>
        </w:rPr>
      </w:pPr>
      <w:r>
        <w:rPr>
          <w:sz w:val="24"/>
        </w:rPr>
        <w:t>The</w:t>
      </w:r>
      <w:r>
        <w:rPr>
          <w:spacing w:val="-6"/>
          <w:sz w:val="24"/>
        </w:rPr>
        <w:t xml:space="preserve"> </w:t>
      </w:r>
      <w:r>
        <w:rPr>
          <w:sz w:val="24"/>
        </w:rPr>
        <w:t>information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pacing w:val="-2"/>
          <w:sz w:val="24"/>
        </w:rPr>
        <w:t>specify:</w:t>
      </w:r>
    </w:p>
    <w:p w14:paraId="3714223B" w14:textId="77777777" w:rsidR="00412AEF" w:rsidRDefault="00000000">
      <w:pPr>
        <w:pStyle w:val="ListParagraph"/>
        <w:numPr>
          <w:ilvl w:val="1"/>
          <w:numId w:val="66"/>
        </w:numPr>
        <w:tabs>
          <w:tab w:val="left" w:pos="1812"/>
          <w:tab w:val="left" w:pos="1813"/>
        </w:tabs>
        <w:spacing w:before="1"/>
        <w:ind w:right="397"/>
        <w:rPr>
          <w:sz w:val="24"/>
        </w:rPr>
      </w:pPr>
      <w:r>
        <w:rPr>
          <w:sz w:val="24"/>
        </w:rPr>
        <w:t>the identity and the contact details of the provider and, where applicable, of its authorised representative;</w:t>
      </w:r>
    </w:p>
    <w:p w14:paraId="25B9BBFF" w14:textId="77777777" w:rsidR="00412AEF" w:rsidRDefault="00000000">
      <w:pPr>
        <w:pStyle w:val="ListParagraph"/>
        <w:numPr>
          <w:ilvl w:val="1"/>
          <w:numId w:val="66"/>
        </w:numPr>
        <w:tabs>
          <w:tab w:val="left" w:pos="1812"/>
          <w:tab w:val="left" w:pos="1813"/>
        </w:tabs>
        <w:ind w:right="394"/>
        <w:rPr>
          <w:sz w:val="24"/>
        </w:rPr>
      </w:pPr>
      <w:r>
        <w:rPr>
          <w:sz w:val="24"/>
        </w:rPr>
        <w:t>the characteristics, capabilities and limitations of performance of the high-risk AI system, including:</w:t>
      </w:r>
    </w:p>
    <w:p w14:paraId="53A4005B" w14:textId="77777777" w:rsidR="00412AEF" w:rsidRDefault="00000000">
      <w:pPr>
        <w:pStyle w:val="ListParagraph"/>
        <w:numPr>
          <w:ilvl w:val="2"/>
          <w:numId w:val="66"/>
        </w:numPr>
        <w:tabs>
          <w:tab w:val="left" w:pos="2382"/>
        </w:tabs>
        <w:ind w:right="392"/>
        <w:jc w:val="both"/>
        <w:rPr>
          <w:sz w:val="24"/>
        </w:rPr>
      </w:pPr>
      <w:r>
        <w:rPr>
          <w:sz w:val="24"/>
        </w:rPr>
        <w:t>its intended purpose</w:t>
      </w:r>
      <w:r>
        <w:rPr>
          <w:b/>
          <w:sz w:val="24"/>
        </w:rPr>
        <w:t>, inclusive of the specific geographical,</w:t>
      </w:r>
      <w:r>
        <w:rPr>
          <w:b/>
          <w:spacing w:val="40"/>
          <w:sz w:val="24"/>
        </w:rPr>
        <w:t xml:space="preserve"> </w:t>
      </w:r>
      <w:r>
        <w:rPr>
          <w:b/>
          <w:sz w:val="24"/>
        </w:rPr>
        <w:t>behavioural or functional setting within which the high-risk AI system is intended to be used</w:t>
      </w:r>
      <w:r>
        <w:rPr>
          <w:sz w:val="24"/>
        </w:rPr>
        <w:t>;</w:t>
      </w:r>
    </w:p>
    <w:p w14:paraId="20B863B7" w14:textId="77777777" w:rsidR="00412AEF" w:rsidRDefault="00000000">
      <w:pPr>
        <w:pStyle w:val="ListParagraph"/>
        <w:numPr>
          <w:ilvl w:val="2"/>
          <w:numId w:val="66"/>
        </w:numPr>
        <w:tabs>
          <w:tab w:val="left" w:pos="2382"/>
        </w:tabs>
        <w:ind w:right="394"/>
        <w:jc w:val="both"/>
        <w:rPr>
          <w:sz w:val="24"/>
        </w:rPr>
      </w:pPr>
      <w:r>
        <w:rPr>
          <w:sz w:val="24"/>
        </w:rPr>
        <w:t>the level of accuracy, 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5CD617B4" w14:textId="77777777" w:rsidR="00412AEF" w:rsidRDefault="00412AEF">
      <w:pPr>
        <w:jc w:val="both"/>
        <w:rPr>
          <w:sz w:val="24"/>
        </w:rPr>
        <w:sectPr w:rsidR="00412AEF">
          <w:pgSz w:w="11910" w:h="16840"/>
          <w:pgMar w:top="1040" w:right="1020" w:bottom="1680" w:left="1020" w:header="0" w:footer="1420" w:gutter="0"/>
          <w:cols w:space="720"/>
        </w:sectPr>
      </w:pPr>
    </w:p>
    <w:p w14:paraId="1C584563" w14:textId="77777777" w:rsidR="00412AEF" w:rsidRDefault="00000000">
      <w:pPr>
        <w:pStyle w:val="ListParagraph"/>
        <w:numPr>
          <w:ilvl w:val="2"/>
          <w:numId w:val="66"/>
        </w:numPr>
        <w:tabs>
          <w:tab w:val="left" w:pos="2382"/>
        </w:tabs>
        <w:spacing w:before="68"/>
        <w:ind w:right="393"/>
        <w:jc w:val="both"/>
        <w:rPr>
          <w:sz w:val="24"/>
        </w:rPr>
      </w:pPr>
      <w:r>
        <w:rPr>
          <w:sz w:val="24"/>
        </w:rPr>
        <w:lastRenderedPageBreak/>
        <w:t>any known or foreseeable circumstance, related to the use of the high- risk AI system in accordance with its intended purpose or under conditions of reasonably foreseeable misuse, which may lead to risks to the health and safety or fundamental rights;</w:t>
      </w:r>
    </w:p>
    <w:p w14:paraId="71353869" w14:textId="77777777" w:rsidR="00412AEF" w:rsidRDefault="00000000">
      <w:pPr>
        <w:pStyle w:val="ListParagraph"/>
        <w:numPr>
          <w:ilvl w:val="2"/>
          <w:numId w:val="66"/>
        </w:numPr>
        <w:tabs>
          <w:tab w:val="left" w:pos="2382"/>
        </w:tabs>
        <w:ind w:right="400"/>
        <w:jc w:val="both"/>
        <w:rPr>
          <w:sz w:val="24"/>
        </w:rPr>
      </w:pPr>
      <w:r>
        <w:rPr>
          <w:sz w:val="24"/>
        </w:rPr>
        <w:t>its performance as regards the persons or groups of persons on which the system is intended to be used;</w:t>
      </w:r>
    </w:p>
    <w:p w14:paraId="2BEFCA80" w14:textId="77777777" w:rsidR="00412AEF" w:rsidRDefault="00000000">
      <w:pPr>
        <w:pStyle w:val="ListParagraph"/>
        <w:numPr>
          <w:ilvl w:val="2"/>
          <w:numId w:val="66"/>
        </w:numPr>
        <w:tabs>
          <w:tab w:val="left" w:pos="2382"/>
        </w:tabs>
        <w:ind w:right="396"/>
        <w:jc w:val="both"/>
        <w:rPr>
          <w:sz w:val="24"/>
        </w:rPr>
      </w:pPr>
      <w:r>
        <w:rPr>
          <w:sz w:val="24"/>
        </w:rPr>
        <w:t>when appropriate, specifications for the input data, or any other relevant information in terms of the training, validation and testing data sets used, taking into account the intended purpose of the AI system.</w:t>
      </w:r>
    </w:p>
    <w:p w14:paraId="735488C9" w14:textId="77777777" w:rsidR="00412AEF" w:rsidRDefault="00000000">
      <w:pPr>
        <w:pStyle w:val="ListParagraph"/>
        <w:numPr>
          <w:ilvl w:val="1"/>
          <w:numId w:val="66"/>
        </w:numPr>
        <w:tabs>
          <w:tab w:val="left" w:pos="1813"/>
        </w:tabs>
        <w:ind w:right="396"/>
        <w:jc w:val="both"/>
        <w:rPr>
          <w:sz w:val="24"/>
        </w:rPr>
      </w:pPr>
      <w:r>
        <w:rPr>
          <w:sz w:val="24"/>
        </w:rPr>
        <w:t>the changes to the high-risk AI system and its performance which have been pre-determined by the provider at the moment of the initial conformity assessment, if any;</w:t>
      </w:r>
    </w:p>
    <w:p w14:paraId="4B886541" w14:textId="77777777" w:rsidR="00412AEF" w:rsidRDefault="00000000">
      <w:pPr>
        <w:pStyle w:val="ListParagraph"/>
        <w:numPr>
          <w:ilvl w:val="1"/>
          <w:numId w:val="66"/>
        </w:numPr>
        <w:tabs>
          <w:tab w:val="left" w:pos="1813"/>
        </w:tabs>
        <w:ind w:right="395"/>
        <w:jc w:val="both"/>
        <w:rPr>
          <w:sz w:val="24"/>
        </w:rPr>
      </w:pPr>
      <w:r>
        <w:rPr>
          <w:sz w:val="24"/>
        </w:rPr>
        <w:t>the human oversight measures referred to in Article 14, including the technical measures put in place to facilitate the interpretation of the outputs of AI</w:t>
      </w:r>
      <w:r>
        <w:rPr>
          <w:spacing w:val="40"/>
          <w:sz w:val="24"/>
        </w:rPr>
        <w:t xml:space="preserve"> </w:t>
      </w:r>
      <w:r>
        <w:rPr>
          <w:sz w:val="24"/>
        </w:rPr>
        <w:t>systems by the users;</w:t>
      </w:r>
    </w:p>
    <w:p w14:paraId="274308E0" w14:textId="77777777" w:rsidR="00412AEF" w:rsidRDefault="00000000">
      <w:pPr>
        <w:pStyle w:val="ListParagraph"/>
        <w:numPr>
          <w:ilvl w:val="1"/>
          <w:numId w:val="66"/>
        </w:numPr>
        <w:tabs>
          <w:tab w:val="left" w:pos="1813"/>
        </w:tabs>
        <w:ind w:right="393"/>
        <w:jc w:val="both"/>
        <w:rPr>
          <w:sz w:val="24"/>
        </w:rPr>
      </w:pPr>
      <w:r>
        <w:rPr>
          <w:sz w:val="24"/>
        </w:rPr>
        <w:t>the expected lifetime of the high-risk AI system and any necessary</w:t>
      </w:r>
      <w:r>
        <w:rPr>
          <w:spacing w:val="40"/>
          <w:sz w:val="24"/>
        </w:rPr>
        <w:t xml:space="preserve"> </w:t>
      </w:r>
      <w:r>
        <w:rPr>
          <w:sz w:val="24"/>
        </w:rPr>
        <w:t>maintenance and care measures to ensure the proper functioning of that AI system, including as regards software updates.</w:t>
      </w:r>
    </w:p>
    <w:p w14:paraId="51B84CFF" w14:textId="77777777" w:rsidR="00412AEF" w:rsidRDefault="00412AEF">
      <w:pPr>
        <w:pStyle w:val="BodyText"/>
        <w:rPr>
          <w:sz w:val="26"/>
        </w:rPr>
      </w:pPr>
    </w:p>
    <w:p w14:paraId="266EA163" w14:textId="77777777" w:rsidR="00412AEF" w:rsidRDefault="00000000">
      <w:pPr>
        <w:spacing w:before="181"/>
        <w:ind w:left="4102" w:right="4104" w:firstLine="1"/>
        <w:jc w:val="center"/>
        <w:rPr>
          <w:i/>
          <w:sz w:val="24"/>
        </w:rPr>
      </w:pPr>
      <w:r>
        <w:rPr>
          <w:i/>
          <w:sz w:val="24"/>
        </w:rPr>
        <w:t>Article 14 Human</w:t>
      </w:r>
      <w:r>
        <w:rPr>
          <w:i/>
          <w:spacing w:val="-15"/>
          <w:sz w:val="24"/>
        </w:rPr>
        <w:t xml:space="preserve"> </w:t>
      </w:r>
      <w:r>
        <w:rPr>
          <w:i/>
          <w:sz w:val="24"/>
        </w:rPr>
        <w:t>oversight</w:t>
      </w:r>
    </w:p>
    <w:p w14:paraId="0860D2D9" w14:textId="77777777" w:rsidR="00412AEF" w:rsidRDefault="00000000">
      <w:pPr>
        <w:pStyle w:val="ListParagraph"/>
        <w:numPr>
          <w:ilvl w:val="0"/>
          <w:numId w:val="65"/>
        </w:numPr>
        <w:tabs>
          <w:tab w:val="left" w:pos="1245"/>
          <w:tab w:val="left" w:pos="1246"/>
        </w:tabs>
        <w:ind w:right="397"/>
        <w:jc w:val="both"/>
        <w:rPr>
          <w:sz w:val="24"/>
        </w:rPr>
      </w:pPr>
      <w:r>
        <w:rPr>
          <w:sz w:val="24"/>
        </w:rPr>
        <w:t>High-risk AI systems shall be designed and developed in such a way, including with appropriate human-machine interface tools, that they can be effectively overseen by natural persons during the period in which the AI system is in use.</w:t>
      </w:r>
    </w:p>
    <w:p w14:paraId="6F5A918E" w14:textId="77777777" w:rsidR="00412AEF" w:rsidRDefault="00000000">
      <w:pPr>
        <w:pStyle w:val="ListParagraph"/>
        <w:numPr>
          <w:ilvl w:val="0"/>
          <w:numId w:val="65"/>
        </w:numPr>
        <w:tabs>
          <w:tab w:val="left" w:pos="1245"/>
          <w:tab w:val="left" w:pos="1246"/>
        </w:tabs>
        <w:spacing w:before="1"/>
        <w:ind w:right="397"/>
        <w:jc w:val="both"/>
        <w:rPr>
          <w:sz w:val="24"/>
        </w:rPr>
      </w:pPr>
      <w:r>
        <w:rPr>
          <w:sz w:val="24"/>
        </w:rPr>
        <w:t>Human oversight shall aim at preventing or minimising the risks to health, safety or fundamental rights that may emerge when a high-risk AI system is used in accordance with its intended purpose or under conditions of reasonably foreseeable misuse, in particular when such risks persist notwithstanding the application of other requirements set out in this Chapter.</w:t>
      </w:r>
    </w:p>
    <w:p w14:paraId="07743995" w14:textId="77777777" w:rsidR="00412AEF" w:rsidRDefault="00000000">
      <w:pPr>
        <w:pStyle w:val="ListParagraph"/>
        <w:numPr>
          <w:ilvl w:val="0"/>
          <w:numId w:val="65"/>
        </w:numPr>
        <w:tabs>
          <w:tab w:val="left" w:pos="1245"/>
          <w:tab w:val="left" w:pos="1246"/>
        </w:tabs>
        <w:spacing w:before="1"/>
        <w:ind w:right="398"/>
        <w:jc w:val="both"/>
        <w:rPr>
          <w:sz w:val="24"/>
        </w:rPr>
      </w:pPr>
      <w:r>
        <w:rPr>
          <w:sz w:val="24"/>
        </w:rPr>
        <w:t>Human oversight shall be ensured through either one or all of the following</w:t>
      </w:r>
      <w:r>
        <w:rPr>
          <w:spacing w:val="40"/>
          <w:sz w:val="24"/>
        </w:rPr>
        <w:t xml:space="preserve"> </w:t>
      </w:r>
      <w:r>
        <w:rPr>
          <w:spacing w:val="-2"/>
          <w:sz w:val="24"/>
        </w:rPr>
        <w:t>measures:</w:t>
      </w:r>
    </w:p>
    <w:p w14:paraId="588E0B5F" w14:textId="77777777" w:rsidR="00412AEF" w:rsidRDefault="00000000">
      <w:pPr>
        <w:pStyle w:val="ListParagraph"/>
        <w:numPr>
          <w:ilvl w:val="1"/>
          <w:numId w:val="65"/>
        </w:numPr>
        <w:tabs>
          <w:tab w:val="left" w:pos="1813"/>
        </w:tabs>
        <w:ind w:right="392"/>
        <w:jc w:val="both"/>
        <w:rPr>
          <w:sz w:val="24"/>
        </w:rPr>
      </w:pPr>
      <w:r>
        <w:rPr>
          <w:sz w:val="24"/>
        </w:rPr>
        <w:t>identified and built, when technically feasible, into the high-risk AI system by the provider before it is placed on the market or put into service;</w:t>
      </w:r>
    </w:p>
    <w:p w14:paraId="13696471" w14:textId="77777777" w:rsidR="00412AEF" w:rsidRDefault="00000000">
      <w:pPr>
        <w:pStyle w:val="ListParagraph"/>
        <w:numPr>
          <w:ilvl w:val="1"/>
          <w:numId w:val="65"/>
        </w:numPr>
        <w:tabs>
          <w:tab w:val="left" w:pos="1813"/>
        </w:tabs>
        <w:ind w:right="399"/>
        <w:jc w:val="both"/>
        <w:rPr>
          <w:sz w:val="24"/>
        </w:rPr>
      </w:pPr>
      <w:r>
        <w:rPr>
          <w:sz w:val="24"/>
        </w:rPr>
        <w:t>identified by</w:t>
      </w:r>
      <w:r>
        <w:rPr>
          <w:spacing w:val="-3"/>
          <w:sz w:val="24"/>
        </w:rPr>
        <w:t xml:space="preserve"> </w:t>
      </w:r>
      <w:r>
        <w:rPr>
          <w:sz w:val="24"/>
        </w:rPr>
        <w:t>the provider before placing the high-risk AI system on the market or putting it into service and that are appropriate to be implemented by the</w:t>
      </w:r>
      <w:r>
        <w:rPr>
          <w:spacing w:val="80"/>
          <w:sz w:val="24"/>
        </w:rPr>
        <w:t xml:space="preserve"> </w:t>
      </w:r>
      <w:r>
        <w:rPr>
          <w:spacing w:val="-2"/>
          <w:sz w:val="24"/>
        </w:rPr>
        <w:t>user.</w:t>
      </w:r>
    </w:p>
    <w:p w14:paraId="04536168" w14:textId="77777777" w:rsidR="00412AEF" w:rsidRDefault="00000000">
      <w:pPr>
        <w:pStyle w:val="ListParagraph"/>
        <w:numPr>
          <w:ilvl w:val="0"/>
          <w:numId w:val="65"/>
        </w:numPr>
        <w:tabs>
          <w:tab w:val="left" w:pos="1245"/>
          <w:tab w:val="left" w:pos="1246"/>
        </w:tabs>
        <w:ind w:right="392"/>
        <w:jc w:val="both"/>
        <w:rPr>
          <w:sz w:val="24"/>
        </w:rPr>
      </w:pPr>
      <w:r>
        <w:rPr>
          <w:sz w:val="24"/>
        </w:rPr>
        <w:t>The measures referred to in paragraph 3 shall enable the individuals to whom human oversight is assigned to do the following, as appropriate to the circumstances:</w:t>
      </w:r>
    </w:p>
    <w:p w14:paraId="0DCC9000" w14:textId="77777777" w:rsidR="00412AEF" w:rsidRDefault="00412AEF">
      <w:pPr>
        <w:jc w:val="both"/>
        <w:rPr>
          <w:sz w:val="24"/>
        </w:rPr>
        <w:sectPr w:rsidR="00412AEF">
          <w:pgSz w:w="11910" w:h="16840"/>
          <w:pgMar w:top="1040" w:right="1020" w:bottom="1680" w:left="1020" w:header="0" w:footer="1420" w:gutter="0"/>
          <w:cols w:space="720"/>
        </w:sectPr>
      </w:pPr>
    </w:p>
    <w:p w14:paraId="7BBD12D5" w14:textId="77777777" w:rsidR="00412AEF" w:rsidRDefault="00000000">
      <w:pPr>
        <w:pStyle w:val="ListParagraph"/>
        <w:numPr>
          <w:ilvl w:val="1"/>
          <w:numId w:val="65"/>
        </w:numPr>
        <w:tabs>
          <w:tab w:val="left" w:pos="1813"/>
        </w:tabs>
        <w:spacing w:before="68"/>
        <w:ind w:right="396"/>
        <w:jc w:val="both"/>
        <w:rPr>
          <w:sz w:val="24"/>
        </w:rPr>
      </w:pPr>
      <w:r>
        <w:rPr>
          <w:sz w:val="24"/>
        </w:rPr>
        <w:lastRenderedPageBreak/>
        <w:t>fully understand the capacities and limitations of the high-risk AI system and</w:t>
      </w:r>
      <w:r>
        <w:rPr>
          <w:spacing w:val="40"/>
          <w:sz w:val="24"/>
        </w:rPr>
        <w:t xml:space="preserve"> </w:t>
      </w:r>
      <w:r>
        <w:rPr>
          <w:sz w:val="24"/>
        </w:rPr>
        <w:t>be able to duly monitor its operation, so that signs of anomalies, dysfunctions and unexpected performance can be detected and addressed as soon as</w:t>
      </w:r>
      <w:r>
        <w:rPr>
          <w:spacing w:val="80"/>
          <w:sz w:val="24"/>
        </w:rPr>
        <w:t xml:space="preserve"> </w:t>
      </w:r>
      <w:r>
        <w:rPr>
          <w:spacing w:val="-2"/>
          <w:sz w:val="24"/>
        </w:rPr>
        <w:t>possible;</w:t>
      </w:r>
    </w:p>
    <w:p w14:paraId="51362553" w14:textId="77777777" w:rsidR="00412AEF" w:rsidRDefault="00000000">
      <w:pPr>
        <w:pStyle w:val="ListParagraph"/>
        <w:numPr>
          <w:ilvl w:val="1"/>
          <w:numId w:val="65"/>
        </w:numPr>
        <w:tabs>
          <w:tab w:val="left" w:pos="1813"/>
        </w:tabs>
        <w:ind w:right="392"/>
        <w:jc w:val="both"/>
        <w:rPr>
          <w:sz w:val="24"/>
        </w:rPr>
      </w:pPr>
      <w:r>
        <w:rPr>
          <w:sz w:val="24"/>
        </w:rPr>
        <w:t>remain aware of the possible tendency of automatically relying or over-relying on the output produced by a high-risk AI system (‘automation bias’), in particular for high-risk AI systems used to provide information or recommendations for decisions to be taken by natural persons;</w:t>
      </w:r>
    </w:p>
    <w:p w14:paraId="0B5D1BD6" w14:textId="77777777" w:rsidR="00412AEF" w:rsidRDefault="00000000">
      <w:pPr>
        <w:pStyle w:val="ListParagraph"/>
        <w:numPr>
          <w:ilvl w:val="1"/>
          <w:numId w:val="65"/>
        </w:numPr>
        <w:tabs>
          <w:tab w:val="left" w:pos="1813"/>
        </w:tabs>
        <w:ind w:right="399"/>
        <w:jc w:val="both"/>
        <w:rPr>
          <w:sz w:val="24"/>
        </w:rPr>
      </w:pPr>
      <w:r>
        <w:rPr>
          <w:sz w:val="24"/>
        </w:rPr>
        <w:t>be able to correctly interpret the high-risk AI system’s output, taking into account in particular the characteristics of the system and the interpretation tools and methods available;</w:t>
      </w:r>
    </w:p>
    <w:p w14:paraId="70BC3631" w14:textId="77777777" w:rsidR="00412AEF" w:rsidRDefault="00000000">
      <w:pPr>
        <w:pStyle w:val="ListParagraph"/>
        <w:numPr>
          <w:ilvl w:val="1"/>
          <w:numId w:val="65"/>
        </w:numPr>
        <w:tabs>
          <w:tab w:val="left" w:pos="1813"/>
        </w:tabs>
        <w:ind w:right="393"/>
        <w:jc w:val="both"/>
        <w:rPr>
          <w:sz w:val="24"/>
        </w:rPr>
      </w:pPr>
      <w:r>
        <w:rPr>
          <w:sz w:val="24"/>
        </w:rPr>
        <w:t>be able to decide, in any particular situation, not to use the high-risk AI</w:t>
      </w:r>
      <w:r>
        <w:rPr>
          <w:spacing w:val="-1"/>
          <w:sz w:val="24"/>
        </w:rPr>
        <w:t xml:space="preserve"> </w:t>
      </w:r>
      <w:r>
        <w:rPr>
          <w:sz w:val="24"/>
        </w:rPr>
        <w:t xml:space="preserve">system or otherwise disregard, override or reverse the output of the high-risk AI </w:t>
      </w:r>
      <w:r>
        <w:rPr>
          <w:spacing w:val="-2"/>
          <w:sz w:val="24"/>
        </w:rPr>
        <w:t>system;</w:t>
      </w:r>
    </w:p>
    <w:p w14:paraId="414FA172" w14:textId="24A21A2C" w:rsidR="00412AEF" w:rsidRDefault="00000000" w:rsidP="0046048A">
      <w:pPr>
        <w:pStyle w:val="ListParagraph"/>
        <w:numPr>
          <w:ilvl w:val="1"/>
          <w:numId w:val="65"/>
        </w:numPr>
        <w:tabs>
          <w:tab w:val="left" w:pos="1812"/>
          <w:tab w:val="left" w:pos="1813"/>
        </w:tabs>
      </w:pPr>
      <w:r>
        <w:rPr>
          <w:sz w:val="24"/>
        </w:rPr>
        <w:t>be</w:t>
      </w:r>
      <w:r w:rsidRPr="0046048A">
        <w:rPr>
          <w:spacing w:val="3"/>
          <w:sz w:val="24"/>
        </w:rPr>
        <w:t xml:space="preserve"> </w:t>
      </w:r>
      <w:r>
        <w:rPr>
          <w:sz w:val="24"/>
        </w:rPr>
        <w:t>able</w:t>
      </w:r>
      <w:r w:rsidRPr="0046048A">
        <w:rPr>
          <w:spacing w:val="4"/>
          <w:sz w:val="24"/>
        </w:rPr>
        <w:t xml:space="preserve"> </w:t>
      </w:r>
      <w:r>
        <w:rPr>
          <w:sz w:val="24"/>
        </w:rPr>
        <w:t>to</w:t>
      </w:r>
      <w:r w:rsidRPr="0046048A">
        <w:rPr>
          <w:spacing w:val="5"/>
          <w:sz w:val="24"/>
        </w:rPr>
        <w:t xml:space="preserve"> </w:t>
      </w:r>
      <w:r>
        <w:rPr>
          <w:sz w:val="24"/>
        </w:rPr>
        <w:t>intervene</w:t>
      </w:r>
      <w:r w:rsidRPr="0046048A">
        <w:rPr>
          <w:spacing w:val="3"/>
          <w:sz w:val="24"/>
        </w:rPr>
        <w:t xml:space="preserve"> </w:t>
      </w:r>
      <w:r>
        <w:rPr>
          <w:sz w:val="24"/>
        </w:rPr>
        <w:t>on</w:t>
      </w:r>
      <w:r w:rsidRPr="0046048A">
        <w:rPr>
          <w:spacing w:val="4"/>
          <w:sz w:val="24"/>
        </w:rPr>
        <w:t xml:space="preserve"> </w:t>
      </w:r>
      <w:r>
        <w:rPr>
          <w:sz w:val="24"/>
        </w:rPr>
        <w:t>the</w:t>
      </w:r>
      <w:r w:rsidRPr="0046048A">
        <w:rPr>
          <w:spacing w:val="3"/>
          <w:sz w:val="24"/>
        </w:rPr>
        <w:t xml:space="preserve"> </w:t>
      </w:r>
      <w:r>
        <w:rPr>
          <w:sz w:val="24"/>
        </w:rPr>
        <w:t>operation</w:t>
      </w:r>
      <w:r w:rsidRPr="0046048A">
        <w:rPr>
          <w:spacing w:val="4"/>
          <w:sz w:val="24"/>
        </w:rPr>
        <w:t xml:space="preserve"> </w:t>
      </w:r>
      <w:r>
        <w:rPr>
          <w:sz w:val="24"/>
        </w:rPr>
        <w:t>of</w:t>
      </w:r>
      <w:r w:rsidRPr="0046048A">
        <w:rPr>
          <w:spacing w:val="3"/>
          <w:sz w:val="24"/>
        </w:rPr>
        <w:t xml:space="preserve"> </w:t>
      </w:r>
      <w:r>
        <w:rPr>
          <w:sz w:val="24"/>
        </w:rPr>
        <w:t>the</w:t>
      </w:r>
      <w:r w:rsidRPr="0046048A">
        <w:rPr>
          <w:spacing w:val="4"/>
          <w:sz w:val="24"/>
        </w:rPr>
        <w:t xml:space="preserve"> </w:t>
      </w:r>
      <w:r>
        <w:rPr>
          <w:sz w:val="24"/>
        </w:rPr>
        <w:t>high-risk</w:t>
      </w:r>
      <w:r w:rsidRPr="0046048A">
        <w:rPr>
          <w:spacing w:val="4"/>
          <w:sz w:val="24"/>
        </w:rPr>
        <w:t xml:space="preserve"> </w:t>
      </w:r>
      <w:r>
        <w:rPr>
          <w:sz w:val="24"/>
        </w:rPr>
        <w:t>AI</w:t>
      </w:r>
      <w:r w:rsidRPr="0046048A">
        <w:rPr>
          <w:spacing w:val="1"/>
          <w:sz w:val="24"/>
        </w:rPr>
        <w:t xml:space="preserve"> </w:t>
      </w:r>
      <w:r>
        <w:rPr>
          <w:sz w:val="24"/>
        </w:rPr>
        <w:t>system</w:t>
      </w:r>
      <w:r w:rsidRPr="0046048A">
        <w:rPr>
          <w:spacing w:val="4"/>
          <w:sz w:val="24"/>
        </w:rPr>
        <w:t xml:space="preserve"> </w:t>
      </w:r>
      <w:r>
        <w:rPr>
          <w:sz w:val="24"/>
        </w:rPr>
        <w:t>or</w:t>
      </w:r>
      <w:r w:rsidRPr="0046048A">
        <w:rPr>
          <w:spacing w:val="3"/>
          <w:sz w:val="24"/>
        </w:rPr>
        <w:t xml:space="preserve"> </w:t>
      </w:r>
      <w:r>
        <w:rPr>
          <w:sz w:val="24"/>
        </w:rPr>
        <w:t>interrupt</w:t>
      </w:r>
      <w:r w:rsidRPr="0046048A">
        <w:rPr>
          <w:spacing w:val="6"/>
          <w:sz w:val="24"/>
        </w:rPr>
        <w:t xml:space="preserve"> </w:t>
      </w:r>
      <w:r w:rsidRPr="0046048A">
        <w:rPr>
          <w:spacing w:val="-5"/>
          <w:sz w:val="24"/>
        </w:rPr>
        <w:t>the</w:t>
      </w:r>
      <w:r w:rsidR="0046048A">
        <w:rPr>
          <w:spacing w:val="-5"/>
          <w:sz w:val="24"/>
        </w:rPr>
        <w:t xml:space="preserve"> </w:t>
      </w:r>
      <w:r>
        <w:t>system</w:t>
      </w:r>
      <w:r w:rsidRPr="0046048A">
        <w:rPr>
          <w:spacing w:val="-5"/>
        </w:rPr>
        <w:t xml:space="preserve"> </w:t>
      </w:r>
      <w:r>
        <w:t>through</w:t>
      </w:r>
      <w:r w:rsidRPr="0046048A">
        <w:rPr>
          <w:spacing w:val="-2"/>
        </w:rPr>
        <w:t xml:space="preserve"> </w:t>
      </w:r>
      <w:r>
        <w:t>a</w:t>
      </w:r>
      <w:r w:rsidRPr="0046048A">
        <w:rPr>
          <w:spacing w:val="-2"/>
        </w:rPr>
        <w:t xml:space="preserve"> </w:t>
      </w:r>
      <w:r>
        <w:t>“stop”</w:t>
      </w:r>
      <w:r w:rsidRPr="0046048A">
        <w:rPr>
          <w:spacing w:val="-1"/>
        </w:rPr>
        <w:t xml:space="preserve"> </w:t>
      </w:r>
      <w:r>
        <w:t>button</w:t>
      </w:r>
      <w:r w:rsidRPr="0046048A">
        <w:rPr>
          <w:spacing w:val="-2"/>
        </w:rPr>
        <w:t xml:space="preserve"> </w:t>
      </w:r>
      <w:r>
        <w:t>or</w:t>
      </w:r>
      <w:r w:rsidRPr="0046048A">
        <w:rPr>
          <w:spacing w:val="-3"/>
        </w:rPr>
        <w:t xml:space="preserve"> </w:t>
      </w:r>
      <w:r>
        <w:t>a</w:t>
      </w:r>
      <w:r w:rsidRPr="0046048A">
        <w:rPr>
          <w:spacing w:val="-2"/>
        </w:rPr>
        <w:t xml:space="preserve"> </w:t>
      </w:r>
      <w:r>
        <w:t>similar</w:t>
      </w:r>
      <w:r w:rsidRPr="0046048A">
        <w:rPr>
          <w:spacing w:val="-2"/>
        </w:rPr>
        <w:t xml:space="preserve"> procedure.</w:t>
      </w:r>
    </w:p>
    <w:p w14:paraId="15D2F6CC" w14:textId="77777777" w:rsidR="00412AEF" w:rsidRDefault="00000000">
      <w:pPr>
        <w:pStyle w:val="ListParagraph"/>
        <w:numPr>
          <w:ilvl w:val="0"/>
          <w:numId w:val="65"/>
        </w:numPr>
        <w:tabs>
          <w:tab w:val="left" w:pos="1245"/>
          <w:tab w:val="left" w:pos="1246"/>
        </w:tabs>
        <w:ind w:right="402"/>
        <w:jc w:val="both"/>
        <w:rPr>
          <w:sz w:val="24"/>
        </w:rPr>
      </w:pPr>
      <w:r>
        <w:rPr>
          <w:sz w:val="24"/>
        </w:rPr>
        <w:t>For high-risk AI</w:t>
      </w:r>
      <w:r>
        <w:rPr>
          <w:spacing w:val="-2"/>
          <w:sz w:val="24"/>
        </w:rPr>
        <w:t xml:space="preserve"> </w:t>
      </w:r>
      <w:r>
        <w:rPr>
          <w:sz w:val="24"/>
        </w:rPr>
        <w:t>systems referred to in point 1(a) of Annex III, the measures referred to in paragraph 3 shall be such as to ensure that, in addition, no action or decision is taken by the user on the basis of the identification resulting from the system unless this has been verified and confirmed by at least two natural persons.</w:t>
      </w:r>
    </w:p>
    <w:p w14:paraId="5952B8A4" w14:textId="77777777" w:rsidR="00412AEF" w:rsidRDefault="00412AEF">
      <w:pPr>
        <w:pStyle w:val="BodyText"/>
        <w:rPr>
          <w:sz w:val="26"/>
        </w:rPr>
      </w:pPr>
    </w:p>
    <w:p w14:paraId="55823ED3"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15</w:t>
      </w:r>
    </w:p>
    <w:p w14:paraId="00B0F6EE" w14:textId="77777777" w:rsidR="00412AEF" w:rsidRDefault="00000000">
      <w:pPr>
        <w:ind w:left="414" w:right="415"/>
        <w:jc w:val="center"/>
        <w:rPr>
          <w:i/>
          <w:sz w:val="24"/>
        </w:rPr>
      </w:pPr>
      <w:r>
        <w:rPr>
          <w:i/>
          <w:sz w:val="24"/>
        </w:rPr>
        <w:t>Accuracy,</w:t>
      </w:r>
      <w:r>
        <w:rPr>
          <w:i/>
          <w:spacing w:val="-4"/>
          <w:sz w:val="24"/>
        </w:rPr>
        <w:t xml:space="preserve"> </w:t>
      </w:r>
      <w:r>
        <w:rPr>
          <w:i/>
          <w:sz w:val="24"/>
        </w:rPr>
        <w:t>robustness</w:t>
      </w:r>
      <w:r>
        <w:rPr>
          <w:i/>
          <w:spacing w:val="-4"/>
          <w:sz w:val="24"/>
        </w:rPr>
        <w:t xml:space="preserve"> </w:t>
      </w:r>
      <w:r>
        <w:rPr>
          <w:i/>
          <w:sz w:val="24"/>
        </w:rPr>
        <w:t>and</w:t>
      </w:r>
      <w:r>
        <w:rPr>
          <w:i/>
          <w:spacing w:val="-3"/>
          <w:sz w:val="24"/>
        </w:rPr>
        <w:t xml:space="preserve"> </w:t>
      </w:r>
      <w:r>
        <w:rPr>
          <w:i/>
          <w:spacing w:val="-2"/>
          <w:sz w:val="24"/>
        </w:rPr>
        <w:t>cybersecurity</w:t>
      </w:r>
    </w:p>
    <w:p w14:paraId="60E99CD9" w14:textId="77777777" w:rsidR="00412AEF" w:rsidRDefault="00000000">
      <w:pPr>
        <w:pStyle w:val="ListParagraph"/>
        <w:numPr>
          <w:ilvl w:val="0"/>
          <w:numId w:val="64"/>
        </w:numPr>
        <w:tabs>
          <w:tab w:val="left" w:pos="1245"/>
          <w:tab w:val="left" w:pos="1246"/>
        </w:tabs>
        <w:ind w:right="397"/>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14:paraId="2A3D097C" w14:textId="77777777" w:rsidR="00412AEF" w:rsidRDefault="00000000">
      <w:pPr>
        <w:pStyle w:val="ListParagraph"/>
        <w:numPr>
          <w:ilvl w:val="0"/>
          <w:numId w:val="64"/>
        </w:numPr>
        <w:tabs>
          <w:tab w:val="left" w:pos="1245"/>
          <w:tab w:val="left" w:pos="1246"/>
        </w:tabs>
        <w:spacing w:before="1"/>
        <w:ind w:right="396"/>
        <w:jc w:val="both"/>
        <w:rPr>
          <w:sz w:val="24"/>
        </w:rPr>
      </w:pPr>
      <w:r>
        <w:rPr>
          <w:sz w:val="24"/>
        </w:rPr>
        <w:t>The levels of accuracy and the relevant accuracy metrics of high-risk AI systems shall be declared in the accompanying instructions of use.</w:t>
      </w:r>
    </w:p>
    <w:p w14:paraId="0D937EC4" w14:textId="77777777" w:rsidR="00412AEF" w:rsidRDefault="00000000">
      <w:pPr>
        <w:pStyle w:val="ListParagraph"/>
        <w:numPr>
          <w:ilvl w:val="0"/>
          <w:numId w:val="64"/>
        </w:numPr>
        <w:tabs>
          <w:tab w:val="left" w:pos="1245"/>
          <w:tab w:val="left" w:pos="1246"/>
        </w:tabs>
        <w:spacing w:before="1"/>
        <w:ind w:right="398"/>
        <w:jc w:val="both"/>
        <w:rPr>
          <w:sz w:val="24"/>
        </w:rPr>
      </w:pPr>
      <w:r>
        <w:rPr>
          <w:sz w:val="24"/>
        </w:rPr>
        <w:t>High-risk AI</w:t>
      </w:r>
      <w:r>
        <w:rPr>
          <w:spacing w:val="-4"/>
          <w:sz w:val="24"/>
        </w:rPr>
        <w:t xml:space="preserve"> </w:t>
      </w:r>
      <w:r>
        <w:rPr>
          <w:sz w:val="24"/>
        </w:rPr>
        <w:t>systems shall be resilient as regards errors, faults or inconsistencies that may occur within the system or the environment in which the system operates, in particular due to their interaction with natural persons or other systems.</w:t>
      </w:r>
    </w:p>
    <w:p w14:paraId="4676B951" w14:textId="77777777" w:rsidR="00412AEF" w:rsidRDefault="00000000">
      <w:pPr>
        <w:pStyle w:val="BodyText"/>
        <w:ind w:left="1246" w:right="401"/>
        <w:jc w:val="both"/>
      </w:pPr>
      <w:r>
        <w:t>The robustness of high-risk AI systems may be achieved through technical redundancy solutions, which may include backup or fail-safe plans.</w:t>
      </w:r>
    </w:p>
    <w:p w14:paraId="2B0C1ACA" w14:textId="77777777" w:rsidR="00412AEF" w:rsidRDefault="00000000">
      <w:pPr>
        <w:pStyle w:val="BodyText"/>
        <w:ind w:left="1246" w:right="396"/>
        <w:jc w:val="both"/>
      </w:pPr>
      <w:r>
        <w:t>High-risk AI systems that continue to learn after being placed on the market or put into service shall be developed in such a way to ensure that possibly biased outputs due to outputs used as an input for future operations (‘feedback loops’) are duly addressed with appropriate mitigation measures.</w:t>
      </w:r>
    </w:p>
    <w:p w14:paraId="7E79F280" w14:textId="77777777" w:rsidR="00412AEF" w:rsidRDefault="00000000">
      <w:pPr>
        <w:pStyle w:val="ListParagraph"/>
        <w:numPr>
          <w:ilvl w:val="0"/>
          <w:numId w:val="64"/>
        </w:numPr>
        <w:tabs>
          <w:tab w:val="left" w:pos="1245"/>
          <w:tab w:val="left" w:pos="1246"/>
        </w:tabs>
        <w:spacing w:before="1"/>
        <w:ind w:right="401"/>
        <w:jc w:val="both"/>
        <w:rPr>
          <w:sz w:val="24"/>
        </w:rPr>
      </w:pPr>
      <w:r>
        <w:rPr>
          <w:sz w:val="24"/>
        </w:rPr>
        <w:t>High-risk AI systems shall be resilient as regards attempts by unauthorised third parties to alter their use or performance by exploiting the system vulnerabilities.</w:t>
      </w:r>
    </w:p>
    <w:p w14:paraId="27591E66" w14:textId="77777777" w:rsidR="00412AEF" w:rsidRDefault="00412AEF">
      <w:pPr>
        <w:jc w:val="both"/>
        <w:rPr>
          <w:sz w:val="24"/>
        </w:rPr>
        <w:sectPr w:rsidR="00412AEF">
          <w:pgSz w:w="11910" w:h="16840"/>
          <w:pgMar w:top="1040" w:right="1020" w:bottom="1680" w:left="1020" w:header="0" w:footer="1420" w:gutter="0"/>
          <w:cols w:space="720"/>
        </w:sectPr>
      </w:pPr>
    </w:p>
    <w:p w14:paraId="20EFF950" w14:textId="77777777" w:rsidR="00412AEF" w:rsidRDefault="00000000">
      <w:pPr>
        <w:pStyle w:val="BodyText"/>
        <w:spacing w:before="68"/>
        <w:ind w:left="1246" w:right="398"/>
        <w:jc w:val="both"/>
      </w:pPr>
      <w:r>
        <w:lastRenderedPageBreak/>
        <w:t>The technical solutions aimed at ensuring the cybersecurity of high-risk AI systems shall be appropriate to the relevant circumstances and the risks.</w:t>
      </w:r>
    </w:p>
    <w:p w14:paraId="6B81906A" w14:textId="77777777" w:rsidR="00412AEF" w:rsidRDefault="00000000">
      <w:pPr>
        <w:pStyle w:val="BodyText"/>
        <w:ind w:left="1246" w:right="393"/>
        <w:jc w:val="both"/>
      </w:pPr>
      <w: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648E25E5" w14:textId="77777777" w:rsidR="00412AEF" w:rsidRDefault="00412AEF">
      <w:pPr>
        <w:pStyle w:val="BodyText"/>
        <w:spacing w:before="2"/>
        <w:rPr>
          <w:sz w:val="21"/>
        </w:rPr>
      </w:pPr>
    </w:p>
    <w:p w14:paraId="3C50B7E8" w14:textId="77777777" w:rsidR="00412AEF" w:rsidRDefault="00000000">
      <w:pPr>
        <w:pStyle w:val="Heading2"/>
      </w:pPr>
      <w:r>
        <w:rPr>
          <w:smallCaps/>
        </w:rPr>
        <w:t>Chapter</w:t>
      </w:r>
      <w:r>
        <w:rPr>
          <w:smallCaps/>
          <w:spacing w:val="-6"/>
        </w:rPr>
        <w:t xml:space="preserve"> </w:t>
      </w:r>
      <w:r>
        <w:rPr>
          <w:smallCaps/>
          <w:spacing w:val="-10"/>
        </w:rPr>
        <w:t>3</w:t>
      </w:r>
    </w:p>
    <w:p w14:paraId="7FAC0077" w14:textId="77777777" w:rsidR="00412AEF" w:rsidRDefault="00412AEF">
      <w:pPr>
        <w:pStyle w:val="BodyText"/>
        <w:rPr>
          <w:b/>
          <w:sz w:val="42"/>
        </w:rPr>
      </w:pPr>
    </w:p>
    <w:p w14:paraId="049AD67C" w14:textId="77777777" w:rsidR="00412AEF" w:rsidRDefault="00000000">
      <w:pPr>
        <w:pStyle w:val="Heading3"/>
        <w:ind w:left="414"/>
      </w:pPr>
      <w:r>
        <w:t>OBLIGATIONS</w:t>
      </w:r>
      <w:r>
        <w:rPr>
          <w:spacing w:val="-4"/>
        </w:rPr>
        <w:t xml:space="preserve"> </w:t>
      </w:r>
      <w:r>
        <w:t>OF</w:t>
      </w:r>
      <w:r>
        <w:rPr>
          <w:spacing w:val="-6"/>
        </w:rPr>
        <w:t xml:space="preserve"> </w:t>
      </w:r>
      <w:r>
        <w:t>PROVIDERS</w:t>
      </w:r>
      <w:r>
        <w:rPr>
          <w:spacing w:val="-4"/>
        </w:rPr>
        <w:t xml:space="preserve"> </w:t>
      </w:r>
      <w:r>
        <w:t>AND</w:t>
      </w:r>
      <w:r>
        <w:rPr>
          <w:spacing w:val="-4"/>
        </w:rPr>
        <w:t xml:space="preserve"> </w:t>
      </w:r>
      <w:r>
        <w:t>USERS</w:t>
      </w:r>
      <w:r>
        <w:rPr>
          <w:spacing w:val="-4"/>
        </w:rPr>
        <w:t xml:space="preserve"> </w:t>
      </w:r>
      <w:r>
        <w:t>OF</w:t>
      </w:r>
      <w:r>
        <w:rPr>
          <w:spacing w:val="-6"/>
        </w:rPr>
        <w:t xml:space="preserve"> </w:t>
      </w:r>
      <w:r>
        <w:t>HIGH-RISK</w:t>
      </w:r>
      <w:r>
        <w:rPr>
          <w:spacing w:val="-5"/>
        </w:rPr>
        <w:t xml:space="preserve"> </w:t>
      </w:r>
      <w:r>
        <w:t>AI</w:t>
      </w:r>
      <w:r>
        <w:rPr>
          <w:spacing w:val="-2"/>
        </w:rPr>
        <w:t xml:space="preserve"> </w:t>
      </w:r>
      <w:r>
        <w:t>SYSTEMS</w:t>
      </w:r>
      <w:r>
        <w:rPr>
          <w:spacing w:val="-3"/>
        </w:rPr>
        <w:t xml:space="preserve"> </w:t>
      </w:r>
      <w:r>
        <w:t>AND OTHER PARTIES</w:t>
      </w:r>
    </w:p>
    <w:p w14:paraId="43231343" w14:textId="77777777" w:rsidR="00412AEF" w:rsidRDefault="00412AEF">
      <w:pPr>
        <w:pStyle w:val="BodyText"/>
        <w:rPr>
          <w:b/>
          <w:sz w:val="26"/>
        </w:rPr>
      </w:pPr>
    </w:p>
    <w:p w14:paraId="33A6BE5E" w14:textId="77777777" w:rsidR="00412AEF" w:rsidRDefault="00412AEF">
      <w:pPr>
        <w:pStyle w:val="BodyText"/>
        <w:spacing w:before="3"/>
        <w:rPr>
          <w:b/>
          <w:sz w:val="36"/>
        </w:rPr>
      </w:pPr>
    </w:p>
    <w:p w14:paraId="1EE1EB80"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16</w:t>
      </w:r>
    </w:p>
    <w:p w14:paraId="5C144EB0" w14:textId="77777777" w:rsidR="00412AEF" w:rsidRDefault="00000000">
      <w:pPr>
        <w:ind w:left="414" w:right="415"/>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providers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468FD527" w14:textId="77777777" w:rsidR="00412AEF" w:rsidRDefault="00000000">
      <w:pPr>
        <w:pStyle w:val="BodyText"/>
        <w:ind w:left="396"/>
      </w:pPr>
      <w:r>
        <w:t>Providers</w:t>
      </w:r>
      <w:r>
        <w:rPr>
          <w:spacing w:val="-3"/>
        </w:rPr>
        <w:t xml:space="preserve"> </w:t>
      </w:r>
      <w:r>
        <w:t>of</w:t>
      </w:r>
      <w:r>
        <w:rPr>
          <w:spacing w:val="-3"/>
        </w:rPr>
        <w:t xml:space="preserve"> </w:t>
      </w:r>
      <w:r>
        <w:t>high-risk</w:t>
      </w:r>
      <w:r>
        <w:rPr>
          <w:spacing w:val="-2"/>
        </w:rPr>
        <w:t xml:space="preserve"> </w:t>
      </w:r>
      <w:r>
        <w:t>AI</w:t>
      </w:r>
      <w:r>
        <w:rPr>
          <w:spacing w:val="-3"/>
        </w:rPr>
        <w:t xml:space="preserve"> </w:t>
      </w:r>
      <w:r>
        <w:t>systems</w:t>
      </w:r>
      <w:r>
        <w:rPr>
          <w:spacing w:val="-2"/>
        </w:rPr>
        <w:t xml:space="preserve"> shall:</w:t>
      </w:r>
    </w:p>
    <w:p w14:paraId="3C3BE553" w14:textId="77777777" w:rsidR="00412AEF" w:rsidRDefault="00000000">
      <w:pPr>
        <w:pStyle w:val="ListParagraph"/>
        <w:numPr>
          <w:ilvl w:val="0"/>
          <w:numId w:val="63"/>
        </w:numPr>
        <w:tabs>
          <w:tab w:val="left" w:pos="1246"/>
        </w:tabs>
        <w:ind w:right="395"/>
        <w:jc w:val="both"/>
        <w:rPr>
          <w:sz w:val="24"/>
        </w:rPr>
      </w:pPr>
      <w:r>
        <w:rPr>
          <w:sz w:val="24"/>
        </w:rPr>
        <w:t>ensure that their high-risk AI systems are compliant with the requirements set out in Chapter 2 of this Title;</w:t>
      </w:r>
    </w:p>
    <w:p w14:paraId="144FDCEE" w14:textId="77777777" w:rsidR="00412AEF" w:rsidRDefault="00000000">
      <w:pPr>
        <w:pStyle w:val="ListParagraph"/>
        <w:numPr>
          <w:ilvl w:val="0"/>
          <w:numId w:val="63"/>
        </w:numPr>
        <w:tabs>
          <w:tab w:val="left" w:pos="1245"/>
          <w:tab w:val="left" w:pos="1246"/>
        </w:tabs>
        <w:rPr>
          <w:sz w:val="24"/>
        </w:rPr>
      </w:pPr>
      <w:r>
        <w:rPr>
          <w:sz w:val="24"/>
        </w:rPr>
        <w:t>have</w:t>
      </w:r>
      <w:r>
        <w:rPr>
          <w:spacing w:val="-5"/>
          <w:sz w:val="24"/>
        </w:rPr>
        <w:t xml:space="preserve"> </w:t>
      </w:r>
      <w:r>
        <w:rPr>
          <w:sz w:val="24"/>
        </w:rPr>
        <w:t>a</w:t>
      </w:r>
      <w:r>
        <w:rPr>
          <w:spacing w:val="-3"/>
          <w:sz w:val="24"/>
        </w:rPr>
        <w:t xml:space="preserve"> </w:t>
      </w:r>
      <w:r>
        <w:rPr>
          <w:sz w:val="24"/>
        </w:rPr>
        <w:t>quality</w:t>
      </w:r>
      <w:r>
        <w:rPr>
          <w:spacing w:val="-6"/>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w:t>
      </w:r>
      <w:r>
        <w:rPr>
          <w:spacing w:val="-2"/>
          <w:sz w:val="24"/>
        </w:rPr>
        <w:t xml:space="preserve"> </w:t>
      </w:r>
      <w:r>
        <w:rPr>
          <w:sz w:val="24"/>
        </w:rPr>
        <w:t>place which complies</w:t>
      </w:r>
      <w:r>
        <w:rPr>
          <w:spacing w:val="-1"/>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17;</w:t>
      </w:r>
    </w:p>
    <w:p w14:paraId="34ECD6A8" w14:textId="77777777" w:rsidR="00412AEF" w:rsidRDefault="00000000">
      <w:pPr>
        <w:pStyle w:val="ListParagraph"/>
        <w:numPr>
          <w:ilvl w:val="0"/>
          <w:numId w:val="63"/>
        </w:numPr>
        <w:tabs>
          <w:tab w:val="left" w:pos="1245"/>
          <w:tab w:val="left" w:pos="1246"/>
        </w:tabs>
        <w:spacing w:before="1"/>
        <w:rPr>
          <w:sz w:val="24"/>
        </w:rPr>
      </w:pPr>
      <w:r>
        <w:rPr>
          <w:sz w:val="24"/>
        </w:rPr>
        <w:t>draw-up</w:t>
      </w:r>
      <w:r>
        <w:rPr>
          <w:spacing w:val="-3"/>
          <w:sz w:val="24"/>
        </w:rPr>
        <w:t xml:space="preserve"> </w:t>
      </w:r>
      <w:r>
        <w:rPr>
          <w:sz w:val="24"/>
        </w:rPr>
        <w:t>the technical</w:t>
      </w:r>
      <w:r>
        <w:rPr>
          <w:spacing w:val="-1"/>
          <w:sz w:val="24"/>
        </w:rPr>
        <w:t xml:space="preserve"> </w:t>
      </w:r>
      <w:r>
        <w:rPr>
          <w:sz w:val="24"/>
        </w:rPr>
        <w:t>documentation of the</w:t>
      </w:r>
      <w:r>
        <w:rPr>
          <w:spacing w:val="-2"/>
          <w:sz w:val="24"/>
        </w:rPr>
        <w:t xml:space="preserve"> </w:t>
      </w:r>
      <w:r>
        <w:rPr>
          <w:sz w:val="24"/>
        </w:rPr>
        <w:t>high-risk AI</w:t>
      </w:r>
      <w:r>
        <w:rPr>
          <w:spacing w:val="-6"/>
          <w:sz w:val="24"/>
        </w:rPr>
        <w:t xml:space="preserve"> </w:t>
      </w:r>
      <w:r>
        <w:rPr>
          <w:spacing w:val="-2"/>
          <w:sz w:val="24"/>
        </w:rPr>
        <w:t>system;</w:t>
      </w:r>
    </w:p>
    <w:p w14:paraId="2AC3DF80" w14:textId="77777777" w:rsidR="00412AEF" w:rsidRDefault="00000000">
      <w:pPr>
        <w:pStyle w:val="ListParagraph"/>
        <w:numPr>
          <w:ilvl w:val="0"/>
          <w:numId w:val="63"/>
        </w:numPr>
        <w:tabs>
          <w:tab w:val="left" w:pos="1246"/>
        </w:tabs>
        <w:ind w:right="391"/>
        <w:jc w:val="both"/>
        <w:rPr>
          <w:sz w:val="24"/>
        </w:rPr>
      </w:pPr>
      <w:r>
        <w:rPr>
          <w:sz w:val="24"/>
        </w:rPr>
        <w:t>when under their control, keep the logs automatically generated by</w:t>
      </w:r>
      <w:r>
        <w:rPr>
          <w:spacing w:val="-3"/>
          <w:sz w:val="24"/>
        </w:rPr>
        <w:t xml:space="preserve"> </w:t>
      </w:r>
      <w:r>
        <w:rPr>
          <w:sz w:val="24"/>
        </w:rPr>
        <w:t xml:space="preserve">their high-risk AI </w:t>
      </w:r>
      <w:r>
        <w:rPr>
          <w:spacing w:val="-2"/>
          <w:sz w:val="24"/>
        </w:rPr>
        <w:t>systems;</w:t>
      </w:r>
    </w:p>
    <w:p w14:paraId="46A1E28E" w14:textId="77777777" w:rsidR="00412AEF" w:rsidRDefault="00000000">
      <w:pPr>
        <w:pStyle w:val="ListParagraph"/>
        <w:numPr>
          <w:ilvl w:val="0"/>
          <w:numId w:val="63"/>
        </w:numPr>
        <w:tabs>
          <w:tab w:val="left" w:pos="1246"/>
        </w:tabs>
        <w:spacing w:before="1"/>
        <w:ind w:right="400"/>
        <w:jc w:val="both"/>
        <w:rPr>
          <w:sz w:val="24"/>
        </w:rPr>
      </w:pPr>
      <w:r>
        <w:rPr>
          <w:sz w:val="24"/>
        </w:rPr>
        <w:t>ensure that the high-risk AI system undergoes the relevant conformity assessment procedure, prior to its placing on the market or putting into service;</w:t>
      </w:r>
    </w:p>
    <w:p w14:paraId="1D945F53" w14:textId="77777777" w:rsidR="00412AEF" w:rsidRDefault="00000000">
      <w:pPr>
        <w:pStyle w:val="ListParagraph"/>
        <w:numPr>
          <w:ilvl w:val="0"/>
          <w:numId w:val="63"/>
        </w:numPr>
        <w:tabs>
          <w:tab w:val="left" w:pos="1245"/>
          <w:tab w:val="left" w:pos="1246"/>
        </w:tabs>
        <w:spacing w:before="1"/>
        <w:rPr>
          <w:sz w:val="24"/>
        </w:rPr>
      </w:pPr>
      <w:r>
        <w:rPr>
          <w:sz w:val="24"/>
        </w:rPr>
        <w:t>comply</w:t>
      </w:r>
      <w:r>
        <w:rPr>
          <w:spacing w:val="-8"/>
          <w:sz w:val="24"/>
        </w:rPr>
        <w:t xml:space="preserve"> </w:t>
      </w:r>
      <w:r>
        <w:rPr>
          <w:sz w:val="24"/>
        </w:rPr>
        <w:t>with</w:t>
      </w:r>
      <w:r>
        <w:rPr>
          <w:spacing w:val="-2"/>
          <w:sz w:val="24"/>
        </w:rPr>
        <w:t xml:space="preserve"> </w:t>
      </w:r>
      <w:r>
        <w:rPr>
          <w:sz w:val="24"/>
        </w:rPr>
        <w:t>the</w:t>
      </w:r>
      <w:r>
        <w:rPr>
          <w:spacing w:val="-2"/>
          <w:sz w:val="24"/>
        </w:rPr>
        <w:t xml:space="preserve"> </w:t>
      </w:r>
      <w:r>
        <w:rPr>
          <w:sz w:val="24"/>
        </w:rPr>
        <w:t>registration</w:t>
      </w:r>
      <w:r>
        <w:rPr>
          <w:spacing w:val="-1"/>
          <w:sz w:val="24"/>
        </w:rPr>
        <w:t xml:space="preserve"> </w:t>
      </w:r>
      <w:r>
        <w:rPr>
          <w:sz w:val="24"/>
        </w:rPr>
        <w:t>obligations 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 xml:space="preserve">Article </w:t>
      </w:r>
      <w:r>
        <w:rPr>
          <w:spacing w:val="-5"/>
          <w:sz w:val="24"/>
        </w:rPr>
        <w:t>51;</w:t>
      </w:r>
    </w:p>
    <w:p w14:paraId="56059E89" w14:textId="77777777" w:rsidR="00412AEF" w:rsidRDefault="00000000">
      <w:pPr>
        <w:pStyle w:val="ListParagraph"/>
        <w:numPr>
          <w:ilvl w:val="0"/>
          <w:numId w:val="63"/>
        </w:numPr>
        <w:tabs>
          <w:tab w:val="left" w:pos="1246"/>
        </w:tabs>
        <w:ind w:right="390"/>
        <w:jc w:val="both"/>
        <w:rPr>
          <w:sz w:val="24"/>
        </w:rPr>
      </w:pPr>
      <w:r>
        <w:rPr>
          <w:sz w:val="24"/>
        </w:rPr>
        <w:t>take the necessary corrective actions, if the high-risk AI system is not in conformity with the requirements set out in Chapter 2 of this Title;</w:t>
      </w:r>
    </w:p>
    <w:p w14:paraId="7D0FB976" w14:textId="77777777" w:rsidR="00412AEF" w:rsidRDefault="00000000">
      <w:pPr>
        <w:pStyle w:val="ListParagraph"/>
        <w:numPr>
          <w:ilvl w:val="0"/>
          <w:numId w:val="63"/>
        </w:numPr>
        <w:tabs>
          <w:tab w:val="left" w:pos="1246"/>
        </w:tabs>
        <w:ind w:right="394"/>
        <w:jc w:val="both"/>
        <w:rPr>
          <w:sz w:val="24"/>
        </w:rPr>
      </w:pPr>
      <w:r>
        <w:rPr>
          <w:sz w:val="24"/>
        </w:rPr>
        <w:t>inform the national competent authorities of the Member States in which they made the AI</w:t>
      </w:r>
      <w:r>
        <w:rPr>
          <w:spacing w:val="-3"/>
          <w:sz w:val="24"/>
        </w:rPr>
        <w:t xml:space="preserve"> </w:t>
      </w:r>
      <w:r>
        <w:rPr>
          <w:sz w:val="24"/>
        </w:rPr>
        <w:t>system available or put it into service and, where applicable, the notified body of the non-compliance and of any corrective actions taken;</w:t>
      </w:r>
    </w:p>
    <w:p w14:paraId="55C367CE" w14:textId="77777777" w:rsidR="00412AEF" w:rsidRDefault="00000000">
      <w:pPr>
        <w:pStyle w:val="ListParagraph"/>
        <w:numPr>
          <w:ilvl w:val="0"/>
          <w:numId w:val="63"/>
        </w:numPr>
        <w:tabs>
          <w:tab w:val="left" w:pos="1246"/>
        </w:tabs>
        <w:ind w:right="399"/>
        <w:jc w:val="both"/>
        <w:rPr>
          <w:sz w:val="24"/>
        </w:rPr>
      </w:pPr>
      <w:r>
        <w:rPr>
          <w:sz w:val="24"/>
        </w:rPr>
        <w:t>to affix the CE marking to their high-risk AI systems to indicate the conformity with this Regulation in accordance with Article 49;</w:t>
      </w:r>
    </w:p>
    <w:p w14:paraId="6A289182" w14:textId="77777777" w:rsidR="00412AEF" w:rsidRDefault="00000000">
      <w:pPr>
        <w:pStyle w:val="ListParagraph"/>
        <w:numPr>
          <w:ilvl w:val="0"/>
          <w:numId w:val="63"/>
        </w:numPr>
        <w:tabs>
          <w:tab w:val="left" w:pos="1246"/>
        </w:tabs>
        <w:spacing w:before="1"/>
        <w:ind w:right="399"/>
        <w:jc w:val="both"/>
        <w:rPr>
          <w:sz w:val="24"/>
        </w:rPr>
      </w:pPr>
      <w:r>
        <w:rPr>
          <w:sz w:val="24"/>
        </w:rPr>
        <w:t>upon request of a national competent authority, demonstrate the conformity of the high-risk AI system with the requirements set out in Chapter 2 of this Title.</w:t>
      </w:r>
    </w:p>
    <w:p w14:paraId="31631B51" w14:textId="77777777" w:rsidR="00412AEF" w:rsidRDefault="00412AEF">
      <w:pPr>
        <w:jc w:val="both"/>
        <w:rPr>
          <w:sz w:val="24"/>
        </w:rPr>
        <w:sectPr w:rsidR="00412AEF">
          <w:pgSz w:w="11910" w:h="16840"/>
          <w:pgMar w:top="1040" w:right="1020" w:bottom="1680" w:left="1020" w:header="0" w:footer="1420" w:gutter="0"/>
          <w:cols w:space="720"/>
        </w:sectPr>
      </w:pPr>
    </w:p>
    <w:p w14:paraId="421BCC44"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17</w:t>
      </w:r>
    </w:p>
    <w:p w14:paraId="3F781E60" w14:textId="77777777" w:rsidR="00412AEF" w:rsidRDefault="00000000">
      <w:pPr>
        <w:ind w:left="414" w:right="415"/>
        <w:jc w:val="center"/>
        <w:rPr>
          <w:i/>
          <w:sz w:val="24"/>
        </w:rPr>
      </w:pPr>
      <w:r>
        <w:rPr>
          <w:i/>
          <w:sz w:val="24"/>
        </w:rPr>
        <w:t>Quality</w:t>
      </w:r>
      <w:r>
        <w:rPr>
          <w:i/>
          <w:spacing w:val="-9"/>
          <w:sz w:val="24"/>
        </w:rPr>
        <w:t xml:space="preserve"> </w:t>
      </w:r>
      <w:r>
        <w:rPr>
          <w:i/>
          <w:sz w:val="24"/>
        </w:rPr>
        <w:t>management</w:t>
      </w:r>
      <w:r>
        <w:rPr>
          <w:i/>
          <w:spacing w:val="-7"/>
          <w:sz w:val="24"/>
        </w:rPr>
        <w:t xml:space="preserve"> </w:t>
      </w:r>
      <w:r>
        <w:rPr>
          <w:i/>
          <w:spacing w:val="-2"/>
          <w:sz w:val="24"/>
        </w:rPr>
        <w:t>system</w:t>
      </w:r>
    </w:p>
    <w:p w14:paraId="645958ED" w14:textId="77777777" w:rsidR="00412AEF" w:rsidRDefault="00000000">
      <w:pPr>
        <w:pStyle w:val="ListParagraph"/>
        <w:numPr>
          <w:ilvl w:val="0"/>
          <w:numId w:val="62"/>
        </w:numPr>
        <w:tabs>
          <w:tab w:val="left" w:pos="1245"/>
          <w:tab w:val="left" w:pos="1246"/>
        </w:tabs>
        <w:ind w:right="397"/>
        <w:jc w:val="both"/>
        <w:rPr>
          <w:sz w:val="24"/>
        </w:rPr>
      </w:pPr>
      <w:r>
        <w:rPr>
          <w:sz w:val="24"/>
        </w:rPr>
        <w:t>Providers of high-risk AI systems shall put a quality management system in place</w:t>
      </w:r>
      <w:r>
        <w:rPr>
          <w:spacing w:val="40"/>
          <w:sz w:val="24"/>
        </w:rPr>
        <w:t xml:space="preserve"> </w:t>
      </w:r>
      <w:r>
        <w:rPr>
          <w:sz w:val="24"/>
        </w:rPr>
        <w:t>that ensures compliance with this Regulation. That system shall be documented in a systematic and orderly manner in the form of written policies, procedures and instructions, and shall include at least the following aspects:</w:t>
      </w:r>
    </w:p>
    <w:p w14:paraId="1551FFF6" w14:textId="77777777" w:rsidR="00412AEF" w:rsidRDefault="00000000">
      <w:pPr>
        <w:pStyle w:val="ListParagraph"/>
        <w:numPr>
          <w:ilvl w:val="1"/>
          <w:numId w:val="62"/>
        </w:numPr>
        <w:tabs>
          <w:tab w:val="left" w:pos="1813"/>
        </w:tabs>
        <w:ind w:right="396"/>
        <w:jc w:val="both"/>
        <w:rPr>
          <w:sz w:val="24"/>
        </w:rPr>
      </w:pPr>
      <w:r>
        <w:rPr>
          <w:sz w:val="24"/>
        </w:rPr>
        <w:t>a strategy for regulatory compliance, including compliance with conformity assessment procedures and procedures for the management of modifications to the high-risk AI system;</w:t>
      </w:r>
    </w:p>
    <w:p w14:paraId="6040EAFB" w14:textId="77777777" w:rsidR="00412AEF" w:rsidRDefault="00000000">
      <w:pPr>
        <w:pStyle w:val="ListParagraph"/>
        <w:numPr>
          <w:ilvl w:val="1"/>
          <w:numId w:val="62"/>
        </w:numPr>
        <w:tabs>
          <w:tab w:val="left" w:pos="1813"/>
        </w:tabs>
        <w:ind w:right="400"/>
        <w:jc w:val="both"/>
        <w:rPr>
          <w:sz w:val="24"/>
        </w:rPr>
      </w:pPr>
      <w:r>
        <w:rPr>
          <w:sz w:val="24"/>
        </w:rPr>
        <w:t>techniques, procedures and systematic actions to be used for the design, design control and design verification of the high-risk AI system;</w:t>
      </w:r>
    </w:p>
    <w:p w14:paraId="14E571E2" w14:textId="77777777" w:rsidR="00412AEF" w:rsidRDefault="00000000">
      <w:pPr>
        <w:pStyle w:val="ListParagraph"/>
        <w:numPr>
          <w:ilvl w:val="1"/>
          <w:numId w:val="62"/>
        </w:numPr>
        <w:tabs>
          <w:tab w:val="left" w:pos="1813"/>
        </w:tabs>
        <w:ind w:right="401"/>
        <w:jc w:val="both"/>
        <w:rPr>
          <w:sz w:val="24"/>
        </w:rPr>
      </w:pPr>
      <w:r>
        <w:rPr>
          <w:sz w:val="24"/>
        </w:rPr>
        <w:t>techniques, procedures and systematic actions to be used for the development, quality control and quality assurance of the high-risk AI system;</w:t>
      </w:r>
    </w:p>
    <w:p w14:paraId="002C252F" w14:textId="77777777" w:rsidR="00412AEF" w:rsidRDefault="00000000">
      <w:pPr>
        <w:pStyle w:val="ListParagraph"/>
        <w:numPr>
          <w:ilvl w:val="1"/>
          <w:numId w:val="62"/>
        </w:numPr>
        <w:tabs>
          <w:tab w:val="left" w:pos="1813"/>
        </w:tabs>
        <w:ind w:right="397"/>
        <w:jc w:val="both"/>
        <w:rPr>
          <w:sz w:val="24"/>
        </w:rPr>
      </w:pPr>
      <w:r>
        <w:rPr>
          <w:sz w:val="24"/>
        </w:rPr>
        <w:t>examination,</w:t>
      </w:r>
      <w:r>
        <w:rPr>
          <w:spacing w:val="-1"/>
          <w:sz w:val="24"/>
        </w:rPr>
        <w:t xml:space="preserve"> </w:t>
      </w:r>
      <w:r>
        <w:rPr>
          <w:sz w:val="24"/>
        </w:rPr>
        <w:t>test</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procedures</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carried</w:t>
      </w:r>
      <w:r>
        <w:rPr>
          <w:spacing w:val="-1"/>
          <w:sz w:val="24"/>
        </w:rPr>
        <w:t xml:space="preserve"> </w:t>
      </w:r>
      <w:r>
        <w:rPr>
          <w:sz w:val="24"/>
        </w:rPr>
        <w:t>out</w:t>
      </w:r>
      <w:r>
        <w:rPr>
          <w:spacing w:val="-1"/>
          <w:sz w:val="24"/>
        </w:rPr>
        <w:t xml:space="preserve"> </w:t>
      </w:r>
      <w:r>
        <w:rPr>
          <w:sz w:val="24"/>
        </w:rPr>
        <w:t>before,</w:t>
      </w:r>
      <w:r>
        <w:rPr>
          <w:spacing w:val="-1"/>
          <w:sz w:val="24"/>
        </w:rPr>
        <w:t xml:space="preserve"> </w:t>
      </w:r>
      <w:r>
        <w:rPr>
          <w:sz w:val="24"/>
        </w:rPr>
        <w:t>during</w:t>
      </w:r>
      <w:r>
        <w:rPr>
          <w:spacing w:val="-4"/>
          <w:sz w:val="24"/>
        </w:rPr>
        <w:t xml:space="preserve"> </w:t>
      </w:r>
      <w:r>
        <w:rPr>
          <w:sz w:val="24"/>
        </w:rPr>
        <w:t>and after</w:t>
      </w:r>
      <w:r>
        <w:rPr>
          <w:spacing w:val="-1"/>
          <w:sz w:val="24"/>
        </w:rPr>
        <w:t xml:space="preserve"> </w:t>
      </w:r>
      <w:r>
        <w:rPr>
          <w:sz w:val="24"/>
        </w:rPr>
        <w:t>the</w:t>
      </w:r>
      <w:r>
        <w:rPr>
          <w:spacing w:val="-2"/>
          <w:sz w:val="24"/>
        </w:rPr>
        <w:t xml:space="preserve"> </w:t>
      </w:r>
      <w:r>
        <w:rPr>
          <w:sz w:val="24"/>
        </w:rPr>
        <w:t>development</w:t>
      </w:r>
      <w:r>
        <w:rPr>
          <w:spacing w:val="-2"/>
          <w:sz w:val="24"/>
        </w:rPr>
        <w:t xml:space="preserve"> </w:t>
      </w:r>
      <w:r>
        <w:rPr>
          <w:sz w:val="24"/>
        </w:rPr>
        <w:t>of 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frequency</w:t>
      </w:r>
      <w:r>
        <w:rPr>
          <w:spacing w:val="-5"/>
          <w:sz w:val="24"/>
        </w:rPr>
        <w:t xml:space="preserve"> </w:t>
      </w:r>
      <w:r>
        <w:rPr>
          <w:sz w:val="24"/>
        </w:rPr>
        <w:t>with</w:t>
      </w:r>
      <w:r>
        <w:rPr>
          <w:spacing w:val="-3"/>
          <w:sz w:val="24"/>
        </w:rPr>
        <w:t xml:space="preserve"> </w:t>
      </w:r>
      <w:r>
        <w:rPr>
          <w:sz w:val="24"/>
        </w:rPr>
        <w:t>which they have to be carried out;</w:t>
      </w:r>
    </w:p>
    <w:p w14:paraId="332E94E6" w14:textId="77777777" w:rsidR="00412AEF" w:rsidRDefault="00000000">
      <w:pPr>
        <w:pStyle w:val="ListParagraph"/>
        <w:numPr>
          <w:ilvl w:val="1"/>
          <w:numId w:val="62"/>
        </w:numPr>
        <w:tabs>
          <w:tab w:val="left" w:pos="1813"/>
        </w:tabs>
        <w:ind w:right="397"/>
        <w:jc w:val="both"/>
        <w:rPr>
          <w:sz w:val="24"/>
        </w:rPr>
      </w:pPr>
      <w:r>
        <w:rPr>
          <w:sz w:val="24"/>
        </w:rPr>
        <w:t>technical specifications, including standards, to be applied and, where the relevant harmonised standards are not applied in full, the means to be used to ensure that the high-risk AI system complies with the requirements set out in Chapter 2 of this Title;</w:t>
      </w:r>
    </w:p>
    <w:p w14:paraId="7F25E100" w14:textId="77777777" w:rsidR="00412AEF" w:rsidRDefault="00000000">
      <w:pPr>
        <w:pStyle w:val="ListParagraph"/>
        <w:numPr>
          <w:ilvl w:val="1"/>
          <w:numId w:val="62"/>
        </w:numPr>
        <w:tabs>
          <w:tab w:val="left" w:pos="1813"/>
        </w:tabs>
        <w:ind w:right="393"/>
        <w:jc w:val="both"/>
        <w:rPr>
          <w:sz w:val="24"/>
        </w:rPr>
      </w:pPr>
      <w:r>
        <w:rPr>
          <w:sz w:val="24"/>
        </w:rPr>
        <w:t>systems and procedures for data management, including data collection, data analysis, data labelling, data storage, data filtration, data mining, data aggregation, data retention and any other operation regarding the data that is performed before and for the purposes of the placing on the market or putting into service of high-risk AI systems;</w:t>
      </w:r>
    </w:p>
    <w:p w14:paraId="05AE5C67" w14:textId="77777777" w:rsidR="00412AEF" w:rsidRDefault="00000000">
      <w:pPr>
        <w:pStyle w:val="ListParagraph"/>
        <w:numPr>
          <w:ilvl w:val="1"/>
          <w:numId w:val="62"/>
        </w:numPr>
        <w:tabs>
          <w:tab w:val="left" w:pos="1812"/>
          <w:tab w:val="left" w:pos="1813"/>
        </w:tabs>
        <w:spacing w:before="1"/>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1"/>
          <w:sz w:val="24"/>
        </w:rPr>
        <w:t xml:space="preserve"> </w:t>
      </w:r>
      <w:r>
        <w:rPr>
          <w:sz w:val="24"/>
        </w:rPr>
        <w:t>system</w:t>
      </w:r>
      <w:r>
        <w:rPr>
          <w:spacing w:val="-2"/>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 xml:space="preserve">Article </w:t>
      </w:r>
      <w:r>
        <w:rPr>
          <w:spacing w:val="-5"/>
          <w:sz w:val="24"/>
        </w:rPr>
        <w:t>9;</w:t>
      </w:r>
    </w:p>
    <w:p w14:paraId="75B8B3B0" w14:textId="77777777" w:rsidR="00412AEF" w:rsidRDefault="00000000">
      <w:pPr>
        <w:pStyle w:val="ListParagraph"/>
        <w:numPr>
          <w:ilvl w:val="1"/>
          <w:numId w:val="62"/>
        </w:numPr>
        <w:tabs>
          <w:tab w:val="left" w:pos="1813"/>
        </w:tabs>
        <w:spacing w:before="1"/>
        <w:ind w:right="395"/>
        <w:jc w:val="both"/>
        <w:rPr>
          <w:sz w:val="24"/>
        </w:rPr>
      </w:pPr>
      <w:r>
        <w:rPr>
          <w:sz w:val="24"/>
        </w:rPr>
        <w:t>the setting-up, implementation and maintenance of a post-market monitoring system, in accordance with Article 61;</w:t>
      </w:r>
    </w:p>
    <w:p w14:paraId="26057643" w14:textId="77777777" w:rsidR="00412AEF" w:rsidRDefault="00000000">
      <w:pPr>
        <w:pStyle w:val="ListParagraph"/>
        <w:numPr>
          <w:ilvl w:val="1"/>
          <w:numId w:val="62"/>
        </w:numPr>
        <w:tabs>
          <w:tab w:val="left" w:pos="1813"/>
        </w:tabs>
        <w:spacing w:before="1"/>
        <w:ind w:right="394"/>
        <w:jc w:val="both"/>
        <w:rPr>
          <w:sz w:val="24"/>
        </w:rPr>
      </w:pPr>
      <w:r>
        <w:rPr>
          <w:sz w:val="24"/>
        </w:rPr>
        <w:t>procedures related to the reporting of serious incident</w:t>
      </w:r>
      <w:r>
        <w:rPr>
          <w:strike/>
          <w:sz w:val="24"/>
        </w:rPr>
        <w:t>s and of malfunctioning</w:t>
      </w:r>
      <w:r>
        <w:rPr>
          <w:spacing w:val="40"/>
          <w:sz w:val="24"/>
        </w:rPr>
        <w:t xml:space="preserve"> </w:t>
      </w:r>
      <w:r>
        <w:rPr>
          <w:sz w:val="24"/>
        </w:rPr>
        <w:t>in accordance with Article 62;</w:t>
      </w:r>
    </w:p>
    <w:p w14:paraId="3FB64928" w14:textId="77777777" w:rsidR="00412AEF" w:rsidRDefault="00000000">
      <w:pPr>
        <w:pStyle w:val="ListParagraph"/>
        <w:numPr>
          <w:ilvl w:val="1"/>
          <w:numId w:val="62"/>
        </w:numPr>
        <w:tabs>
          <w:tab w:val="left" w:pos="1813"/>
        </w:tabs>
        <w:ind w:right="399"/>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14:paraId="4EDF6D7C" w14:textId="77777777" w:rsidR="00412AEF" w:rsidRDefault="00000000">
      <w:pPr>
        <w:pStyle w:val="ListParagraph"/>
        <w:numPr>
          <w:ilvl w:val="1"/>
          <w:numId w:val="62"/>
        </w:numPr>
        <w:tabs>
          <w:tab w:val="left" w:pos="1813"/>
        </w:tabs>
        <w:ind w:right="400"/>
        <w:jc w:val="both"/>
        <w:rPr>
          <w:sz w:val="24"/>
        </w:rPr>
      </w:pPr>
      <w:r>
        <w:rPr>
          <w:sz w:val="24"/>
        </w:rPr>
        <w:t xml:space="preserve">systems and procedures for record keeping of all relevant documentation and </w:t>
      </w:r>
      <w:r>
        <w:rPr>
          <w:spacing w:val="-2"/>
          <w:sz w:val="24"/>
        </w:rPr>
        <w:t>information;</w:t>
      </w:r>
    </w:p>
    <w:p w14:paraId="536EC5AA" w14:textId="77777777" w:rsidR="00412AEF" w:rsidRDefault="00000000">
      <w:pPr>
        <w:pStyle w:val="ListParagraph"/>
        <w:numPr>
          <w:ilvl w:val="1"/>
          <w:numId w:val="62"/>
        </w:numPr>
        <w:tabs>
          <w:tab w:val="left" w:pos="1812"/>
          <w:tab w:val="left" w:pos="1813"/>
        </w:tabs>
        <w:spacing w:before="1"/>
        <w:rPr>
          <w:sz w:val="24"/>
        </w:rPr>
      </w:pPr>
      <w:r>
        <w:rPr>
          <w:sz w:val="24"/>
        </w:rPr>
        <w:t>resource</w:t>
      </w:r>
      <w:r>
        <w:rPr>
          <w:spacing w:val="-2"/>
          <w:sz w:val="24"/>
        </w:rPr>
        <w:t xml:space="preserve"> </w:t>
      </w:r>
      <w:r>
        <w:rPr>
          <w:sz w:val="24"/>
        </w:rPr>
        <w:t>management,</w:t>
      </w:r>
      <w:r>
        <w:rPr>
          <w:spacing w:val="-2"/>
          <w:sz w:val="24"/>
        </w:rPr>
        <w:t xml:space="preserve"> </w:t>
      </w:r>
      <w:r>
        <w:rPr>
          <w:sz w:val="24"/>
        </w:rPr>
        <w:t>including</w:t>
      </w:r>
      <w:r>
        <w:rPr>
          <w:spacing w:val="-3"/>
          <w:sz w:val="24"/>
        </w:rPr>
        <w:t xml:space="preserve"> </w:t>
      </w:r>
      <w:r>
        <w:rPr>
          <w:sz w:val="24"/>
        </w:rPr>
        <w:t>security</w:t>
      </w:r>
      <w:r>
        <w:rPr>
          <w:spacing w:val="-5"/>
          <w:sz w:val="24"/>
        </w:rPr>
        <w:t xml:space="preserve"> </w:t>
      </w:r>
      <w:r>
        <w:rPr>
          <w:sz w:val="24"/>
        </w:rPr>
        <w:t>of</w:t>
      </w:r>
      <w:r>
        <w:rPr>
          <w:spacing w:val="-1"/>
          <w:sz w:val="24"/>
        </w:rPr>
        <w:t xml:space="preserve"> </w:t>
      </w:r>
      <w:r>
        <w:rPr>
          <w:sz w:val="24"/>
        </w:rPr>
        <w:t>supply</w:t>
      </w:r>
      <w:r>
        <w:rPr>
          <w:spacing w:val="-4"/>
          <w:sz w:val="24"/>
        </w:rPr>
        <w:t xml:space="preserve"> </w:t>
      </w:r>
      <w:r>
        <w:rPr>
          <w:sz w:val="24"/>
        </w:rPr>
        <w:t>related</w:t>
      </w:r>
      <w:r>
        <w:rPr>
          <w:spacing w:val="-1"/>
          <w:sz w:val="24"/>
        </w:rPr>
        <w:t xml:space="preserve"> </w:t>
      </w:r>
      <w:r>
        <w:rPr>
          <w:spacing w:val="-2"/>
          <w:sz w:val="24"/>
        </w:rPr>
        <w:t>measures;</w:t>
      </w:r>
    </w:p>
    <w:p w14:paraId="6B5BA3CE" w14:textId="77777777" w:rsidR="00412AEF" w:rsidRDefault="00000000">
      <w:pPr>
        <w:pStyle w:val="ListParagraph"/>
        <w:numPr>
          <w:ilvl w:val="1"/>
          <w:numId w:val="62"/>
        </w:numPr>
        <w:tabs>
          <w:tab w:val="left" w:pos="1813"/>
        </w:tabs>
        <w:spacing w:before="1"/>
        <w:ind w:right="396"/>
        <w:jc w:val="both"/>
        <w:rPr>
          <w:sz w:val="24"/>
        </w:rPr>
      </w:pPr>
      <w:r>
        <w:rPr>
          <w:sz w:val="24"/>
        </w:rPr>
        <w:t>an accountability</w:t>
      </w:r>
      <w:r>
        <w:rPr>
          <w:spacing w:val="-1"/>
          <w:sz w:val="24"/>
        </w:rPr>
        <w:t xml:space="preserve"> </w:t>
      </w:r>
      <w:r>
        <w:rPr>
          <w:sz w:val="24"/>
        </w:rPr>
        <w:t>framework setting out the responsibilities of the management and other staff with regard to all aspects listed in this paragraph.</w:t>
      </w:r>
    </w:p>
    <w:p w14:paraId="35A80C00" w14:textId="77777777" w:rsidR="00412AEF" w:rsidRDefault="00412AEF">
      <w:pPr>
        <w:jc w:val="both"/>
        <w:rPr>
          <w:sz w:val="24"/>
        </w:rPr>
        <w:sectPr w:rsidR="00412AEF">
          <w:pgSz w:w="11910" w:h="16840"/>
          <w:pgMar w:top="1040" w:right="1020" w:bottom="1680" w:left="1020" w:header="0" w:footer="1420" w:gutter="0"/>
          <w:cols w:space="720"/>
        </w:sectPr>
      </w:pPr>
    </w:p>
    <w:p w14:paraId="79B0AF3E" w14:textId="66905EFB" w:rsidR="00412AEF" w:rsidRDefault="00000000" w:rsidP="00E32FA6">
      <w:pPr>
        <w:pStyle w:val="ListParagraph"/>
        <w:numPr>
          <w:ilvl w:val="0"/>
          <w:numId w:val="62"/>
        </w:numPr>
        <w:tabs>
          <w:tab w:val="left" w:pos="1245"/>
          <w:tab w:val="left" w:pos="1246"/>
        </w:tabs>
        <w:spacing w:before="68"/>
      </w:pPr>
      <w:r>
        <w:rPr>
          <w:sz w:val="24"/>
        </w:rPr>
        <w:lastRenderedPageBreak/>
        <w:t>The</w:t>
      </w:r>
      <w:r w:rsidRPr="00E32FA6">
        <w:rPr>
          <w:spacing w:val="-3"/>
          <w:sz w:val="24"/>
        </w:rPr>
        <w:t xml:space="preserve"> </w:t>
      </w:r>
      <w:r>
        <w:rPr>
          <w:sz w:val="24"/>
        </w:rPr>
        <w:t>implementation</w:t>
      </w:r>
      <w:r w:rsidRPr="00E32FA6">
        <w:rPr>
          <w:spacing w:val="-1"/>
          <w:sz w:val="24"/>
        </w:rPr>
        <w:t xml:space="preserve"> </w:t>
      </w:r>
      <w:r>
        <w:rPr>
          <w:sz w:val="24"/>
        </w:rPr>
        <w:t>of</w:t>
      </w:r>
      <w:r w:rsidRPr="00E32FA6">
        <w:rPr>
          <w:spacing w:val="-1"/>
          <w:sz w:val="24"/>
        </w:rPr>
        <w:t xml:space="preserve"> </w:t>
      </w:r>
      <w:r>
        <w:rPr>
          <w:sz w:val="24"/>
        </w:rPr>
        <w:t>aspects referred</w:t>
      </w:r>
      <w:r w:rsidRPr="00E32FA6">
        <w:rPr>
          <w:spacing w:val="-1"/>
          <w:sz w:val="24"/>
        </w:rPr>
        <w:t xml:space="preserve"> </w:t>
      </w:r>
      <w:r>
        <w:rPr>
          <w:sz w:val="24"/>
        </w:rPr>
        <w:t>to</w:t>
      </w:r>
      <w:r w:rsidRPr="00E32FA6">
        <w:rPr>
          <w:spacing w:val="-1"/>
          <w:sz w:val="24"/>
        </w:rPr>
        <w:t xml:space="preserve"> </w:t>
      </w:r>
      <w:r>
        <w:rPr>
          <w:sz w:val="24"/>
        </w:rPr>
        <w:t>in paragraph</w:t>
      </w:r>
      <w:r w:rsidRPr="00E32FA6">
        <w:rPr>
          <w:spacing w:val="-1"/>
          <w:sz w:val="24"/>
        </w:rPr>
        <w:t xml:space="preserve"> </w:t>
      </w:r>
      <w:r>
        <w:rPr>
          <w:sz w:val="24"/>
        </w:rPr>
        <w:t>1</w:t>
      </w:r>
      <w:r w:rsidRPr="00E32FA6">
        <w:rPr>
          <w:spacing w:val="-1"/>
          <w:sz w:val="24"/>
        </w:rPr>
        <w:t xml:space="preserve"> </w:t>
      </w:r>
      <w:r>
        <w:rPr>
          <w:sz w:val="24"/>
        </w:rPr>
        <w:t>shall be</w:t>
      </w:r>
      <w:r w:rsidRPr="00E32FA6">
        <w:rPr>
          <w:spacing w:val="-2"/>
          <w:sz w:val="24"/>
        </w:rPr>
        <w:t xml:space="preserve"> </w:t>
      </w:r>
      <w:r>
        <w:rPr>
          <w:sz w:val="24"/>
        </w:rPr>
        <w:t>proportionate</w:t>
      </w:r>
      <w:r w:rsidRPr="00E32FA6">
        <w:rPr>
          <w:spacing w:val="-1"/>
          <w:sz w:val="24"/>
        </w:rPr>
        <w:t xml:space="preserve"> </w:t>
      </w:r>
      <w:r>
        <w:rPr>
          <w:sz w:val="24"/>
        </w:rPr>
        <w:t xml:space="preserve">to </w:t>
      </w:r>
      <w:r w:rsidRPr="00E32FA6">
        <w:rPr>
          <w:spacing w:val="-5"/>
          <w:sz w:val="24"/>
        </w:rPr>
        <w:t>the</w:t>
      </w:r>
      <w:r w:rsidR="00E32FA6">
        <w:rPr>
          <w:spacing w:val="-5"/>
          <w:sz w:val="24"/>
        </w:rPr>
        <w:t xml:space="preserve"> </w:t>
      </w:r>
      <w:r>
        <w:t>size</w:t>
      </w:r>
      <w:r w:rsidRPr="00E32FA6">
        <w:rPr>
          <w:spacing w:val="-2"/>
        </w:rPr>
        <w:t xml:space="preserve"> </w:t>
      </w:r>
      <w:r>
        <w:t>of</w:t>
      </w:r>
      <w:r w:rsidRPr="00E32FA6">
        <w:rPr>
          <w:spacing w:val="-1"/>
        </w:rPr>
        <w:t xml:space="preserve"> </w:t>
      </w:r>
      <w:r>
        <w:t>the</w:t>
      </w:r>
      <w:r w:rsidRPr="00E32FA6">
        <w:rPr>
          <w:spacing w:val="-3"/>
        </w:rPr>
        <w:t xml:space="preserve"> </w:t>
      </w:r>
      <w:r>
        <w:t>provider’s</w:t>
      </w:r>
      <w:r w:rsidRPr="00E32FA6">
        <w:rPr>
          <w:spacing w:val="-1"/>
        </w:rPr>
        <w:t xml:space="preserve"> </w:t>
      </w:r>
      <w:r w:rsidRPr="00E32FA6">
        <w:rPr>
          <w:spacing w:val="-2"/>
        </w:rPr>
        <w:t>organisation.</w:t>
      </w:r>
    </w:p>
    <w:p w14:paraId="50C7E7B2" w14:textId="77777777" w:rsidR="00412AEF" w:rsidRDefault="00000000">
      <w:pPr>
        <w:pStyle w:val="ListParagraph"/>
        <w:numPr>
          <w:ilvl w:val="0"/>
          <w:numId w:val="62"/>
        </w:numPr>
        <w:tabs>
          <w:tab w:val="left" w:pos="1245"/>
          <w:tab w:val="left" w:pos="1246"/>
        </w:tabs>
        <w:ind w:right="393"/>
        <w:jc w:val="both"/>
        <w:rPr>
          <w:sz w:val="24"/>
        </w:rPr>
      </w:pPr>
      <w:r>
        <w:rPr>
          <w:sz w:val="24"/>
        </w:rPr>
        <w:t>For providers that are credit institutions regulated by Directive 2013/36/ EU, the obligation to put a quality management system in place shall be deemed to be fulfilled by</w:t>
      </w:r>
      <w:r>
        <w:rPr>
          <w:spacing w:val="-3"/>
          <w:sz w:val="24"/>
        </w:rPr>
        <w:t xml:space="preserve"> </w:t>
      </w:r>
      <w:r>
        <w:rPr>
          <w:sz w:val="24"/>
        </w:rPr>
        <w:t xml:space="preserve">complying with the rules on internal governance arrangements, processes and mechanisms pursuant to Article 74 of that Directive. In that context, any harmonised standards referred to in Article 40 of this Regulation shall be taken into </w:t>
      </w:r>
      <w:r>
        <w:rPr>
          <w:spacing w:val="-2"/>
          <w:sz w:val="24"/>
        </w:rPr>
        <w:t>account.</w:t>
      </w:r>
    </w:p>
    <w:p w14:paraId="2010660B" w14:textId="77777777" w:rsidR="00412AEF" w:rsidRDefault="00412AEF">
      <w:pPr>
        <w:pStyle w:val="BodyText"/>
        <w:rPr>
          <w:sz w:val="26"/>
        </w:rPr>
      </w:pPr>
    </w:p>
    <w:p w14:paraId="30276753"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18</w:t>
      </w:r>
    </w:p>
    <w:p w14:paraId="72B39EE2" w14:textId="77777777" w:rsidR="00412AEF" w:rsidRDefault="00000000">
      <w:pPr>
        <w:ind w:left="409" w:right="415"/>
        <w:jc w:val="center"/>
        <w:rPr>
          <w:i/>
          <w:sz w:val="24"/>
        </w:rPr>
      </w:pPr>
      <w:r>
        <w:rPr>
          <w:i/>
          <w:sz w:val="24"/>
        </w:rPr>
        <w:t>Obligation</w:t>
      </w:r>
      <w:r>
        <w:rPr>
          <w:i/>
          <w:spacing w:val="-2"/>
          <w:sz w:val="24"/>
        </w:rPr>
        <w:t xml:space="preserve"> </w:t>
      </w:r>
      <w:r>
        <w:rPr>
          <w:i/>
          <w:sz w:val="24"/>
        </w:rPr>
        <w:t>to</w:t>
      </w:r>
      <w:r>
        <w:rPr>
          <w:i/>
          <w:spacing w:val="-2"/>
          <w:sz w:val="24"/>
        </w:rPr>
        <w:t xml:space="preserve"> </w:t>
      </w:r>
      <w:r>
        <w:rPr>
          <w:i/>
          <w:sz w:val="24"/>
        </w:rPr>
        <w:t>draw</w:t>
      </w:r>
      <w:r>
        <w:rPr>
          <w:i/>
          <w:spacing w:val="-2"/>
          <w:sz w:val="24"/>
        </w:rPr>
        <w:t xml:space="preserve"> </w:t>
      </w:r>
      <w:r>
        <w:rPr>
          <w:i/>
          <w:sz w:val="24"/>
        </w:rPr>
        <w:t>up</w:t>
      </w:r>
      <w:r>
        <w:rPr>
          <w:i/>
          <w:spacing w:val="-2"/>
          <w:sz w:val="24"/>
        </w:rPr>
        <w:t xml:space="preserve"> </w:t>
      </w:r>
      <w:r>
        <w:rPr>
          <w:i/>
          <w:sz w:val="24"/>
        </w:rPr>
        <w:t>technical</w:t>
      </w:r>
      <w:r>
        <w:rPr>
          <w:i/>
          <w:spacing w:val="-2"/>
          <w:sz w:val="24"/>
        </w:rPr>
        <w:t xml:space="preserve"> documentation</w:t>
      </w:r>
    </w:p>
    <w:p w14:paraId="7DEB28A1" w14:textId="77777777" w:rsidR="00412AEF" w:rsidRDefault="00000000">
      <w:pPr>
        <w:pStyle w:val="ListParagraph"/>
        <w:numPr>
          <w:ilvl w:val="0"/>
          <w:numId w:val="61"/>
        </w:numPr>
        <w:tabs>
          <w:tab w:val="left" w:pos="1245"/>
          <w:tab w:val="left" w:pos="1246"/>
        </w:tabs>
        <w:ind w:right="397"/>
        <w:jc w:val="both"/>
        <w:rPr>
          <w:sz w:val="24"/>
        </w:rPr>
      </w:pPr>
      <w:r>
        <w:rPr>
          <w:sz w:val="24"/>
        </w:rPr>
        <w:t>Providers of</w:t>
      </w:r>
      <w:r>
        <w:rPr>
          <w:spacing w:val="-1"/>
          <w:sz w:val="24"/>
        </w:rPr>
        <w:t xml:space="preserve"> </w:t>
      </w:r>
      <w:r>
        <w:rPr>
          <w:sz w:val="24"/>
        </w:rPr>
        <w:t>high-risk AI</w:t>
      </w:r>
      <w:r>
        <w:rPr>
          <w:spacing w:val="-1"/>
          <w:sz w:val="24"/>
        </w:rPr>
        <w:t xml:space="preserve"> </w:t>
      </w:r>
      <w:r>
        <w:rPr>
          <w:sz w:val="24"/>
        </w:rPr>
        <w:t>systems shall draw up the technical documentation referred to in Article 11 in accordance with Annex IV.</w:t>
      </w:r>
    </w:p>
    <w:p w14:paraId="4C8E600C" w14:textId="77777777" w:rsidR="00412AEF" w:rsidRDefault="00000000">
      <w:pPr>
        <w:pStyle w:val="ListParagraph"/>
        <w:numPr>
          <w:ilvl w:val="0"/>
          <w:numId w:val="61"/>
        </w:numPr>
        <w:tabs>
          <w:tab w:val="left" w:pos="1245"/>
          <w:tab w:val="left" w:pos="1246"/>
        </w:tabs>
        <w:ind w:right="399"/>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0D078CB8" w14:textId="77777777" w:rsidR="00412AEF" w:rsidRDefault="00412AEF">
      <w:pPr>
        <w:pStyle w:val="BodyText"/>
        <w:rPr>
          <w:sz w:val="26"/>
        </w:rPr>
      </w:pPr>
    </w:p>
    <w:p w14:paraId="75AE38F2" w14:textId="77777777" w:rsidR="00412AEF" w:rsidRDefault="00000000">
      <w:pPr>
        <w:spacing w:before="181"/>
        <w:ind w:left="3821" w:right="3716" w:firstLine="633"/>
        <w:rPr>
          <w:i/>
          <w:sz w:val="24"/>
        </w:rPr>
      </w:pPr>
      <w:r>
        <w:rPr>
          <w:i/>
          <w:sz w:val="24"/>
        </w:rPr>
        <w:t>Article 19 Conformity</w:t>
      </w:r>
      <w:r>
        <w:rPr>
          <w:i/>
          <w:spacing w:val="-15"/>
          <w:sz w:val="24"/>
        </w:rPr>
        <w:t xml:space="preserve"> </w:t>
      </w:r>
      <w:r>
        <w:rPr>
          <w:i/>
          <w:sz w:val="24"/>
        </w:rPr>
        <w:t>assessment</w:t>
      </w:r>
    </w:p>
    <w:p w14:paraId="1722F43D" w14:textId="77777777" w:rsidR="00412AEF" w:rsidRDefault="00000000">
      <w:pPr>
        <w:pStyle w:val="ListParagraph"/>
        <w:numPr>
          <w:ilvl w:val="0"/>
          <w:numId w:val="60"/>
        </w:numPr>
        <w:tabs>
          <w:tab w:val="left" w:pos="1245"/>
          <w:tab w:val="left" w:pos="1246"/>
        </w:tabs>
        <w:ind w:right="397"/>
        <w:jc w:val="both"/>
        <w:rPr>
          <w:sz w:val="24"/>
        </w:rPr>
      </w:pPr>
      <w:r>
        <w:rPr>
          <w:sz w:val="24"/>
        </w:rPr>
        <w:t>Providers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2"/>
          <w:sz w:val="24"/>
        </w:rPr>
        <w:t xml:space="preserve"> </w:t>
      </w:r>
      <w:r>
        <w:rPr>
          <w:sz w:val="24"/>
        </w:rPr>
        <w:t>systems shall</w:t>
      </w:r>
      <w:r>
        <w:rPr>
          <w:spacing w:val="-2"/>
          <w:sz w:val="24"/>
        </w:rPr>
        <w:t xml:space="preserve"> </w:t>
      </w:r>
      <w:r>
        <w:rPr>
          <w:sz w:val="24"/>
        </w:rPr>
        <w:t>ensure</w:t>
      </w:r>
      <w:r>
        <w:rPr>
          <w:spacing w:val="-3"/>
          <w:sz w:val="24"/>
        </w:rPr>
        <w:t xml:space="preserve"> </w:t>
      </w:r>
      <w:r>
        <w:rPr>
          <w:sz w:val="24"/>
        </w:rPr>
        <w:t>that their</w:t>
      </w:r>
      <w:r>
        <w:rPr>
          <w:spacing w:val="-3"/>
          <w:sz w:val="24"/>
        </w:rPr>
        <w:t xml:space="preserve"> </w:t>
      </w:r>
      <w:r>
        <w:rPr>
          <w:sz w:val="24"/>
        </w:rPr>
        <w:t>systems</w:t>
      </w:r>
      <w:r>
        <w:rPr>
          <w:spacing w:val="-3"/>
          <w:sz w:val="24"/>
        </w:rPr>
        <w:t xml:space="preserve"> </w:t>
      </w:r>
      <w:r>
        <w:rPr>
          <w:sz w:val="24"/>
        </w:rPr>
        <w:t>undergo</w:t>
      </w:r>
      <w:r>
        <w:rPr>
          <w:spacing w:val="-2"/>
          <w:sz w:val="24"/>
        </w:rPr>
        <w:t xml:space="preserve"> </w:t>
      </w:r>
      <w:r>
        <w:rPr>
          <w:sz w:val="24"/>
        </w:rPr>
        <w:t>the</w:t>
      </w:r>
      <w:r>
        <w:rPr>
          <w:spacing w:val="-3"/>
          <w:sz w:val="24"/>
        </w:rPr>
        <w:t xml:space="preserve"> </w:t>
      </w:r>
      <w:r>
        <w:rPr>
          <w:sz w:val="24"/>
        </w:rPr>
        <w:t>relevant conformity</w:t>
      </w:r>
      <w:r>
        <w:rPr>
          <w:spacing w:val="-6"/>
          <w:sz w:val="24"/>
        </w:rPr>
        <w:t xml:space="preserve"> </w:t>
      </w:r>
      <w:r>
        <w:rPr>
          <w:sz w:val="24"/>
        </w:rPr>
        <w:t>assessment</w:t>
      </w:r>
      <w:r>
        <w:rPr>
          <w:spacing w:val="-1"/>
          <w:sz w:val="24"/>
        </w:rPr>
        <w:t xml:space="preserve"> </w:t>
      </w:r>
      <w:r>
        <w:rPr>
          <w:sz w:val="24"/>
        </w:rPr>
        <w:t>procedure</w:t>
      </w:r>
      <w:r>
        <w:rPr>
          <w:spacing w:val="-3"/>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4"/>
          <w:sz w:val="24"/>
        </w:rPr>
        <w:t xml:space="preserve"> </w:t>
      </w:r>
      <w:r>
        <w:rPr>
          <w:sz w:val="24"/>
        </w:rPr>
        <w:t>Article</w:t>
      </w:r>
      <w:r>
        <w:rPr>
          <w:spacing w:val="-3"/>
          <w:sz w:val="24"/>
        </w:rPr>
        <w:t xml:space="preserve"> </w:t>
      </w:r>
      <w:r>
        <w:rPr>
          <w:sz w:val="24"/>
        </w:rPr>
        <w:t>43,</w:t>
      </w:r>
      <w:r>
        <w:rPr>
          <w:spacing w:val="-2"/>
          <w:sz w:val="24"/>
        </w:rPr>
        <w:t xml:space="preserve"> </w:t>
      </w:r>
      <w:r>
        <w:rPr>
          <w:sz w:val="24"/>
        </w:rPr>
        <w:t>prior</w:t>
      </w:r>
      <w:r>
        <w:rPr>
          <w:spacing w:val="-2"/>
          <w:sz w:val="24"/>
        </w:rPr>
        <w:t xml:space="preserve"> </w:t>
      </w:r>
      <w:r>
        <w:rPr>
          <w:sz w:val="24"/>
        </w:rPr>
        <w:t>to</w:t>
      </w:r>
      <w:r>
        <w:rPr>
          <w:spacing w:val="-3"/>
          <w:sz w:val="24"/>
        </w:rPr>
        <w:t xml:space="preserve"> </w:t>
      </w:r>
      <w:r>
        <w:rPr>
          <w:sz w:val="24"/>
        </w:rPr>
        <w:t>their</w:t>
      </w:r>
      <w:r>
        <w:rPr>
          <w:spacing w:val="-3"/>
          <w:sz w:val="24"/>
        </w:rPr>
        <w:t xml:space="preserve"> </w:t>
      </w:r>
      <w:r>
        <w:rPr>
          <w:sz w:val="24"/>
        </w:rPr>
        <w:t>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384B6315" w14:textId="77777777" w:rsidR="00412AEF" w:rsidRDefault="00000000">
      <w:pPr>
        <w:pStyle w:val="ListParagraph"/>
        <w:numPr>
          <w:ilvl w:val="0"/>
          <w:numId w:val="60"/>
        </w:numPr>
        <w:tabs>
          <w:tab w:val="left" w:pos="1245"/>
          <w:tab w:val="left" w:pos="1246"/>
        </w:tabs>
        <w:spacing w:before="1"/>
        <w:ind w:right="395"/>
        <w:jc w:val="both"/>
        <w:rPr>
          <w:sz w:val="24"/>
        </w:rPr>
      </w:pPr>
      <w:r>
        <w:rPr>
          <w:sz w:val="24"/>
        </w:rPr>
        <w:t>For high-risk AI systems referred to in point 5(b) of Annex III that are placed on the market or put into service by providers that are credit institutions regulated by Directive 2013/36/EU, the conformity assessment shall be carried out as part of the procedure referred to in Articles 97 to101 of that Directive.</w:t>
      </w:r>
    </w:p>
    <w:p w14:paraId="3F24E0AA" w14:textId="77777777" w:rsidR="00412AEF" w:rsidRDefault="00412AEF">
      <w:pPr>
        <w:pStyle w:val="BodyText"/>
        <w:rPr>
          <w:sz w:val="26"/>
        </w:rPr>
      </w:pPr>
    </w:p>
    <w:p w14:paraId="04CBB0E7" w14:textId="77777777" w:rsidR="00412AEF" w:rsidRDefault="00000000">
      <w:pPr>
        <w:spacing w:before="181"/>
        <w:ind w:left="3519" w:right="3188" w:firstLine="936"/>
        <w:rPr>
          <w:i/>
          <w:sz w:val="24"/>
        </w:rPr>
      </w:pPr>
      <w:r>
        <w:rPr>
          <w:i/>
          <w:sz w:val="24"/>
        </w:rPr>
        <w:t>Article 20 Automatically</w:t>
      </w:r>
      <w:r>
        <w:rPr>
          <w:i/>
          <w:spacing w:val="-15"/>
          <w:sz w:val="24"/>
        </w:rPr>
        <w:t xml:space="preserve"> </w:t>
      </w:r>
      <w:r>
        <w:rPr>
          <w:i/>
          <w:sz w:val="24"/>
        </w:rPr>
        <w:t>generated</w:t>
      </w:r>
      <w:r>
        <w:rPr>
          <w:i/>
          <w:spacing w:val="-15"/>
          <w:sz w:val="24"/>
        </w:rPr>
        <w:t xml:space="preserve"> </w:t>
      </w:r>
      <w:r>
        <w:rPr>
          <w:i/>
          <w:sz w:val="24"/>
        </w:rPr>
        <w:t>logs</w:t>
      </w:r>
    </w:p>
    <w:p w14:paraId="779CA0F0" w14:textId="77777777" w:rsidR="00412AEF" w:rsidRDefault="00000000">
      <w:pPr>
        <w:pStyle w:val="ListParagraph"/>
        <w:numPr>
          <w:ilvl w:val="0"/>
          <w:numId w:val="59"/>
        </w:numPr>
        <w:tabs>
          <w:tab w:val="left" w:pos="1245"/>
          <w:tab w:val="left" w:pos="1246"/>
        </w:tabs>
        <w:ind w:right="391"/>
        <w:jc w:val="both"/>
        <w:rPr>
          <w:sz w:val="24"/>
        </w:rPr>
      </w:pPr>
      <w:r>
        <w:rPr>
          <w:sz w:val="24"/>
        </w:rPr>
        <w:t>Providers of high-risk AI systems shall keep the logs automatically generated by</w:t>
      </w:r>
      <w:r>
        <w:rPr>
          <w:spacing w:val="40"/>
          <w:sz w:val="24"/>
        </w:rPr>
        <w:t xml:space="preserve"> </w:t>
      </w:r>
      <w:r>
        <w:rPr>
          <w:sz w:val="24"/>
        </w:rPr>
        <w:t>their high-risk AI systems, to the extent such logs are under their control by virtue of a contractual arrangement with the user or otherwise by law. The logs shall be kept for a period that is appropriate in the light of the intended purpose of high-risk AI system and applicable legal obligations under Union or national law.</w:t>
      </w:r>
    </w:p>
    <w:p w14:paraId="28E63453" w14:textId="77777777" w:rsidR="00412AEF" w:rsidRDefault="00000000">
      <w:pPr>
        <w:pStyle w:val="ListParagraph"/>
        <w:numPr>
          <w:ilvl w:val="0"/>
          <w:numId w:val="59"/>
        </w:numPr>
        <w:tabs>
          <w:tab w:val="left" w:pos="1245"/>
          <w:tab w:val="left" w:pos="1246"/>
        </w:tabs>
        <w:ind w:right="397"/>
        <w:jc w:val="both"/>
        <w:rPr>
          <w:sz w:val="24"/>
        </w:rPr>
      </w:pPr>
      <w:r>
        <w:rPr>
          <w:sz w:val="24"/>
        </w:rPr>
        <w:t>Providers that are credit institutions regulated by Directive 2013/36/EU shall maintain the logs automatically</w:t>
      </w:r>
      <w:r>
        <w:rPr>
          <w:spacing w:val="-2"/>
          <w:sz w:val="24"/>
        </w:rPr>
        <w:t xml:space="preserve"> </w:t>
      </w:r>
      <w:r>
        <w:rPr>
          <w:sz w:val="24"/>
        </w:rPr>
        <w:t>generated by</w:t>
      </w:r>
      <w:r>
        <w:rPr>
          <w:spacing w:val="-2"/>
          <w:sz w:val="24"/>
        </w:rPr>
        <w:t xml:space="preserve"> </w:t>
      </w:r>
      <w:r>
        <w:rPr>
          <w:sz w:val="24"/>
        </w:rPr>
        <w:t>their high-risk AI</w:t>
      </w:r>
      <w:r>
        <w:rPr>
          <w:spacing w:val="-2"/>
          <w:sz w:val="24"/>
        </w:rPr>
        <w:t xml:space="preserve"> </w:t>
      </w:r>
      <w:r>
        <w:rPr>
          <w:sz w:val="24"/>
        </w:rPr>
        <w:t>systems as part of the documentation under Articles 74 of that Directive.</w:t>
      </w:r>
    </w:p>
    <w:p w14:paraId="22722D05" w14:textId="77777777" w:rsidR="00412AEF" w:rsidRDefault="00412AEF">
      <w:pPr>
        <w:jc w:val="both"/>
        <w:rPr>
          <w:sz w:val="24"/>
        </w:rPr>
        <w:sectPr w:rsidR="00412AEF">
          <w:pgSz w:w="11910" w:h="16840"/>
          <w:pgMar w:top="1040" w:right="1020" w:bottom="1680" w:left="1020" w:header="0" w:footer="1420" w:gutter="0"/>
          <w:cols w:space="720"/>
        </w:sectPr>
      </w:pPr>
    </w:p>
    <w:p w14:paraId="1135DCA1" w14:textId="77777777" w:rsidR="00412AEF" w:rsidRDefault="00000000">
      <w:pPr>
        <w:spacing w:before="68"/>
        <w:ind w:left="4042" w:right="4043" w:firstLine="412"/>
        <w:rPr>
          <w:i/>
          <w:sz w:val="24"/>
        </w:rPr>
      </w:pPr>
      <w:r>
        <w:rPr>
          <w:i/>
          <w:sz w:val="24"/>
        </w:rPr>
        <w:lastRenderedPageBreak/>
        <w:t>Article 21 Corrective</w:t>
      </w:r>
      <w:r>
        <w:rPr>
          <w:i/>
          <w:spacing w:val="-15"/>
          <w:sz w:val="24"/>
        </w:rPr>
        <w:t xml:space="preserve"> </w:t>
      </w:r>
      <w:r>
        <w:rPr>
          <w:i/>
          <w:sz w:val="24"/>
        </w:rPr>
        <w:t>actions</w:t>
      </w:r>
    </w:p>
    <w:p w14:paraId="5BD07EEC" w14:textId="77777777" w:rsidR="00412AEF" w:rsidRDefault="00000000">
      <w:pPr>
        <w:pStyle w:val="BodyText"/>
        <w:ind w:left="396" w:right="394"/>
        <w:jc w:val="both"/>
      </w:pPr>
      <w:r>
        <w:t>Providers of high-risk AI systems which consider or have reason to consider that a high-risk AI system which they have placed on the market or put into service is not in conformity with this Regulation shall immediately take the necessary corrective actions to bring that system into conformity, to withdraw it or to recall it, as appropriate. They shall inform the</w:t>
      </w:r>
      <w:r>
        <w:rPr>
          <w:spacing w:val="80"/>
        </w:rPr>
        <w:t xml:space="preserve"> </w:t>
      </w:r>
      <w:r>
        <w:t>distributors of the high-risk AI system in question and, where applicable, the authorised representative and importers accordingly.</w:t>
      </w:r>
    </w:p>
    <w:p w14:paraId="68A21D44" w14:textId="77777777" w:rsidR="00412AEF" w:rsidRDefault="00412AEF">
      <w:pPr>
        <w:pStyle w:val="BodyText"/>
        <w:rPr>
          <w:sz w:val="26"/>
        </w:rPr>
      </w:pPr>
    </w:p>
    <w:p w14:paraId="2E49AB5F" w14:textId="77777777" w:rsidR="00412AEF" w:rsidRDefault="00000000">
      <w:pPr>
        <w:spacing w:before="181"/>
        <w:ind w:left="3980" w:right="3977" w:firstLine="475"/>
        <w:rPr>
          <w:i/>
          <w:sz w:val="24"/>
        </w:rPr>
      </w:pPr>
      <w:r>
        <w:rPr>
          <w:i/>
          <w:sz w:val="24"/>
        </w:rPr>
        <w:t>Article 22 Duty</w:t>
      </w:r>
      <w:r>
        <w:rPr>
          <w:i/>
          <w:spacing w:val="-15"/>
          <w:sz w:val="24"/>
        </w:rPr>
        <w:t xml:space="preserve"> </w:t>
      </w:r>
      <w:r>
        <w:rPr>
          <w:i/>
          <w:sz w:val="24"/>
        </w:rPr>
        <w:t>of</w:t>
      </w:r>
      <w:r>
        <w:rPr>
          <w:i/>
          <w:spacing w:val="-15"/>
          <w:sz w:val="24"/>
        </w:rPr>
        <w:t xml:space="preserve"> </w:t>
      </w:r>
      <w:r>
        <w:rPr>
          <w:i/>
          <w:sz w:val="24"/>
        </w:rPr>
        <w:t>information</w:t>
      </w:r>
    </w:p>
    <w:p w14:paraId="46B38D3E" w14:textId="77777777" w:rsidR="00412AEF" w:rsidRDefault="00000000">
      <w:pPr>
        <w:pStyle w:val="BodyText"/>
        <w:ind w:left="396" w:right="395"/>
        <w:jc w:val="both"/>
      </w:pPr>
      <w:r>
        <w:t>Where the high-risk AI system presents a risk within the meaning of Article 65(1) and that</w:t>
      </w:r>
      <w:r>
        <w:rPr>
          <w:spacing w:val="40"/>
        </w:rPr>
        <w:t xml:space="preserve"> </w:t>
      </w:r>
      <w:r>
        <w:t>risk is known to the provider of the system, that provider shall immediately inform the national competent authorities of the Member States in which it made the system available and, where applicable, the notified body that issued a certificate for the high-risk AI system,</w:t>
      </w:r>
      <w:r>
        <w:rPr>
          <w:spacing w:val="40"/>
        </w:rPr>
        <w:t xml:space="preserve"> </w:t>
      </w:r>
      <w:r>
        <w:t>in particular of the non-compliance and of any corrective actions taken.</w:t>
      </w:r>
    </w:p>
    <w:p w14:paraId="713E55CB" w14:textId="77777777" w:rsidR="00412AEF" w:rsidRDefault="00412AEF">
      <w:pPr>
        <w:pStyle w:val="BodyText"/>
        <w:rPr>
          <w:sz w:val="26"/>
        </w:rPr>
      </w:pPr>
    </w:p>
    <w:p w14:paraId="7F6E3784"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23</w:t>
      </w:r>
    </w:p>
    <w:p w14:paraId="4254BD03" w14:textId="77777777" w:rsidR="00412AEF" w:rsidRDefault="00000000">
      <w:pPr>
        <w:ind w:left="415" w:right="415"/>
        <w:jc w:val="center"/>
        <w:rPr>
          <w:i/>
          <w:sz w:val="24"/>
        </w:rPr>
      </w:pPr>
      <w:r>
        <w:rPr>
          <w:i/>
          <w:sz w:val="24"/>
        </w:rPr>
        <w:t>Cooperation</w:t>
      </w:r>
      <w:r>
        <w:rPr>
          <w:i/>
          <w:spacing w:val="-3"/>
          <w:sz w:val="24"/>
        </w:rPr>
        <w:t xml:space="preserve"> </w:t>
      </w:r>
      <w:r>
        <w:rPr>
          <w:i/>
          <w:sz w:val="24"/>
        </w:rPr>
        <w:t>with</w:t>
      </w:r>
      <w:r>
        <w:rPr>
          <w:i/>
          <w:spacing w:val="-2"/>
          <w:sz w:val="24"/>
        </w:rPr>
        <w:t xml:space="preserve"> </w:t>
      </w:r>
      <w:r>
        <w:rPr>
          <w:i/>
          <w:sz w:val="24"/>
        </w:rPr>
        <w:t>competent</w:t>
      </w:r>
      <w:r>
        <w:rPr>
          <w:i/>
          <w:spacing w:val="-2"/>
          <w:sz w:val="24"/>
        </w:rPr>
        <w:t xml:space="preserve"> authorities</w:t>
      </w:r>
    </w:p>
    <w:p w14:paraId="0EC3441F" w14:textId="77777777" w:rsidR="00412AEF" w:rsidRDefault="00000000">
      <w:pPr>
        <w:pStyle w:val="BodyText"/>
        <w:ind w:left="396" w:right="390"/>
        <w:jc w:val="both"/>
      </w:pPr>
      <w:r>
        <w:t xml:space="preserve">Providers of high-risk AI systems shall, upon request by a national competent authority, provide that authority with all the information and documentation necessary to demonstrate the conformity of the high-risk AI system with the requirements set out in Chapter 2 of this Title, in an official Union language determined by the Member State concerned. Upon a reasoned request from a national competent authority, providers shall also give that authority access to the logs automatically generated by the high-risk AI system, to the extent such logs are under their control by virtue of a contractual arrangement with the user or otherwise by </w:t>
      </w:r>
      <w:r>
        <w:rPr>
          <w:spacing w:val="-4"/>
        </w:rPr>
        <w:t>law.</w:t>
      </w:r>
    </w:p>
    <w:p w14:paraId="741904A4" w14:textId="77777777" w:rsidR="00412AEF" w:rsidRDefault="00412AEF">
      <w:pPr>
        <w:pStyle w:val="BodyText"/>
        <w:rPr>
          <w:sz w:val="26"/>
        </w:rPr>
      </w:pPr>
    </w:p>
    <w:p w14:paraId="7ED40E4C"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24</w:t>
      </w:r>
    </w:p>
    <w:p w14:paraId="28356A3A" w14:textId="77777777" w:rsidR="00412AEF" w:rsidRDefault="00000000">
      <w:pPr>
        <w:ind w:left="413" w:right="415"/>
        <w:jc w:val="center"/>
        <w:rPr>
          <w:i/>
          <w:sz w:val="24"/>
        </w:rPr>
      </w:pPr>
      <w:r>
        <w:rPr>
          <w:i/>
          <w:sz w:val="24"/>
        </w:rPr>
        <w:t>Obligations</w:t>
      </w:r>
      <w:r>
        <w:rPr>
          <w:i/>
          <w:spacing w:val="-5"/>
          <w:sz w:val="24"/>
        </w:rPr>
        <w:t xml:space="preserve"> </w:t>
      </w:r>
      <w:r>
        <w:rPr>
          <w:i/>
          <w:sz w:val="24"/>
        </w:rPr>
        <w:t>of</w:t>
      </w:r>
      <w:r>
        <w:rPr>
          <w:i/>
          <w:spacing w:val="-2"/>
          <w:sz w:val="24"/>
        </w:rPr>
        <w:t xml:space="preserve"> </w:t>
      </w:r>
      <w:r>
        <w:rPr>
          <w:i/>
          <w:sz w:val="24"/>
        </w:rPr>
        <w:t>product</w:t>
      </w:r>
      <w:r>
        <w:rPr>
          <w:i/>
          <w:spacing w:val="-2"/>
          <w:sz w:val="24"/>
        </w:rPr>
        <w:t xml:space="preserve"> manufacturers</w:t>
      </w:r>
    </w:p>
    <w:p w14:paraId="3BBC97CD" w14:textId="77777777" w:rsidR="00412AEF" w:rsidRDefault="00000000">
      <w:pPr>
        <w:pStyle w:val="BodyText"/>
        <w:spacing w:before="1"/>
        <w:ind w:left="396" w:right="393"/>
        <w:jc w:val="both"/>
      </w:pPr>
      <w:r>
        <w:t>Where a high-risk AI system related to products to which the legal acts listed in Annex II, section A, apply, is placed on the market or put into service together with the product manufactured in accordance with those legal acts and under the name of the product manufacturer, the manufacturer of the product shall take the responsibility of the compliance of</w:t>
      </w:r>
      <w:r>
        <w:rPr>
          <w:spacing w:val="-1"/>
        </w:rPr>
        <w:t xml:space="preserve"> </w:t>
      </w:r>
      <w:r>
        <w:t>the</w:t>
      </w:r>
      <w:r>
        <w:rPr>
          <w:spacing w:val="-1"/>
        </w:rPr>
        <w:t xml:space="preserve"> </w:t>
      </w:r>
      <w:r>
        <w:t>AI</w:t>
      </w:r>
      <w:r>
        <w:rPr>
          <w:spacing w:val="-6"/>
        </w:rPr>
        <w:t xml:space="preserve"> </w:t>
      </w:r>
      <w:r>
        <w:t>system</w:t>
      </w:r>
      <w:r>
        <w:rPr>
          <w:spacing w:val="-1"/>
        </w:rPr>
        <w:t xml:space="preserve"> </w:t>
      </w:r>
      <w:r>
        <w:t>with</w:t>
      </w:r>
      <w:r>
        <w:rPr>
          <w:spacing w:val="-1"/>
        </w:rPr>
        <w:t xml:space="preserve"> </w:t>
      </w:r>
      <w:r>
        <w:t>this</w:t>
      </w:r>
      <w:r>
        <w:rPr>
          <w:spacing w:val="-1"/>
        </w:rPr>
        <w:t xml:space="preserve"> </w:t>
      </w:r>
      <w:r>
        <w:t>Regulation</w:t>
      </w:r>
      <w:r>
        <w:rPr>
          <w:spacing w:val="-1"/>
        </w:rPr>
        <w:t xml:space="preserve"> </w:t>
      </w:r>
      <w:r>
        <w:t>and,</w:t>
      </w:r>
      <w:r>
        <w:rPr>
          <w:spacing w:val="-1"/>
        </w:rPr>
        <w:t xml:space="preserve"> </w:t>
      </w:r>
      <w:r>
        <w:t>as</w:t>
      </w:r>
      <w:r>
        <w:rPr>
          <w:spacing w:val="-1"/>
        </w:rPr>
        <w:t xml:space="preserve"> </w:t>
      </w:r>
      <w:r>
        <w:t>far</w:t>
      </w:r>
      <w:r>
        <w:rPr>
          <w:spacing w:val="-1"/>
        </w:rPr>
        <w:t xml:space="preserve"> </w:t>
      </w:r>
      <w:r>
        <w:t>as</w:t>
      </w:r>
      <w:r>
        <w:rPr>
          <w:spacing w:val="-1"/>
        </w:rPr>
        <w:t xml:space="preserve"> </w:t>
      </w:r>
      <w:r>
        <w:t>the</w:t>
      </w:r>
      <w:r>
        <w:rPr>
          <w:spacing w:val="-1"/>
        </w:rPr>
        <w:t xml:space="preserve"> </w:t>
      </w:r>
      <w:r>
        <w:t>AI</w:t>
      </w:r>
      <w:r>
        <w:rPr>
          <w:spacing w:val="-6"/>
        </w:rPr>
        <w:t xml:space="preserve"> </w:t>
      </w:r>
      <w:r>
        <w:t>system</w:t>
      </w:r>
      <w:r>
        <w:rPr>
          <w:spacing w:val="-1"/>
        </w:rPr>
        <w:t xml:space="preserve"> </w:t>
      </w:r>
      <w:r>
        <w:t>is</w:t>
      </w:r>
      <w:r>
        <w:rPr>
          <w:spacing w:val="-1"/>
        </w:rPr>
        <w:t xml:space="preserve"> </w:t>
      </w:r>
      <w:r>
        <w:t>concerned,</w:t>
      </w:r>
      <w:r>
        <w:rPr>
          <w:spacing w:val="-1"/>
        </w:rPr>
        <w:t xml:space="preserve"> </w:t>
      </w:r>
      <w:r>
        <w:t>have the</w:t>
      </w:r>
      <w:r>
        <w:rPr>
          <w:spacing w:val="-1"/>
        </w:rPr>
        <w:t xml:space="preserve"> </w:t>
      </w:r>
      <w:r>
        <w:t>same obligations imposed by the present Regulation on the provider.</w:t>
      </w:r>
    </w:p>
    <w:p w14:paraId="4D185C61" w14:textId="77777777" w:rsidR="00412AEF" w:rsidRDefault="00412AEF">
      <w:pPr>
        <w:pStyle w:val="BodyText"/>
        <w:rPr>
          <w:sz w:val="26"/>
        </w:rPr>
      </w:pPr>
    </w:p>
    <w:p w14:paraId="3A9CC4F6" w14:textId="77777777" w:rsidR="00412AEF" w:rsidRDefault="00000000">
      <w:pPr>
        <w:spacing w:before="181"/>
        <w:ind w:left="3641" w:right="3548" w:firstLine="813"/>
        <w:rPr>
          <w:i/>
          <w:sz w:val="24"/>
        </w:rPr>
      </w:pPr>
      <w:r>
        <w:rPr>
          <w:i/>
          <w:sz w:val="24"/>
        </w:rPr>
        <w:t>Article 25 Authorised</w:t>
      </w:r>
      <w:r>
        <w:rPr>
          <w:i/>
          <w:spacing w:val="-15"/>
          <w:sz w:val="24"/>
        </w:rPr>
        <w:t xml:space="preserve"> </w:t>
      </w:r>
      <w:r>
        <w:rPr>
          <w:i/>
          <w:sz w:val="24"/>
        </w:rPr>
        <w:t>representatives</w:t>
      </w:r>
    </w:p>
    <w:p w14:paraId="5C9F1056" w14:textId="77777777" w:rsidR="00412AEF" w:rsidRDefault="00000000">
      <w:pPr>
        <w:pStyle w:val="ListParagraph"/>
        <w:numPr>
          <w:ilvl w:val="0"/>
          <w:numId w:val="58"/>
        </w:numPr>
        <w:tabs>
          <w:tab w:val="left" w:pos="1245"/>
          <w:tab w:val="left" w:pos="1246"/>
        </w:tabs>
        <w:ind w:right="397"/>
        <w:jc w:val="both"/>
        <w:rPr>
          <w:sz w:val="24"/>
        </w:rPr>
      </w:pPr>
      <w:r>
        <w:rPr>
          <w:sz w:val="24"/>
        </w:rPr>
        <w:t>Prior to making their systems available on the Union market, where an importer cannot be identified, providers established outside the Union shall, by written mandate, appoint an authorised representative which is established in the Union.</w:t>
      </w:r>
    </w:p>
    <w:p w14:paraId="5D429B9E" w14:textId="77777777" w:rsidR="00412AEF" w:rsidRDefault="00412AEF">
      <w:pPr>
        <w:jc w:val="both"/>
        <w:rPr>
          <w:sz w:val="24"/>
        </w:rPr>
        <w:sectPr w:rsidR="00412AEF">
          <w:pgSz w:w="11910" w:h="16840"/>
          <w:pgMar w:top="1040" w:right="1020" w:bottom="1680" w:left="1020" w:header="0" w:footer="1420" w:gutter="0"/>
          <w:cols w:space="720"/>
        </w:sectPr>
      </w:pPr>
    </w:p>
    <w:p w14:paraId="5F58D736" w14:textId="77777777" w:rsidR="00412AEF" w:rsidRDefault="00000000">
      <w:pPr>
        <w:pStyle w:val="ListParagraph"/>
        <w:numPr>
          <w:ilvl w:val="0"/>
          <w:numId w:val="58"/>
        </w:numPr>
        <w:tabs>
          <w:tab w:val="left" w:pos="1245"/>
          <w:tab w:val="left" w:pos="1246"/>
        </w:tabs>
        <w:spacing w:before="68"/>
        <w:ind w:right="396"/>
        <w:jc w:val="both"/>
        <w:rPr>
          <w:sz w:val="24"/>
        </w:rPr>
      </w:pPr>
      <w:r>
        <w:rPr>
          <w:sz w:val="24"/>
        </w:rPr>
        <w:lastRenderedPageBreak/>
        <w:t>The authorised representative shall perform the tasks specified in the mandate received</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provider.</w:t>
      </w:r>
      <w:r>
        <w:rPr>
          <w:spacing w:val="-4"/>
          <w:sz w:val="24"/>
        </w:rPr>
        <w:t xml:space="preserve"> </w:t>
      </w:r>
      <w:r>
        <w:rPr>
          <w:sz w:val="24"/>
        </w:rPr>
        <w:t>The</w:t>
      </w:r>
      <w:r>
        <w:rPr>
          <w:spacing w:val="-3"/>
          <w:sz w:val="24"/>
        </w:rPr>
        <w:t xml:space="preserve"> </w:t>
      </w:r>
      <w:r>
        <w:rPr>
          <w:sz w:val="24"/>
        </w:rPr>
        <w:t>mandate</w:t>
      </w:r>
      <w:r>
        <w:rPr>
          <w:spacing w:val="-3"/>
          <w:sz w:val="24"/>
        </w:rPr>
        <w:t xml:space="preserve"> </w:t>
      </w:r>
      <w:r>
        <w:rPr>
          <w:sz w:val="24"/>
        </w:rPr>
        <w:t>shall</w:t>
      </w:r>
      <w:r>
        <w:rPr>
          <w:spacing w:val="-4"/>
          <w:sz w:val="24"/>
        </w:rPr>
        <w:t xml:space="preserve"> </w:t>
      </w:r>
      <w:r>
        <w:rPr>
          <w:sz w:val="24"/>
        </w:rPr>
        <w:t>empower</w:t>
      </w:r>
      <w:r>
        <w:rPr>
          <w:spacing w:val="-4"/>
          <w:sz w:val="24"/>
        </w:rPr>
        <w:t xml:space="preserve"> </w:t>
      </w:r>
      <w:r>
        <w:rPr>
          <w:sz w:val="24"/>
        </w:rPr>
        <w:t>the</w:t>
      </w:r>
      <w:r>
        <w:rPr>
          <w:spacing w:val="-3"/>
          <w:sz w:val="24"/>
        </w:rPr>
        <w:t xml:space="preserve"> </w:t>
      </w:r>
      <w:r>
        <w:rPr>
          <w:sz w:val="24"/>
        </w:rPr>
        <w:t>authorised</w:t>
      </w:r>
      <w:r>
        <w:rPr>
          <w:spacing w:val="-3"/>
          <w:sz w:val="24"/>
        </w:rPr>
        <w:t xml:space="preserve"> </w:t>
      </w:r>
      <w:r>
        <w:rPr>
          <w:sz w:val="24"/>
        </w:rPr>
        <w:t>representative to carry out the following tasks:</w:t>
      </w:r>
    </w:p>
    <w:p w14:paraId="6AD62C58" w14:textId="77777777" w:rsidR="00412AEF" w:rsidRDefault="00000000">
      <w:pPr>
        <w:pStyle w:val="ListParagraph"/>
        <w:numPr>
          <w:ilvl w:val="1"/>
          <w:numId w:val="58"/>
        </w:numPr>
        <w:tabs>
          <w:tab w:val="left" w:pos="1813"/>
        </w:tabs>
        <w:ind w:right="399"/>
        <w:jc w:val="both"/>
        <w:rPr>
          <w:sz w:val="24"/>
        </w:rPr>
      </w:pPr>
      <w:r>
        <w:rPr>
          <w:sz w:val="24"/>
        </w:rPr>
        <w:t>keep a copy of the EU declaration of conformity and the technical documentation at the disposal of the national competent authorities and</w:t>
      </w:r>
      <w:r>
        <w:rPr>
          <w:spacing w:val="40"/>
          <w:sz w:val="24"/>
        </w:rPr>
        <w:t xml:space="preserve"> </w:t>
      </w:r>
      <w:r>
        <w:rPr>
          <w:sz w:val="24"/>
        </w:rPr>
        <w:t>national authorities referred to in Article 63(7);</w:t>
      </w:r>
    </w:p>
    <w:p w14:paraId="2A5E711D" w14:textId="77777777" w:rsidR="00412AEF" w:rsidRDefault="00000000">
      <w:pPr>
        <w:pStyle w:val="ListParagraph"/>
        <w:numPr>
          <w:ilvl w:val="1"/>
          <w:numId w:val="58"/>
        </w:numPr>
        <w:tabs>
          <w:tab w:val="left" w:pos="1813"/>
        </w:tabs>
        <w:ind w:right="395"/>
        <w:jc w:val="both"/>
        <w:rPr>
          <w:sz w:val="24"/>
        </w:rPr>
      </w:pPr>
      <w:r>
        <w:rPr>
          <w:sz w:val="24"/>
        </w:rPr>
        <w:t>provide a national competent authority, upon a reasoned request, with all the information and documentation necessary to demonstrate the conformity of a high-risk AI system with the requirements set out in Chapter 2 of this Title, including access to the logs automatically</w:t>
      </w:r>
      <w:r>
        <w:rPr>
          <w:spacing w:val="-3"/>
          <w:sz w:val="24"/>
        </w:rPr>
        <w:t xml:space="preserve"> </w:t>
      </w:r>
      <w:r>
        <w:rPr>
          <w:sz w:val="24"/>
        </w:rPr>
        <w:t>generated</w:t>
      </w:r>
      <w:r>
        <w:rPr>
          <w:spacing w:val="-1"/>
          <w:sz w:val="24"/>
        </w:rPr>
        <w:t xml:space="preserve"> </w:t>
      </w:r>
      <w:r>
        <w:rPr>
          <w:sz w:val="24"/>
        </w:rPr>
        <w:t>by</w:t>
      </w:r>
      <w:r>
        <w:rPr>
          <w:spacing w:val="-5"/>
          <w:sz w:val="24"/>
        </w:rPr>
        <w:t xml:space="preserve"> </w:t>
      </w:r>
      <w:r>
        <w:rPr>
          <w:sz w:val="24"/>
        </w:rPr>
        <w:t>the high-risk AI</w:t>
      </w:r>
      <w:r>
        <w:rPr>
          <w:spacing w:val="-3"/>
          <w:sz w:val="24"/>
        </w:rPr>
        <w:t xml:space="preserve"> </w:t>
      </w:r>
      <w:r>
        <w:rPr>
          <w:sz w:val="24"/>
        </w:rPr>
        <w:t>system to the extent such logs are under the control of the provider by virtue of a contractual arrangement with the user or otherwise by law;</w:t>
      </w:r>
    </w:p>
    <w:p w14:paraId="482F5082" w14:textId="77777777" w:rsidR="00412AEF" w:rsidRDefault="00000000">
      <w:pPr>
        <w:pStyle w:val="ListParagraph"/>
        <w:numPr>
          <w:ilvl w:val="1"/>
          <w:numId w:val="58"/>
        </w:numPr>
        <w:tabs>
          <w:tab w:val="left" w:pos="1813"/>
        </w:tabs>
        <w:ind w:right="393"/>
        <w:jc w:val="both"/>
        <w:rPr>
          <w:sz w:val="24"/>
        </w:rPr>
      </w:pPr>
      <w:r>
        <w:rPr>
          <w:sz w:val="24"/>
        </w:rPr>
        <w:t>cooperate with competent national authorities, upon a reasoned request, on any action the latter takes in relation to the high-risk AI system.</w:t>
      </w:r>
    </w:p>
    <w:p w14:paraId="5A305A59" w14:textId="77777777" w:rsidR="00412AEF" w:rsidRDefault="00412AEF">
      <w:pPr>
        <w:pStyle w:val="BodyText"/>
        <w:rPr>
          <w:sz w:val="26"/>
        </w:rPr>
      </w:pPr>
    </w:p>
    <w:p w14:paraId="0C070158" w14:textId="77777777" w:rsidR="00412AEF" w:rsidRDefault="00000000">
      <w:pPr>
        <w:spacing w:before="181"/>
        <w:ind w:left="374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2976AFF0" w14:textId="77777777" w:rsidR="00412AEF" w:rsidRDefault="00000000">
      <w:pPr>
        <w:pStyle w:val="ListParagraph"/>
        <w:numPr>
          <w:ilvl w:val="0"/>
          <w:numId w:val="57"/>
        </w:numPr>
        <w:tabs>
          <w:tab w:val="left" w:pos="1245"/>
          <w:tab w:val="left" w:pos="1246"/>
        </w:tabs>
        <w:ind w:right="400"/>
        <w:jc w:val="both"/>
        <w:rPr>
          <w:sz w:val="24"/>
        </w:rPr>
      </w:pPr>
      <w:r>
        <w:rPr>
          <w:sz w:val="24"/>
        </w:rPr>
        <w:t>Before placing a high-risk AI system on the market, importers of such system shall ensure that:</w:t>
      </w:r>
    </w:p>
    <w:p w14:paraId="77D0A21E" w14:textId="77777777" w:rsidR="00412AEF" w:rsidRDefault="00000000">
      <w:pPr>
        <w:pStyle w:val="ListParagraph"/>
        <w:numPr>
          <w:ilvl w:val="1"/>
          <w:numId w:val="57"/>
        </w:numPr>
        <w:tabs>
          <w:tab w:val="left" w:pos="1813"/>
        </w:tabs>
        <w:ind w:right="397"/>
        <w:jc w:val="both"/>
        <w:rPr>
          <w:sz w:val="24"/>
        </w:rPr>
      </w:pPr>
      <w:r>
        <w:rPr>
          <w:sz w:val="24"/>
        </w:rPr>
        <w:t>the appropriate conformity assessment procedure has been carried out by the provider of that AI system</w:t>
      </w:r>
    </w:p>
    <w:p w14:paraId="02D71EF3" w14:textId="77777777" w:rsidR="00412AEF" w:rsidRDefault="00000000">
      <w:pPr>
        <w:pStyle w:val="ListParagraph"/>
        <w:numPr>
          <w:ilvl w:val="1"/>
          <w:numId w:val="57"/>
        </w:numPr>
        <w:tabs>
          <w:tab w:val="left" w:pos="1813"/>
        </w:tabs>
        <w:ind w:right="401"/>
        <w:jc w:val="both"/>
        <w:rPr>
          <w:sz w:val="24"/>
        </w:rPr>
      </w:pPr>
      <w:r>
        <w:rPr>
          <w:sz w:val="24"/>
        </w:rPr>
        <w:t>the provider has drawn up the technical documentation in accordance with Annex IV;</w:t>
      </w:r>
    </w:p>
    <w:p w14:paraId="360261C7" w14:textId="77777777" w:rsidR="00412AEF" w:rsidRDefault="00000000">
      <w:pPr>
        <w:pStyle w:val="ListParagraph"/>
        <w:numPr>
          <w:ilvl w:val="1"/>
          <w:numId w:val="57"/>
        </w:numPr>
        <w:tabs>
          <w:tab w:val="left" w:pos="1813"/>
        </w:tabs>
        <w:spacing w:before="1"/>
        <w:ind w:right="402"/>
        <w:jc w:val="both"/>
        <w:rPr>
          <w:sz w:val="24"/>
        </w:rPr>
      </w:pPr>
      <w:r>
        <w:rPr>
          <w:sz w:val="24"/>
        </w:rPr>
        <w:t>the system bears the required conformity marking and is accompanied by the required documentation and instructions of use.</w:t>
      </w:r>
    </w:p>
    <w:p w14:paraId="566A9C79" w14:textId="77777777" w:rsidR="00412AEF" w:rsidRDefault="00000000">
      <w:pPr>
        <w:pStyle w:val="ListParagraph"/>
        <w:numPr>
          <w:ilvl w:val="0"/>
          <w:numId w:val="57"/>
        </w:numPr>
        <w:tabs>
          <w:tab w:val="left" w:pos="1245"/>
          <w:tab w:val="left" w:pos="1246"/>
        </w:tabs>
        <w:spacing w:before="1"/>
        <w:ind w:right="389"/>
        <w:jc w:val="both"/>
        <w:rPr>
          <w:sz w:val="24"/>
        </w:rPr>
      </w:pPr>
      <w:r>
        <w:rPr>
          <w:sz w:val="24"/>
        </w:rPr>
        <w:t>Where an importer considers or has reason to consider that a high-risk AI system is not in conformity with this Regulation, it shall not place that system on the market until that AI system has been brought into conformity. Where the high-risk AI</w:t>
      </w:r>
      <w:r>
        <w:rPr>
          <w:spacing w:val="40"/>
          <w:sz w:val="24"/>
        </w:rPr>
        <w:t xml:space="preserve"> </w:t>
      </w:r>
      <w:r>
        <w:rPr>
          <w:sz w:val="24"/>
        </w:rPr>
        <w:t>system presents a risk within the meaning of Article 65(1), the importer shall inform the provider of the AI system and the market surveillance authorities to that effect.</w:t>
      </w:r>
    </w:p>
    <w:p w14:paraId="027AC42E" w14:textId="77777777" w:rsidR="00412AEF" w:rsidRDefault="00000000">
      <w:pPr>
        <w:pStyle w:val="ListParagraph"/>
        <w:numPr>
          <w:ilvl w:val="0"/>
          <w:numId w:val="57"/>
        </w:numPr>
        <w:tabs>
          <w:tab w:val="left" w:pos="1245"/>
          <w:tab w:val="left" w:pos="1246"/>
        </w:tabs>
        <w:ind w:right="397"/>
        <w:jc w:val="both"/>
        <w:rPr>
          <w:sz w:val="24"/>
        </w:rPr>
      </w:pPr>
      <w:r>
        <w:rPr>
          <w:sz w:val="24"/>
        </w:rPr>
        <w:t xml:space="preserve">Importers shall indicate their name, registered trade name or registered trade mark, and the address at which they can be contacted on the high-risk AI system or, where that is not possible, on its packaging or its accompanying documentation, as </w:t>
      </w:r>
      <w:r>
        <w:rPr>
          <w:spacing w:val="-2"/>
          <w:sz w:val="24"/>
        </w:rPr>
        <w:t>applicable.</w:t>
      </w:r>
    </w:p>
    <w:p w14:paraId="2BE29337" w14:textId="77777777" w:rsidR="00412AEF" w:rsidRDefault="00000000">
      <w:pPr>
        <w:pStyle w:val="ListParagraph"/>
        <w:numPr>
          <w:ilvl w:val="0"/>
          <w:numId w:val="57"/>
        </w:numPr>
        <w:tabs>
          <w:tab w:val="left" w:pos="1245"/>
          <w:tab w:val="left" w:pos="1246"/>
        </w:tabs>
        <w:ind w:right="399"/>
        <w:jc w:val="both"/>
        <w:rPr>
          <w:sz w:val="24"/>
        </w:rPr>
      </w:pPr>
      <w:r>
        <w:rPr>
          <w:sz w:val="24"/>
        </w:rPr>
        <w:t>Importers shall ensure that, while a high-risk AI system is under their responsibility, where applicable, storage or transport conditions do not jeopardise its compliance with the requirements set out in Chapter 2 of this Title.</w:t>
      </w:r>
    </w:p>
    <w:p w14:paraId="0764B445" w14:textId="57DACDA9" w:rsidR="00412AEF" w:rsidRPr="00E32FA6" w:rsidRDefault="00000000" w:rsidP="00E32FA6">
      <w:pPr>
        <w:pStyle w:val="ListParagraph"/>
        <w:numPr>
          <w:ilvl w:val="0"/>
          <w:numId w:val="57"/>
        </w:numPr>
        <w:tabs>
          <w:tab w:val="left" w:pos="1245"/>
          <w:tab w:val="left" w:pos="1246"/>
        </w:tabs>
        <w:spacing w:before="1"/>
        <w:ind w:right="391"/>
        <w:jc w:val="both"/>
        <w:rPr>
          <w:sz w:val="24"/>
        </w:rPr>
        <w:sectPr w:rsidR="00412AEF" w:rsidRPr="00E32FA6">
          <w:pgSz w:w="11910" w:h="16840"/>
          <w:pgMar w:top="1040" w:right="1020" w:bottom="1680" w:left="1020" w:header="0" w:footer="1420" w:gutter="0"/>
          <w:cols w:space="720"/>
        </w:sectPr>
      </w:pPr>
      <w:r w:rsidRPr="00E32FA6">
        <w:rPr>
          <w:sz w:val="24"/>
        </w:rPr>
        <w:t>Importers shall provide</w:t>
      </w:r>
      <w:r w:rsidRPr="00E32FA6">
        <w:rPr>
          <w:spacing w:val="-1"/>
          <w:sz w:val="24"/>
        </w:rPr>
        <w:t xml:space="preserve"> </w:t>
      </w:r>
      <w:r w:rsidRPr="00E32FA6">
        <w:rPr>
          <w:sz w:val="24"/>
        </w:rPr>
        <w:t>national competent authorities, upon a</w:t>
      </w:r>
      <w:r w:rsidRPr="00E32FA6">
        <w:rPr>
          <w:spacing w:val="-1"/>
          <w:sz w:val="24"/>
        </w:rPr>
        <w:t xml:space="preserve"> </w:t>
      </w:r>
      <w:r w:rsidRPr="00E32FA6">
        <w:rPr>
          <w:sz w:val="24"/>
        </w:rPr>
        <w:t>reasoned request, with all necessary information and documentation to demonstrate the conformity of a</w:t>
      </w:r>
      <w:r w:rsidRPr="00E32FA6">
        <w:rPr>
          <w:spacing w:val="40"/>
          <w:sz w:val="24"/>
        </w:rPr>
        <w:t xml:space="preserve"> </w:t>
      </w:r>
      <w:r w:rsidRPr="00E32FA6">
        <w:rPr>
          <w:sz w:val="24"/>
        </w:rPr>
        <w:t>high-risk</w:t>
      </w:r>
      <w:r w:rsidRPr="00E32FA6">
        <w:rPr>
          <w:spacing w:val="39"/>
          <w:sz w:val="24"/>
        </w:rPr>
        <w:t xml:space="preserve"> </w:t>
      </w:r>
      <w:r w:rsidRPr="00E32FA6">
        <w:rPr>
          <w:sz w:val="24"/>
        </w:rPr>
        <w:t>AI</w:t>
      </w:r>
      <w:r w:rsidRPr="00E32FA6">
        <w:rPr>
          <w:spacing w:val="37"/>
          <w:sz w:val="24"/>
        </w:rPr>
        <w:t xml:space="preserve"> </w:t>
      </w:r>
      <w:r w:rsidRPr="00E32FA6">
        <w:rPr>
          <w:sz w:val="24"/>
        </w:rPr>
        <w:t>system</w:t>
      </w:r>
      <w:r w:rsidRPr="00E32FA6">
        <w:rPr>
          <w:spacing w:val="40"/>
          <w:sz w:val="24"/>
        </w:rPr>
        <w:t xml:space="preserve"> </w:t>
      </w:r>
      <w:r w:rsidRPr="00E32FA6">
        <w:rPr>
          <w:sz w:val="24"/>
        </w:rPr>
        <w:t>with</w:t>
      </w:r>
      <w:r w:rsidRPr="00E32FA6">
        <w:rPr>
          <w:spacing w:val="40"/>
          <w:sz w:val="24"/>
        </w:rPr>
        <w:t xml:space="preserve"> </w:t>
      </w:r>
      <w:r w:rsidRPr="00E32FA6">
        <w:rPr>
          <w:sz w:val="24"/>
        </w:rPr>
        <w:t>the</w:t>
      </w:r>
      <w:r w:rsidRPr="00E32FA6">
        <w:rPr>
          <w:spacing w:val="40"/>
          <w:sz w:val="24"/>
        </w:rPr>
        <w:t xml:space="preserve"> </w:t>
      </w:r>
      <w:r w:rsidRPr="00E32FA6">
        <w:rPr>
          <w:sz w:val="24"/>
        </w:rPr>
        <w:t>requirements</w:t>
      </w:r>
      <w:r w:rsidRPr="00E32FA6">
        <w:rPr>
          <w:spacing w:val="40"/>
          <w:sz w:val="24"/>
        </w:rPr>
        <w:t xml:space="preserve"> </w:t>
      </w:r>
      <w:r w:rsidRPr="00E32FA6">
        <w:rPr>
          <w:sz w:val="24"/>
        </w:rPr>
        <w:t>set</w:t>
      </w:r>
      <w:r w:rsidRPr="00E32FA6">
        <w:rPr>
          <w:spacing w:val="39"/>
          <w:sz w:val="24"/>
        </w:rPr>
        <w:t xml:space="preserve"> </w:t>
      </w:r>
      <w:r w:rsidRPr="00E32FA6">
        <w:rPr>
          <w:sz w:val="24"/>
        </w:rPr>
        <w:t>out</w:t>
      </w:r>
      <w:r w:rsidRPr="00E32FA6">
        <w:rPr>
          <w:spacing w:val="40"/>
          <w:sz w:val="24"/>
        </w:rPr>
        <w:t xml:space="preserve"> </w:t>
      </w:r>
      <w:r w:rsidRPr="00E32FA6">
        <w:rPr>
          <w:sz w:val="24"/>
        </w:rPr>
        <w:t>in</w:t>
      </w:r>
      <w:r w:rsidRPr="00E32FA6">
        <w:rPr>
          <w:spacing w:val="39"/>
          <w:sz w:val="24"/>
        </w:rPr>
        <w:t xml:space="preserve"> </w:t>
      </w:r>
      <w:r w:rsidRPr="00E32FA6">
        <w:rPr>
          <w:sz w:val="24"/>
        </w:rPr>
        <w:t>Chapter</w:t>
      </w:r>
      <w:r w:rsidRPr="00E32FA6">
        <w:rPr>
          <w:spacing w:val="39"/>
          <w:sz w:val="24"/>
        </w:rPr>
        <w:t xml:space="preserve"> </w:t>
      </w:r>
      <w:r w:rsidRPr="00E32FA6">
        <w:rPr>
          <w:sz w:val="24"/>
        </w:rPr>
        <w:t>2</w:t>
      </w:r>
      <w:r w:rsidRPr="00E32FA6">
        <w:rPr>
          <w:spacing w:val="39"/>
          <w:sz w:val="24"/>
        </w:rPr>
        <w:t xml:space="preserve"> </w:t>
      </w:r>
      <w:r w:rsidRPr="00E32FA6">
        <w:rPr>
          <w:sz w:val="24"/>
        </w:rPr>
        <w:t>of</w:t>
      </w:r>
      <w:r w:rsidRPr="00E32FA6">
        <w:rPr>
          <w:spacing w:val="39"/>
          <w:sz w:val="24"/>
        </w:rPr>
        <w:t xml:space="preserve"> </w:t>
      </w:r>
      <w:r w:rsidRPr="00E32FA6">
        <w:rPr>
          <w:sz w:val="24"/>
        </w:rPr>
        <w:t>this</w:t>
      </w:r>
      <w:r w:rsidRPr="00E32FA6">
        <w:rPr>
          <w:spacing w:val="38"/>
          <w:sz w:val="24"/>
        </w:rPr>
        <w:t xml:space="preserve"> </w:t>
      </w:r>
      <w:r w:rsidRPr="00E32FA6">
        <w:rPr>
          <w:sz w:val="24"/>
        </w:rPr>
        <w:t>Title</w:t>
      </w:r>
      <w:r w:rsidRPr="00E32FA6">
        <w:rPr>
          <w:spacing w:val="40"/>
          <w:sz w:val="24"/>
        </w:rPr>
        <w:t xml:space="preserve"> </w:t>
      </w:r>
      <w:r w:rsidRPr="00E32FA6">
        <w:rPr>
          <w:sz w:val="24"/>
        </w:rPr>
        <w:t>in</w:t>
      </w:r>
      <w:r w:rsidRPr="00E32FA6">
        <w:rPr>
          <w:spacing w:val="39"/>
          <w:sz w:val="24"/>
        </w:rPr>
        <w:t xml:space="preserve"> </w:t>
      </w:r>
      <w:r w:rsidRPr="00E32FA6">
        <w:rPr>
          <w:sz w:val="24"/>
        </w:rPr>
        <w:t>a</w:t>
      </w:r>
    </w:p>
    <w:p w14:paraId="3D64773C" w14:textId="77777777" w:rsidR="00412AEF" w:rsidRDefault="00000000">
      <w:pPr>
        <w:pStyle w:val="BodyText"/>
        <w:spacing w:before="68"/>
        <w:ind w:left="1246" w:right="395"/>
        <w:jc w:val="both"/>
      </w:pPr>
      <w:r>
        <w:lastRenderedPageBreak/>
        <w:t>language which can be easily understood by that national competent authority, including</w:t>
      </w:r>
      <w:r>
        <w:rPr>
          <w:spacing w:val="-4"/>
        </w:rPr>
        <w:t xml:space="preserve"> </w:t>
      </w:r>
      <w:r>
        <w:t>access</w:t>
      </w:r>
      <w:r>
        <w:rPr>
          <w:spacing w:val="-3"/>
        </w:rPr>
        <w:t xml:space="preserve"> </w:t>
      </w:r>
      <w:r>
        <w:t>to</w:t>
      </w:r>
      <w:r>
        <w:rPr>
          <w:spacing w:val="-2"/>
        </w:rPr>
        <w:t xml:space="preserve"> </w:t>
      </w:r>
      <w:r>
        <w:t>the</w:t>
      </w:r>
      <w:r>
        <w:rPr>
          <w:spacing w:val="-3"/>
        </w:rPr>
        <w:t xml:space="preserve"> </w:t>
      </w:r>
      <w:r>
        <w:t>logs</w:t>
      </w:r>
      <w:r>
        <w:rPr>
          <w:spacing w:val="-3"/>
        </w:rPr>
        <w:t xml:space="preserve"> </w:t>
      </w:r>
      <w:r>
        <w:t>automatically</w:t>
      </w:r>
      <w:r>
        <w:rPr>
          <w:spacing w:val="-4"/>
        </w:rPr>
        <w:t xml:space="preserve"> </w:t>
      </w:r>
      <w:r>
        <w:t>generated</w:t>
      </w:r>
      <w:r>
        <w:rPr>
          <w:spacing w:val="-2"/>
        </w:rPr>
        <w:t xml:space="preserve"> </w:t>
      </w:r>
      <w:r>
        <w:t>by</w:t>
      </w:r>
      <w:r>
        <w:rPr>
          <w:spacing w:val="-6"/>
        </w:rPr>
        <w:t xml:space="preserve"> </w:t>
      </w:r>
      <w:r>
        <w:t>the</w:t>
      </w:r>
      <w:r>
        <w:rPr>
          <w:spacing w:val="-3"/>
        </w:rPr>
        <w:t xml:space="preserve"> </w:t>
      </w:r>
      <w:r>
        <w:t>high-risk</w:t>
      </w:r>
      <w:r>
        <w:rPr>
          <w:spacing w:val="-2"/>
        </w:rPr>
        <w:t xml:space="preserve"> </w:t>
      </w:r>
      <w:r>
        <w:t>AI</w:t>
      </w:r>
      <w:r>
        <w:rPr>
          <w:spacing w:val="-3"/>
        </w:rPr>
        <w:t xml:space="preserve"> </w:t>
      </w:r>
      <w:r>
        <w:t>system</w:t>
      </w:r>
      <w:r>
        <w:rPr>
          <w:spacing w:val="-2"/>
        </w:rPr>
        <w:t xml:space="preserve"> </w:t>
      </w:r>
      <w:r>
        <w:t>to</w:t>
      </w:r>
      <w:r>
        <w:rPr>
          <w:spacing w:val="-2"/>
        </w:rPr>
        <w:t xml:space="preserve"> </w:t>
      </w:r>
      <w:r>
        <w:t>the extent such logs are under the control of the provider by virtue of a contractual arrangement with the user or otherwise by law. They shall also cooperate with those authorities on any action national competent authority takes in relation to that</w:t>
      </w:r>
      <w:r>
        <w:rPr>
          <w:spacing w:val="80"/>
        </w:rPr>
        <w:t xml:space="preserve"> </w:t>
      </w:r>
      <w:r>
        <w:rPr>
          <w:spacing w:val="-2"/>
        </w:rPr>
        <w:t>system.</w:t>
      </w:r>
    </w:p>
    <w:p w14:paraId="523F0D2A" w14:textId="77777777" w:rsidR="00412AEF" w:rsidRDefault="00412AEF">
      <w:pPr>
        <w:pStyle w:val="BodyText"/>
        <w:rPr>
          <w:sz w:val="26"/>
        </w:rPr>
      </w:pPr>
    </w:p>
    <w:p w14:paraId="57E8F254" w14:textId="77777777" w:rsidR="00412AEF" w:rsidRDefault="00000000">
      <w:pPr>
        <w:spacing w:before="182"/>
        <w:ind w:left="3651" w:right="3548" w:firstLine="804"/>
        <w:rPr>
          <w:i/>
          <w:sz w:val="24"/>
        </w:rPr>
      </w:pPr>
      <w:r>
        <w:rPr>
          <w:i/>
          <w:sz w:val="24"/>
        </w:rPr>
        <w:t>Article 27 Obligations</w:t>
      </w:r>
      <w:r>
        <w:rPr>
          <w:i/>
          <w:spacing w:val="-15"/>
          <w:sz w:val="24"/>
        </w:rPr>
        <w:t xml:space="preserve"> </w:t>
      </w:r>
      <w:r>
        <w:rPr>
          <w:i/>
          <w:sz w:val="24"/>
        </w:rPr>
        <w:t>of</w:t>
      </w:r>
      <w:r>
        <w:rPr>
          <w:i/>
          <w:spacing w:val="-15"/>
          <w:sz w:val="24"/>
        </w:rPr>
        <w:t xml:space="preserve"> </w:t>
      </w:r>
      <w:r>
        <w:rPr>
          <w:i/>
          <w:sz w:val="24"/>
        </w:rPr>
        <w:t>distributors</w:t>
      </w:r>
    </w:p>
    <w:p w14:paraId="478E11FB" w14:textId="77777777" w:rsidR="00412AEF" w:rsidRDefault="00000000">
      <w:pPr>
        <w:pStyle w:val="ListParagraph"/>
        <w:numPr>
          <w:ilvl w:val="0"/>
          <w:numId w:val="56"/>
        </w:numPr>
        <w:tabs>
          <w:tab w:val="left" w:pos="1245"/>
          <w:tab w:val="left" w:pos="1246"/>
        </w:tabs>
        <w:ind w:right="397"/>
        <w:jc w:val="both"/>
        <w:rPr>
          <w:sz w:val="24"/>
        </w:rPr>
      </w:pPr>
      <w:r>
        <w:rPr>
          <w:sz w:val="24"/>
        </w:rPr>
        <w:t>Before making a high-risk AI system available on the market, distributors shall</w:t>
      </w:r>
      <w:r>
        <w:rPr>
          <w:spacing w:val="40"/>
          <w:sz w:val="24"/>
        </w:rPr>
        <w:t xml:space="preserve"> </w:t>
      </w:r>
      <w:r>
        <w:rPr>
          <w:sz w:val="24"/>
        </w:rPr>
        <w:t>verify that the high-risk AI system bears the required CE conformity marking, that it is accompanied by the required documentation and instruction of use, and that the provider and the importer of the system, as applicable, have complied with the obligations set out in this Regulation.</w:t>
      </w:r>
    </w:p>
    <w:p w14:paraId="3C10D5BD" w14:textId="77777777" w:rsidR="00412AEF" w:rsidRDefault="00000000">
      <w:pPr>
        <w:pStyle w:val="ListParagraph"/>
        <w:numPr>
          <w:ilvl w:val="0"/>
          <w:numId w:val="56"/>
        </w:numPr>
        <w:tabs>
          <w:tab w:val="left" w:pos="1245"/>
          <w:tab w:val="left" w:pos="1246"/>
        </w:tabs>
        <w:ind w:right="396"/>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 meaning of Article 65(1), the distributor shall inform the provider or the importer of the system, as applicable, to that effect.</w:t>
      </w:r>
    </w:p>
    <w:p w14:paraId="14E4B265" w14:textId="77777777" w:rsidR="00412AEF" w:rsidRDefault="00000000">
      <w:pPr>
        <w:pStyle w:val="ListParagraph"/>
        <w:numPr>
          <w:ilvl w:val="0"/>
          <w:numId w:val="56"/>
        </w:numPr>
        <w:tabs>
          <w:tab w:val="left" w:pos="1245"/>
          <w:tab w:val="left" w:pos="1246"/>
        </w:tabs>
        <w:ind w:right="396"/>
        <w:jc w:val="both"/>
        <w:rPr>
          <w:sz w:val="24"/>
        </w:rPr>
      </w:pPr>
      <w:r>
        <w:rPr>
          <w:sz w:val="24"/>
        </w:rPr>
        <w:t>Distributors shall ensure that, while a high-risk AI system is under their responsibility, where</w:t>
      </w:r>
      <w:r>
        <w:rPr>
          <w:spacing w:val="-1"/>
          <w:sz w:val="24"/>
        </w:rPr>
        <w:t xml:space="preserve"> </w:t>
      </w:r>
      <w:r>
        <w:rPr>
          <w:sz w:val="24"/>
        </w:rPr>
        <w:t>applicable, storage or transport conditions do not jeopardise the compliance of the system with the requirements set out in Chapter 2 of this Title.</w:t>
      </w:r>
    </w:p>
    <w:p w14:paraId="2291C76F" w14:textId="77777777" w:rsidR="00412AEF" w:rsidRDefault="00000000">
      <w:pPr>
        <w:pStyle w:val="ListParagraph"/>
        <w:numPr>
          <w:ilvl w:val="0"/>
          <w:numId w:val="56"/>
        </w:numPr>
        <w:tabs>
          <w:tab w:val="left" w:pos="1245"/>
          <w:tab w:val="left" w:pos="1246"/>
        </w:tabs>
        <w:ind w:right="394"/>
        <w:jc w:val="both"/>
        <w:rPr>
          <w:sz w:val="24"/>
        </w:rPr>
      </w:pPr>
      <w:r>
        <w:rPr>
          <w:sz w:val="24"/>
        </w:rPr>
        <w:t>A distributor that considers or has reason to consider that a high-risk AI system</w:t>
      </w:r>
      <w:r>
        <w:rPr>
          <w:spacing w:val="40"/>
          <w:sz w:val="24"/>
        </w:rPr>
        <w:t xml:space="preserve"> </w:t>
      </w:r>
      <w:r>
        <w:rPr>
          <w:sz w:val="24"/>
        </w:rPr>
        <w:t>which it has made available on the market is not in conformity</w:t>
      </w:r>
      <w:r>
        <w:rPr>
          <w:spacing w:val="-3"/>
          <w:sz w:val="24"/>
        </w:rPr>
        <w:t xml:space="preserve"> </w:t>
      </w:r>
      <w:r>
        <w:rPr>
          <w:sz w:val="24"/>
        </w:rPr>
        <w:t>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 system presents a risk within the meaning of Article 65(1), the distributor shall immediately inform the national competent authorities of the Member States in which it has made the product available</w:t>
      </w:r>
      <w:r>
        <w:rPr>
          <w:spacing w:val="-2"/>
          <w:sz w:val="24"/>
        </w:rPr>
        <w:t xml:space="preserve"> </w:t>
      </w:r>
      <w:r>
        <w:rPr>
          <w:sz w:val="24"/>
        </w:rPr>
        <w:t>to</w:t>
      </w:r>
      <w:r>
        <w:rPr>
          <w:spacing w:val="-1"/>
          <w:sz w:val="24"/>
        </w:rPr>
        <w:t xml:space="preserve"> </w:t>
      </w:r>
      <w:r>
        <w:rPr>
          <w:sz w:val="24"/>
        </w:rPr>
        <w:t>that</w:t>
      </w:r>
      <w:r>
        <w:rPr>
          <w:spacing w:val="-1"/>
          <w:sz w:val="24"/>
        </w:rPr>
        <w:t xml:space="preserve"> </w:t>
      </w:r>
      <w:r>
        <w:rPr>
          <w:sz w:val="24"/>
        </w:rPr>
        <w:t>effect, giving</w:t>
      </w:r>
      <w:r>
        <w:rPr>
          <w:spacing w:val="-4"/>
          <w:sz w:val="24"/>
        </w:rPr>
        <w:t xml:space="preserve"> </w:t>
      </w:r>
      <w:r>
        <w:rPr>
          <w:sz w:val="24"/>
        </w:rPr>
        <w:t>details,</w:t>
      </w:r>
      <w:r>
        <w:rPr>
          <w:spacing w:val="-1"/>
          <w:sz w:val="24"/>
        </w:rPr>
        <w:t xml:space="preserve"> </w:t>
      </w:r>
      <w:r>
        <w:rPr>
          <w:sz w:val="24"/>
        </w:rPr>
        <w:t>in</w:t>
      </w:r>
      <w:r>
        <w:rPr>
          <w:spacing w:val="-1"/>
          <w:sz w:val="24"/>
        </w:rPr>
        <w:t xml:space="preserve"> </w:t>
      </w:r>
      <w:r>
        <w:rPr>
          <w:sz w:val="24"/>
        </w:rPr>
        <w:t>particular,</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non-compliance</w:t>
      </w:r>
      <w:r>
        <w:rPr>
          <w:spacing w:val="-2"/>
          <w:sz w:val="24"/>
        </w:rPr>
        <w:t xml:space="preserve"> </w:t>
      </w:r>
      <w:r>
        <w:rPr>
          <w:sz w:val="24"/>
        </w:rPr>
        <w:t>and</w:t>
      </w:r>
      <w:r>
        <w:rPr>
          <w:spacing w:val="-1"/>
          <w:sz w:val="24"/>
        </w:rPr>
        <w:t xml:space="preserve"> </w:t>
      </w:r>
      <w:r>
        <w:rPr>
          <w:sz w:val="24"/>
        </w:rPr>
        <w:t>of</w:t>
      </w:r>
      <w:r>
        <w:rPr>
          <w:spacing w:val="-2"/>
          <w:sz w:val="24"/>
        </w:rPr>
        <w:t xml:space="preserve"> </w:t>
      </w:r>
      <w:r>
        <w:rPr>
          <w:sz w:val="24"/>
        </w:rPr>
        <w:t>any corrective actions taken.</w:t>
      </w:r>
    </w:p>
    <w:p w14:paraId="0F444DF4" w14:textId="77777777" w:rsidR="00412AEF" w:rsidRDefault="00000000">
      <w:pPr>
        <w:pStyle w:val="ListParagraph"/>
        <w:numPr>
          <w:ilvl w:val="0"/>
          <w:numId w:val="56"/>
        </w:numPr>
        <w:tabs>
          <w:tab w:val="left" w:pos="1245"/>
          <w:tab w:val="left" w:pos="1246"/>
        </w:tabs>
        <w:ind w:right="393"/>
        <w:jc w:val="both"/>
        <w:rPr>
          <w:sz w:val="24"/>
        </w:rPr>
      </w:pPr>
      <w:r>
        <w:rPr>
          <w:sz w:val="24"/>
        </w:rPr>
        <w:t>Upon a reasoned request from a national competent authority, distributors of high- risk AI systems shall provide that authority with all the information and documentation necessary to demonstrate the conformity of a high-risk system with the requirements set out in Chapter 2 of this Title. Distributors shall also cooperate with that national competent authority on any action taken by that authority.</w:t>
      </w:r>
    </w:p>
    <w:p w14:paraId="4A6F52FF" w14:textId="77777777" w:rsidR="00412AEF" w:rsidRDefault="00412AEF">
      <w:pPr>
        <w:pStyle w:val="BodyText"/>
        <w:rPr>
          <w:sz w:val="26"/>
        </w:rPr>
      </w:pPr>
    </w:p>
    <w:p w14:paraId="2BCFD3CF"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28</w:t>
      </w:r>
    </w:p>
    <w:p w14:paraId="5EFD7780" w14:textId="77777777" w:rsidR="00412AEF" w:rsidRDefault="00000000">
      <w:pPr>
        <w:ind w:left="415" w:right="415"/>
        <w:jc w:val="center"/>
        <w:rPr>
          <w:i/>
          <w:sz w:val="24"/>
        </w:rPr>
      </w:pPr>
      <w:r>
        <w:rPr>
          <w:i/>
          <w:sz w:val="24"/>
        </w:rPr>
        <w:t>Obligations</w:t>
      </w:r>
      <w:r>
        <w:rPr>
          <w:i/>
          <w:spacing w:val="-6"/>
          <w:sz w:val="24"/>
        </w:rPr>
        <w:t xml:space="preserve"> </w:t>
      </w:r>
      <w:r>
        <w:rPr>
          <w:i/>
          <w:sz w:val="24"/>
        </w:rPr>
        <w:t>of</w:t>
      </w:r>
      <w:r>
        <w:rPr>
          <w:i/>
          <w:spacing w:val="-3"/>
          <w:sz w:val="24"/>
        </w:rPr>
        <w:t xml:space="preserve"> </w:t>
      </w:r>
      <w:r>
        <w:rPr>
          <w:i/>
          <w:sz w:val="24"/>
        </w:rPr>
        <w:t>distributors,</w:t>
      </w:r>
      <w:r>
        <w:rPr>
          <w:i/>
          <w:spacing w:val="-4"/>
          <w:sz w:val="24"/>
        </w:rPr>
        <w:t xml:space="preserve"> </w:t>
      </w:r>
      <w:r>
        <w:rPr>
          <w:i/>
          <w:sz w:val="24"/>
        </w:rPr>
        <w:t>importers,</w:t>
      </w:r>
      <w:r>
        <w:rPr>
          <w:i/>
          <w:spacing w:val="-3"/>
          <w:sz w:val="24"/>
        </w:rPr>
        <w:t xml:space="preserve"> </w:t>
      </w:r>
      <w:r>
        <w:rPr>
          <w:i/>
          <w:sz w:val="24"/>
        </w:rPr>
        <w:t>users</w:t>
      </w:r>
      <w:r>
        <w:rPr>
          <w:i/>
          <w:spacing w:val="-4"/>
          <w:sz w:val="24"/>
        </w:rPr>
        <w:t xml:space="preserve"> </w:t>
      </w:r>
      <w:r>
        <w:rPr>
          <w:i/>
          <w:sz w:val="24"/>
        </w:rPr>
        <w:t>or</w:t>
      </w:r>
      <w:r>
        <w:rPr>
          <w:i/>
          <w:spacing w:val="-3"/>
          <w:sz w:val="24"/>
        </w:rPr>
        <w:t xml:space="preserve"> </w:t>
      </w:r>
      <w:r>
        <w:rPr>
          <w:i/>
          <w:sz w:val="24"/>
        </w:rPr>
        <w:t>any</w:t>
      </w:r>
      <w:r>
        <w:rPr>
          <w:i/>
          <w:spacing w:val="-4"/>
          <w:sz w:val="24"/>
        </w:rPr>
        <w:t xml:space="preserve"> </w:t>
      </w:r>
      <w:r>
        <w:rPr>
          <w:i/>
          <w:sz w:val="24"/>
        </w:rPr>
        <w:t>other</w:t>
      </w:r>
      <w:r>
        <w:rPr>
          <w:i/>
          <w:spacing w:val="-3"/>
          <w:sz w:val="24"/>
        </w:rPr>
        <w:t xml:space="preserve"> </w:t>
      </w:r>
      <w:r>
        <w:rPr>
          <w:i/>
          <w:sz w:val="24"/>
        </w:rPr>
        <w:t>third-</w:t>
      </w:r>
      <w:r>
        <w:rPr>
          <w:i/>
          <w:spacing w:val="-2"/>
          <w:sz w:val="24"/>
        </w:rPr>
        <w:t>party</w:t>
      </w:r>
    </w:p>
    <w:p w14:paraId="38F1EDF0" w14:textId="77777777" w:rsidR="00412AEF" w:rsidRDefault="00000000">
      <w:pPr>
        <w:pStyle w:val="ListParagraph"/>
        <w:numPr>
          <w:ilvl w:val="0"/>
          <w:numId w:val="55"/>
        </w:numPr>
        <w:tabs>
          <w:tab w:val="left" w:pos="1245"/>
          <w:tab w:val="left" w:pos="1246"/>
        </w:tabs>
        <w:spacing w:before="1"/>
        <w:ind w:right="396"/>
        <w:jc w:val="both"/>
        <w:rPr>
          <w:sz w:val="24"/>
        </w:rPr>
      </w:pPr>
      <w:r>
        <w:rPr>
          <w:sz w:val="24"/>
        </w:rPr>
        <w:t xml:space="preserve">Any distributor, importer, user or other third-party shall be considered a provider </w:t>
      </w:r>
      <w:r>
        <w:rPr>
          <w:b/>
          <w:sz w:val="24"/>
        </w:rPr>
        <w:t xml:space="preserve">of high-risk AI system </w:t>
      </w:r>
      <w:r>
        <w:rPr>
          <w:strike/>
          <w:sz w:val="24"/>
        </w:rPr>
        <w:t xml:space="preserve">for the purposes of this Regulation </w:t>
      </w:r>
      <w:r>
        <w:rPr>
          <w:sz w:val="24"/>
        </w:rPr>
        <w:t>and shall be subject to the obligations of the provider under Article 16, in any of the following circumstances:</w:t>
      </w:r>
    </w:p>
    <w:p w14:paraId="3441E276" w14:textId="77777777" w:rsidR="00412AEF" w:rsidRDefault="00412AEF">
      <w:pPr>
        <w:jc w:val="both"/>
        <w:rPr>
          <w:sz w:val="24"/>
        </w:rPr>
        <w:sectPr w:rsidR="00412AEF">
          <w:pgSz w:w="11910" w:h="16840"/>
          <w:pgMar w:top="1040" w:right="1020" w:bottom="1620" w:left="1020" w:header="0" w:footer="1420" w:gutter="0"/>
          <w:cols w:space="720"/>
        </w:sectPr>
      </w:pPr>
    </w:p>
    <w:p w14:paraId="5E998D46" w14:textId="77777777" w:rsidR="00412AEF" w:rsidRDefault="00000000">
      <w:pPr>
        <w:pStyle w:val="ListParagraph"/>
        <w:numPr>
          <w:ilvl w:val="1"/>
          <w:numId w:val="55"/>
        </w:numPr>
        <w:tabs>
          <w:tab w:val="left" w:pos="1813"/>
        </w:tabs>
        <w:spacing w:before="68"/>
        <w:ind w:right="396"/>
        <w:jc w:val="both"/>
        <w:rPr>
          <w:sz w:val="24"/>
        </w:rPr>
      </w:pPr>
      <w:r>
        <w:rPr>
          <w:sz w:val="24"/>
        </w:rPr>
        <w:lastRenderedPageBreak/>
        <w:t>they place on the market or put into service a high-risk AI system under their name or trademark;</w:t>
      </w:r>
    </w:p>
    <w:p w14:paraId="44F5A142" w14:textId="77777777" w:rsidR="00412AEF" w:rsidRDefault="00000000">
      <w:pPr>
        <w:pStyle w:val="ListParagraph"/>
        <w:numPr>
          <w:ilvl w:val="1"/>
          <w:numId w:val="55"/>
        </w:numPr>
        <w:tabs>
          <w:tab w:val="left" w:pos="1813"/>
        </w:tabs>
        <w:ind w:right="398"/>
        <w:jc w:val="both"/>
        <w:rPr>
          <w:sz w:val="24"/>
        </w:rPr>
      </w:pPr>
      <w:r>
        <w:rPr>
          <w:sz w:val="24"/>
        </w:rPr>
        <w:t>they modify the intended purpose of a high-risk AI system already placed on the market or put into service;</w:t>
      </w:r>
    </w:p>
    <w:p w14:paraId="6DA85BEF" w14:textId="77777777" w:rsidR="00412AEF" w:rsidRDefault="00A672DC">
      <w:pPr>
        <w:pStyle w:val="ListParagraph"/>
        <w:numPr>
          <w:ilvl w:val="1"/>
          <w:numId w:val="55"/>
        </w:numPr>
        <w:tabs>
          <w:tab w:val="left" w:pos="1812"/>
          <w:tab w:val="left" w:pos="1813"/>
        </w:tabs>
        <w:rPr>
          <w:sz w:val="24"/>
        </w:rPr>
      </w:pPr>
      <w:r>
        <w:pict w14:anchorId="4361A761">
          <v:rect id="docshape60" o:spid="_x0000_s2062" alt="" style="position:absolute;left:0;text-align:left;margin-left:446.6pt;margin-top:8.1pt;width:3pt;height:.6pt;z-index:-17148928;mso-wrap-edited:f;mso-width-percent:0;mso-height-percent:0;mso-position-horizontal-relative:page;mso-width-percent:0;mso-height-percent:0" fillcolor="black" stroked="f">
            <w10:wrap anchorx="page"/>
          </v:rect>
        </w:pict>
      </w:r>
      <w:r w:rsidR="00000000">
        <w:rPr>
          <w:sz w:val="24"/>
        </w:rPr>
        <w:t>they</w:t>
      </w:r>
      <w:r w:rsidR="00000000">
        <w:rPr>
          <w:spacing w:val="-8"/>
          <w:sz w:val="24"/>
        </w:rPr>
        <w:t xml:space="preserve"> </w:t>
      </w:r>
      <w:r w:rsidR="00000000">
        <w:rPr>
          <w:sz w:val="24"/>
        </w:rPr>
        <w:t>make</w:t>
      </w:r>
      <w:r w:rsidR="00000000">
        <w:rPr>
          <w:spacing w:val="-2"/>
          <w:sz w:val="24"/>
        </w:rPr>
        <w:t xml:space="preserve"> </w:t>
      </w:r>
      <w:r w:rsidR="00000000">
        <w:rPr>
          <w:sz w:val="24"/>
        </w:rPr>
        <w:t>a</w:t>
      </w:r>
      <w:r w:rsidR="00000000">
        <w:rPr>
          <w:spacing w:val="-1"/>
          <w:sz w:val="24"/>
        </w:rPr>
        <w:t xml:space="preserve"> </w:t>
      </w:r>
      <w:r w:rsidR="00000000">
        <w:rPr>
          <w:sz w:val="24"/>
        </w:rPr>
        <w:t>substantial</w:t>
      </w:r>
      <w:r w:rsidR="00000000">
        <w:rPr>
          <w:spacing w:val="1"/>
          <w:sz w:val="24"/>
        </w:rPr>
        <w:t xml:space="preserve"> </w:t>
      </w:r>
      <w:r w:rsidR="00000000">
        <w:rPr>
          <w:sz w:val="24"/>
        </w:rPr>
        <w:t>modification</w:t>
      </w:r>
      <w:r w:rsidR="00000000">
        <w:rPr>
          <w:spacing w:val="-1"/>
          <w:sz w:val="24"/>
        </w:rPr>
        <w:t xml:space="preserve"> </w:t>
      </w:r>
      <w:r w:rsidR="00000000">
        <w:rPr>
          <w:sz w:val="24"/>
        </w:rPr>
        <w:t>to</w:t>
      </w:r>
      <w:r w:rsidR="00000000">
        <w:rPr>
          <w:spacing w:val="-1"/>
          <w:sz w:val="24"/>
        </w:rPr>
        <w:t xml:space="preserve"> </w:t>
      </w:r>
      <w:r w:rsidR="00000000">
        <w:rPr>
          <w:sz w:val="24"/>
        </w:rPr>
        <w:t>the high-risk</w:t>
      </w:r>
      <w:r w:rsidR="00000000">
        <w:rPr>
          <w:spacing w:val="-1"/>
          <w:sz w:val="24"/>
        </w:rPr>
        <w:t xml:space="preserve"> </w:t>
      </w:r>
      <w:r w:rsidR="00000000">
        <w:rPr>
          <w:sz w:val="24"/>
        </w:rPr>
        <w:t>AI</w:t>
      </w:r>
      <w:r w:rsidR="00000000">
        <w:rPr>
          <w:spacing w:val="-4"/>
          <w:sz w:val="24"/>
        </w:rPr>
        <w:t xml:space="preserve"> </w:t>
      </w:r>
      <w:r w:rsidR="00000000">
        <w:rPr>
          <w:spacing w:val="-2"/>
          <w:sz w:val="24"/>
        </w:rPr>
        <w:t>system.</w:t>
      </w:r>
      <w:r w:rsidR="00000000">
        <w:rPr>
          <w:b/>
          <w:spacing w:val="-2"/>
          <w:sz w:val="24"/>
        </w:rPr>
        <w:t>;</w:t>
      </w:r>
    </w:p>
    <w:p w14:paraId="6EDBC354" w14:textId="77777777" w:rsidR="00412AEF" w:rsidRDefault="00412AEF">
      <w:pPr>
        <w:pStyle w:val="BodyText"/>
        <w:spacing w:before="3"/>
        <w:rPr>
          <w:b/>
          <w:sz w:val="21"/>
        </w:rPr>
      </w:pPr>
    </w:p>
    <w:p w14:paraId="7FE14FBE" w14:textId="77777777" w:rsidR="00412AEF" w:rsidRDefault="00000000">
      <w:pPr>
        <w:pStyle w:val="ListParagraph"/>
        <w:numPr>
          <w:ilvl w:val="1"/>
          <w:numId w:val="55"/>
        </w:numPr>
        <w:tabs>
          <w:tab w:val="left" w:pos="1813"/>
        </w:tabs>
        <w:ind w:right="393"/>
        <w:jc w:val="both"/>
        <w:rPr>
          <w:b/>
          <w:sz w:val="24"/>
        </w:rPr>
      </w:pPr>
      <w:r>
        <w:rPr>
          <w:b/>
          <w:sz w:val="24"/>
        </w:rPr>
        <w:t>they modify the intendent purpose of an AI system which is not high-risk and is already placed on the market or put ito service, in a way which makes the modified system a high-risk AI system.</w:t>
      </w:r>
    </w:p>
    <w:p w14:paraId="5219F606" w14:textId="77777777" w:rsidR="00412AEF" w:rsidRDefault="00000000">
      <w:pPr>
        <w:pStyle w:val="ListParagraph"/>
        <w:numPr>
          <w:ilvl w:val="0"/>
          <w:numId w:val="55"/>
        </w:numPr>
        <w:tabs>
          <w:tab w:val="left" w:pos="1245"/>
          <w:tab w:val="left" w:pos="1246"/>
        </w:tabs>
        <w:spacing w:before="1"/>
        <w:ind w:right="396"/>
        <w:jc w:val="both"/>
        <w:rPr>
          <w:sz w:val="24"/>
        </w:rPr>
      </w:pPr>
      <w:r>
        <w:rPr>
          <w:sz w:val="24"/>
        </w:rPr>
        <w:t>Where the circumstances referred to in paragraph 1, point (b) or (c), occur, the provider that initially placed the high-risk AI system on the market or put it into service shall no longer be considered a provider for the purposes of this Regulation.</w:t>
      </w:r>
    </w:p>
    <w:p w14:paraId="490018DA" w14:textId="77777777" w:rsidR="00412AEF" w:rsidRDefault="00412AEF">
      <w:pPr>
        <w:pStyle w:val="BodyText"/>
        <w:rPr>
          <w:sz w:val="26"/>
        </w:rPr>
      </w:pPr>
    </w:p>
    <w:p w14:paraId="23C6376B"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29</w:t>
      </w:r>
    </w:p>
    <w:p w14:paraId="0648BDA5" w14:textId="77777777" w:rsidR="00412AEF" w:rsidRDefault="00000000">
      <w:pPr>
        <w:ind w:left="414" w:right="415"/>
        <w:jc w:val="center"/>
        <w:rPr>
          <w:i/>
          <w:sz w:val="24"/>
        </w:rPr>
      </w:pPr>
      <w:r>
        <w:rPr>
          <w:i/>
          <w:sz w:val="24"/>
        </w:rPr>
        <w:t>Obligations</w:t>
      </w:r>
      <w:r>
        <w:rPr>
          <w:i/>
          <w:spacing w:val="-5"/>
          <w:sz w:val="24"/>
        </w:rPr>
        <w:t xml:space="preserve"> </w:t>
      </w:r>
      <w:r>
        <w:rPr>
          <w:i/>
          <w:sz w:val="24"/>
        </w:rPr>
        <w:t>of</w:t>
      </w:r>
      <w:r>
        <w:rPr>
          <w:i/>
          <w:spacing w:val="-2"/>
          <w:sz w:val="24"/>
        </w:rPr>
        <w:t xml:space="preserve"> </w:t>
      </w:r>
      <w:r>
        <w:rPr>
          <w:i/>
          <w:sz w:val="24"/>
        </w:rPr>
        <w:t>users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2BCAF592" w14:textId="77777777" w:rsidR="00412AEF" w:rsidRDefault="00000000">
      <w:pPr>
        <w:pStyle w:val="ListParagraph"/>
        <w:numPr>
          <w:ilvl w:val="0"/>
          <w:numId w:val="54"/>
        </w:numPr>
        <w:tabs>
          <w:tab w:val="left" w:pos="1245"/>
          <w:tab w:val="left" w:pos="1246"/>
        </w:tabs>
        <w:ind w:right="398"/>
        <w:jc w:val="both"/>
        <w:rPr>
          <w:sz w:val="24"/>
        </w:rPr>
      </w:pPr>
      <w:r>
        <w:rPr>
          <w:sz w:val="24"/>
        </w:rPr>
        <w:t>Users of high-risk AI systems shall use such systems in accordance with the instructions of use accompanying the systems, pursuant to paragraphs 2 and 5.</w:t>
      </w:r>
    </w:p>
    <w:p w14:paraId="1FDD785B" w14:textId="77777777" w:rsidR="00412AEF" w:rsidRDefault="00000000">
      <w:pPr>
        <w:pStyle w:val="ListParagraph"/>
        <w:numPr>
          <w:ilvl w:val="0"/>
          <w:numId w:val="54"/>
        </w:numPr>
        <w:tabs>
          <w:tab w:val="left" w:pos="1245"/>
          <w:tab w:val="left" w:pos="1246"/>
        </w:tabs>
        <w:ind w:right="394"/>
        <w:jc w:val="both"/>
        <w:rPr>
          <w:sz w:val="24"/>
        </w:rPr>
      </w:pPr>
      <w:r>
        <w:rPr>
          <w:sz w:val="24"/>
        </w:rPr>
        <w:t>The obligations in paragraph 1 are without prejudice to other user obligations under Union</w:t>
      </w:r>
      <w:r>
        <w:rPr>
          <w:spacing w:val="-1"/>
          <w:sz w:val="24"/>
        </w:rPr>
        <w:t xml:space="preserve"> </w:t>
      </w:r>
      <w:r>
        <w:rPr>
          <w:sz w:val="24"/>
        </w:rPr>
        <w:t>or</w:t>
      </w:r>
      <w:r>
        <w:rPr>
          <w:spacing w:val="-2"/>
          <w:sz w:val="24"/>
        </w:rPr>
        <w:t xml:space="preserve"> </w:t>
      </w:r>
      <w:r>
        <w:rPr>
          <w:sz w:val="24"/>
        </w:rPr>
        <w:t>national</w:t>
      </w:r>
      <w:r>
        <w:rPr>
          <w:spacing w:val="-1"/>
          <w:sz w:val="24"/>
        </w:rPr>
        <w:t xml:space="preserve"> </w:t>
      </w:r>
      <w:r>
        <w:rPr>
          <w:sz w:val="24"/>
        </w:rPr>
        <w:t>law</w:t>
      </w:r>
      <w:r>
        <w:rPr>
          <w:spacing w:val="-2"/>
          <w:sz w:val="24"/>
        </w:rPr>
        <w:t xml:space="preserve"> </w:t>
      </w:r>
      <w:r>
        <w:rPr>
          <w:sz w:val="24"/>
        </w:rPr>
        <w:t>and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user’s</w:t>
      </w:r>
      <w:r>
        <w:rPr>
          <w:spacing w:val="-1"/>
          <w:sz w:val="24"/>
        </w:rPr>
        <w:t xml:space="preserve"> </w:t>
      </w:r>
      <w:r>
        <w:rPr>
          <w:sz w:val="24"/>
        </w:rPr>
        <w:t>discretion in</w:t>
      </w:r>
      <w:r>
        <w:rPr>
          <w:spacing w:val="-1"/>
          <w:sz w:val="24"/>
        </w:rPr>
        <w:t xml:space="preserve"> </w:t>
      </w:r>
      <w:r>
        <w:rPr>
          <w:sz w:val="24"/>
        </w:rPr>
        <w:t>organising</w:t>
      </w:r>
      <w:r>
        <w:rPr>
          <w:spacing w:val="-4"/>
          <w:sz w:val="24"/>
        </w:rPr>
        <w:t xml:space="preserve"> </w:t>
      </w:r>
      <w:r>
        <w:rPr>
          <w:sz w:val="24"/>
        </w:rPr>
        <w:t>its</w:t>
      </w:r>
      <w:r>
        <w:rPr>
          <w:spacing w:val="-1"/>
          <w:sz w:val="24"/>
        </w:rPr>
        <w:t xml:space="preserve"> </w:t>
      </w:r>
      <w:r>
        <w:rPr>
          <w:sz w:val="24"/>
        </w:rPr>
        <w:t>own</w:t>
      </w:r>
      <w:r>
        <w:rPr>
          <w:spacing w:val="-2"/>
          <w:sz w:val="24"/>
        </w:rPr>
        <w:t xml:space="preserve"> </w:t>
      </w:r>
      <w:r>
        <w:rPr>
          <w:sz w:val="24"/>
        </w:rPr>
        <w:t>resources</w:t>
      </w:r>
      <w:r>
        <w:rPr>
          <w:spacing w:val="-1"/>
          <w:sz w:val="24"/>
        </w:rPr>
        <w:t xml:space="preserve"> </w:t>
      </w:r>
      <w:r>
        <w:rPr>
          <w:sz w:val="24"/>
        </w:rPr>
        <w:t>and activities for the purpose of implementing the human oversight measures indicated</w:t>
      </w:r>
      <w:r>
        <w:rPr>
          <w:spacing w:val="40"/>
          <w:sz w:val="24"/>
        </w:rPr>
        <w:t xml:space="preserve"> </w:t>
      </w:r>
      <w:r>
        <w:rPr>
          <w:sz w:val="24"/>
        </w:rPr>
        <w:t>by the provider.</w:t>
      </w:r>
    </w:p>
    <w:p w14:paraId="6DF14CE9" w14:textId="77777777" w:rsidR="00412AEF" w:rsidRDefault="00000000">
      <w:pPr>
        <w:pStyle w:val="ListParagraph"/>
        <w:numPr>
          <w:ilvl w:val="0"/>
          <w:numId w:val="54"/>
        </w:numPr>
        <w:tabs>
          <w:tab w:val="left" w:pos="1245"/>
          <w:tab w:val="left" w:pos="1246"/>
        </w:tabs>
        <w:spacing w:before="1"/>
        <w:ind w:right="395"/>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14:paraId="3FE5926A" w14:textId="77777777" w:rsidR="00412AEF" w:rsidRDefault="00000000">
      <w:pPr>
        <w:pStyle w:val="ListParagraph"/>
        <w:numPr>
          <w:ilvl w:val="0"/>
          <w:numId w:val="54"/>
        </w:numPr>
        <w:tabs>
          <w:tab w:val="left" w:pos="1245"/>
          <w:tab w:val="left" w:pos="1246"/>
        </w:tabs>
        <w:ind w:right="396"/>
        <w:jc w:val="both"/>
        <w:rPr>
          <w:sz w:val="24"/>
        </w:rPr>
      </w:pPr>
      <w:r>
        <w:rPr>
          <w:sz w:val="24"/>
        </w:rPr>
        <w:t>Users shall monitor the operation of the high-risk AI system on the basis of the instructions of use. When they have reasons to consider that the use in accordance with the instructions of use may result in the AI system presenting a risk within the meaning of Article 65(1) they shall inform the provider or distributor and suspend</w:t>
      </w:r>
      <w:r>
        <w:rPr>
          <w:spacing w:val="40"/>
          <w:sz w:val="24"/>
        </w:rPr>
        <w:t xml:space="preserve"> </w:t>
      </w:r>
      <w:r>
        <w:rPr>
          <w:sz w:val="24"/>
        </w:rPr>
        <w:t xml:space="preserve">the use of the system. They shall also inform the provider or distributor when they have identified any serious incident </w:t>
      </w:r>
      <w:r>
        <w:rPr>
          <w:strike/>
          <w:sz w:val="24"/>
        </w:rPr>
        <w:t>or any malfunctioning within the meaning of</w:t>
      </w:r>
      <w:r>
        <w:rPr>
          <w:sz w:val="24"/>
        </w:rPr>
        <w:t xml:space="preserve"> </w:t>
      </w:r>
      <w:r>
        <w:rPr>
          <w:strike/>
          <w:sz w:val="24"/>
        </w:rPr>
        <w:t>Article 62</w:t>
      </w:r>
      <w:r>
        <w:rPr>
          <w:sz w:val="24"/>
        </w:rPr>
        <w:t xml:space="preserve"> and interrupt the use of the AI system. In case the user is not able to reach the provider, Article 62 shall apply mutatis mutandis.</w:t>
      </w:r>
    </w:p>
    <w:p w14:paraId="4F312DDB" w14:textId="77777777" w:rsidR="00412AEF" w:rsidRDefault="00000000">
      <w:pPr>
        <w:pStyle w:val="BodyText"/>
        <w:ind w:left="1246" w:right="395"/>
        <w:jc w:val="both"/>
      </w:pPr>
      <w:r>
        <w:t>For users that are credit institutions regulated by Directive 2013/36/EU, the monitoring</w:t>
      </w:r>
      <w:r>
        <w:rPr>
          <w:spacing w:val="-1"/>
        </w:rPr>
        <w:t xml:space="preserve"> </w:t>
      </w:r>
      <w:r>
        <w:t>obligation set out in the first subparagraph shall be deemed to be fulfilled by complying with the rules on internal governance arrangements, processes and mechanisms pursuant to Article 74 of that Directive.</w:t>
      </w:r>
    </w:p>
    <w:p w14:paraId="522F601D" w14:textId="77777777" w:rsidR="00412AEF" w:rsidRDefault="00000000">
      <w:pPr>
        <w:pStyle w:val="ListParagraph"/>
        <w:numPr>
          <w:ilvl w:val="0"/>
          <w:numId w:val="54"/>
        </w:numPr>
        <w:tabs>
          <w:tab w:val="left" w:pos="1245"/>
          <w:tab w:val="left" w:pos="1246"/>
        </w:tabs>
        <w:ind w:right="393"/>
        <w:jc w:val="both"/>
        <w:rPr>
          <w:sz w:val="24"/>
        </w:rPr>
      </w:pPr>
      <w:r>
        <w:rPr>
          <w:sz w:val="24"/>
        </w:rPr>
        <w:t>Users of high-risk AI systems shall keep the logs automatically generated by that high-risk AI system, to the extent such logs are under their control. The logs shall be kept for a period that is appropriate in the light of the intended purpose of the high- risk AI system and applicable legal obligations under Union or national law.</w:t>
      </w:r>
    </w:p>
    <w:p w14:paraId="7E870C9A" w14:textId="77777777" w:rsidR="00412AEF" w:rsidRDefault="00412AEF">
      <w:pPr>
        <w:jc w:val="both"/>
        <w:rPr>
          <w:sz w:val="24"/>
        </w:rPr>
        <w:sectPr w:rsidR="00412AEF">
          <w:pgSz w:w="11910" w:h="16840"/>
          <w:pgMar w:top="1040" w:right="1020" w:bottom="1680" w:left="1020" w:header="0" w:footer="1420" w:gutter="0"/>
          <w:cols w:space="720"/>
        </w:sectPr>
      </w:pPr>
    </w:p>
    <w:p w14:paraId="1DFB6882" w14:textId="77777777" w:rsidR="00412AEF" w:rsidRDefault="00000000">
      <w:pPr>
        <w:pStyle w:val="BodyText"/>
        <w:spacing w:before="68"/>
        <w:ind w:left="1246" w:right="399"/>
        <w:jc w:val="both"/>
      </w:pPr>
      <w:r>
        <w:lastRenderedPageBreak/>
        <w:t>Users that are credit institutions regulated by Directive 2013/36/EU shall maintain</w:t>
      </w:r>
      <w:r>
        <w:rPr>
          <w:spacing w:val="40"/>
        </w:rPr>
        <w:t xml:space="preserve"> </w:t>
      </w:r>
      <w:r>
        <w:t>the logs as part of the documentation concerning internal governance arrangements, processes and mechanisms pursuant to Article 74 of that Directive.</w:t>
      </w:r>
    </w:p>
    <w:p w14:paraId="7C5A57BB" w14:textId="77777777" w:rsidR="00412AEF" w:rsidRDefault="00000000">
      <w:pPr>
        <w:pStyle w:val="ListParagraph"/>
        <w:numPr>
          <w:ilvl w:val="0"/>
          <w:numId w:val="54"/>
        </w:numPr>
        <w:tabs>
          <w:tab w:val="left" w:pos="1245"/>
          <w:tab w:val="left" w:pos="1246"/>
        </w:tabs>
        <w:ind w:right="398"/>
        <w:jc w:val="both"/>
        <w:rPr>
          <w:sz w:val="24"/>
        </w:rPr>
      </w:pPr>
      <w:r>
        <w:rPr>
          <w:sz w:val="24"/>
        </w:rPr>
        <w:t>Users of high-risk AI systems shall use the information provided under Article 13 to comply with their obligation to carry out a data protection impact assessment under Article 35 of Regulation (EU) 2016/679 or Article 27 of Directive (EU) 2016/680, where applicable.</w:t>
      </w:r>
    </w:p>
    <w:p w14:paraId="30E4918D" w14:textId="77777777" w:rsidR="00412AEF" w:rsidRDefault="00412AEF">
      <w:pPr>
        <w:pStyle w:val="BodyText"/>
        <w:spacing w:before="3"/>
        <w:rPr>
          <w:sz w:val="21"/>
        </w:rPr>
      </w:pPr>
    </w:p>
    <w:p w14:paraId="4BB0A85C" w14:textId="77777777" w:rsidR="00412AEF" w:rsidRDefault="00000000">
      <w:pPr>
        <w:pStyle w:val="ListParagraph"/>
        <w:numPr>
          <w:ilvl w:val="0"/>
          <w:numId w:val="54"/>
        </w:numPr>
        <w:tabs>
          <w:tab w:val="left" w:pos="1245"/>
          <w:tab w:val="left" w:pos="1246"/>
        </w:tabs>
        <w:ind w:right="402"/>
        <w:jc w:val="both"/>
        <w:rPr>
          <w:b/>
          <w:sz w:val="24"/>
        </w:rPr>
      </w:pPr>
      <w:r>
        <w:rPr>
          <w:b/>
          <w:sz w:val="24"/>
        </w:rPr>
        <w:t>The obligations established by this Article shall not apply to users who use the AI system in the course of a personal non-professional activity.</w:t>
      </w:r>
    </w:p>
    <w:p w14:paraId="5337BEF7" w14:textId="77777777" w:rsidR="00412AEF" w:rsidRDefault="00412AEF">
      <w:pPr>
        <w:pStyle w:val="BodyText"/>
        <w:rPr>
          <w:b/>
          <w:sz w:val="26"/>
        </w:rPr>
      </w:pPr>
    </w:p>
    <w:p w14:paraId="1CA5F900" w14:textId="77777777" w:rsidR="00412AEF" w:rsidRDefault="00412AEF">
      <w:pPr>
        <w:pStyle w:val="BodyText"/>
        <w:rPr>
          <w:b/>
          <w:sz w:val="26"/>
        </w:rPr>
      </w:pPr>
    </w:p>
    <w:p w14:paraId="264E44BA" w14:textId="77777777" w:rsidR="00412AEF" w:rsidRDefault="00412AEF">
      <w:pPr>
        <w:pStyle w:val="BodyText"/>
        <w:rPr>
          <w:b/>
          <w:sz w:val="26"/>
        </w:rPr>
      </w:pPr>
    </w:p>
    <w:p w14:paraId="23AF513D" w14:textId="77777777" w:rsidR="00412AEF" w:rsidRDefault="00412AEF">
      <w:pPr>
        <w:pStyle w:val="BodyText"/>
        <w:spacing w:before="7"/>
        <w:rPr>
          <w:b/>
          <w:sz w:val="32"/>
        </w:rPr>
      </w:pPr>
    </w:p>
    <w:p w14:paraId="17CC5772" w14:textId="77777777" w:rsidR="00412AEF" w:rsidRDefault="00000000">
      <w:pPr>
        <w:pStyle w:val="Heading2"/>
      </w:pPr>
      <w:r>
        <w:rPr>
          <w:smallCaps/>
        </w:rPr>
        <w:t>Chapter</w:t>
      </w:r>
      <w:r>
        <w:rPr>
          <w:smallCaps/>
          <w:spacing w:val="-6"/>
        </w:rPr>
        <w:t xml:space="preserve"> </w:t>
      </w:r>
      <w:r>
        <w:rPr>
          <w:smallCaps/>
          <w:spacing w:val="-10"/>
        </w:rPr>
        <w:t>4</w:t>
      </w:r>
    </w:p>
    <w:p w14:paraId="1543726E" w14:textId="77777777" w:rsidR="00412AEF" w:rsidRDefault="00412AEF">
      <w:pPr>
        <w:pStyle w:val="BodyText"/>
        <w:rPr>
          <w:b/>
          <w:sz w:val="42"/>
        </w:rPr>
      </w:pPr>
    </w:p>
    <w:p w14:paraId="57899A69" w14:textId="77777777" w:rsidR="00412AEF" w:rsidRDefault="00000000">
      <w:pPr>
        <w:pStyle w:val="Heading3"/>
        <w:ind w:left="416"/>
      </w:pPr>
      <w:r>
        <w:t>NOTIFIYING</w:t>
      </w:r>
      <w:r>
        <w:rPr>
          <w:spacing w:val="-8"/>
        </w:rPr>
        <w:t xml:space="preserve"> </w:t>
      </w:r>
      <w:r>
        <w:t>AUTHORITIES</w:t>
      </w:r>
      <w:r>
        <w:rPr>
          <w:spacing w:val="-4"/>
        </w:rPr>
        <w:t xml:space="preserve"> </w:t>
      </w:r>
      <w:r>
        <w:t>AND</w:t>
      </w:r>
      <w:r>
        <w:rPr>
          <w:spacing w:val="-5"/>
        </w:rPr>
        <w:t xml:space="preserve"> </w:t>
      </w:r>
      <w:r>
        <w:t>NOTIFIED</w:t>
      </w:r>
      <w:r>
        <w:rPr>
          <w:spacing w:val="-4"/>
        </w:rPr>
        <w:t xml:space="preserve"> </w:t>
      </w:r>
      <w:r>
        <w:rPr>
          <w:spacing w:val="-2"/>
        </w:rPr>
        <w:t>BODIES</w:t>
      </w:r>
    </w:p>
    <w:p w14:paraId="54F58DAD" w14:textId="77777777" w:rsidR="00412AEF" w:rsidRDefault="00412AEF">
      <w:pPr>
        <w:pStyle w:val="BodyText"/>
        <w:rPr>
          <w:b/>
          <w:sz w:val="26"/>
        </w:rPr>
      </w:pPr>
    </w:p>
    <w:p w14:paraId="6B491663" w14:textId="77777777" w:rsidR="00412AEF" w:rsidRDefault="00412AEF">
      <w:pPr>
        <w:pStyle w:val="BodyText"/>
        <w:spacing w:before="2"/>
        <w:rPr>
          <w:b/>
          <w:sz w:val="36"/>
        </w:rPr>
      </w:pPr>
    </w:p>
    <w:p w14:paraId="6DECCD6C" w14:textId="77777777" w:rsidR="00412AEF" w:rsidRDefault="00000000">
      <w:pPr>
        <w:ind w:left="3934" w:right="3716" w:firstLine="520"/>
        <w:rPr>
          <w:i/>
          <w:sz w:val="24"/>
        </w:rPr>
      </w:pPr>
      <w:r>
        <w:rPr>
          <w:i/>
          <w:sz w:val="24"/>
        </w:rPr>
        <w:t>Article 30 Notifying</w:t>
      </w:r>
      <w:r>
        <w:rPr>
          <w:i/>
          <w:spacing w:val="-15"/>
          <w:sz w:val="24"/>
        </w:rPr>
        <w:t xml:space="preserve"> </w:t>
      </w:r>
      <w:r>
        <w:rPr>
          <w:i/>
          <w:sz w:val="24"/>
        </w:rPr>
        <w:t>authorities</w:t>
      </w:r>
    </w:p>
    <w:p w14:paraId="5BC1876C" w14:textId="77777777" w:rsidR="00412AEF" w:rsidRDefault="00000000">
      <w:pPr>
        <w:pStyle w:val="ListParagraph"/>
        <w:numPr>
          <w:ilvl w:val="0"/>
          <w:numId w:val="53"/>
        </w:numPr>
        <w:tabs>
          <w:tab w:val="left" w:pos="1245"/>
          <w:tab w:val="left" w:pos="1246"/>
        </w:tabs>
        <w:spacing w:before="1"/>
        <w:ind w:right="393"/>
        <w:jc w:val="both"/>
        <w:rPr>
          <w:sz w:val="24"/>
        </w:rPr>
      </w:pPr>
      <w:r>
        <w:rPr>
          <w:sz w:val="24"/>
        </w:rPr>
        <w:t>Each Member State shall designate or establish a notifying authority responsible for setting up and carrying out the necessary procedures for the assessment, designation and notification of conformity assessment bodies and for their monitoring.</w:t>
      </w:r>
    </w:p>
    <w:p w14:paraId="67F1D5AF" w14:textId="77777777" w:rsidR="00412AEF" w:rsidRDefault="00000000">
      <w:pPr>
        <w:pStyle w:val="ListParagraph"/>
        <w:numPr>
          <w:ilvl w:val="0"/>
          <w:numId w:val="53"/>
        </w:numPr>
        <w:tabs>
          <w:tab w:val="left" w:pos="1245"/>
          <w:tab w:val="left" w:pos="1246"/>
        </w:tabs>
        <w:spacing w:before="1"/>
        <w:ind w:right="402"/>
        <w:jc w:val="both"/>
        <w:rPr>
          <w:sz w:val="24"/>
        </w:rPr>
      </w:pPr>
      <w:r>
        <w:rPr>
          <w:sz w:val="24"/>
        </w:rPr>
        <w:t>Member States may</w:t>
      </w:r>
      <w:r>
        <w:rPr>
          <w:spacing w:val="-1"/>
          <w:sz w:val="24"/>
        </w:rPr>
        <w:t xml:space="preserve"> </w:t>
      </w:r>
      <w:r>
        <w:rPr>
          <w:sz w:val="24"/>
        </w:rPr>
        <w:t>designate a national accreditation body</w:t>
      </w:r>
      <w:r>
        <w:rPr>
          <w:spacing w:val="-1"/>
          <w:sz w:val="24"/>
        </w:rPr>
        <w:t xml:space="preserve"> </w:t>
      </w:r>
      <w:r>
        <w:rPr>
          <w:sz w:val="24"/>
        </w:rPr>
        <w:t>referred to in Regulation (EC) No 765/2008 as a notifying authority.</w:t>
      </w:r>
    </w:p>
    <w:p w14:paraId="5C693CD1" w14:textId="77777777" w:rsidR="00412AEF" w:rsidRDefault="00000000">
      <w:pPr>
        <w:pStyle w:val="ListParagraph"/>
        <w:numPr>
          <w:ilvl w:val="0"/>
          <w:numId w:val="53"/>
        </w:numPr>
        <w:tabs>
          <w:tab w:val="left" w:pos="1245"/>
          <w:tab w:val="left" w:pos="1246"/>
        </w:tabs>
        <w:spacing w:before="1"/>
        <w:ind w:right="396"/>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14:paraId="106F1EBE" w14:textId="77777777" w:rsidR="00412AEF" w:rsidRDefault="00000000">
      <w:pPr>
        <w:pStyle w:val="ListParagraph"/>
        <w:numPr>
          <w:ilvl w:val="0"/>
          <w:numId w:val="53"/>
        </w:numPr>
        <w:tabs>
          <w:tab w:val="left" w:pos="1245"/>
          <w:tab w:val="left" w:pos="1246"/>
        </w:tabs>
        <w:ind w:right="397"/>
        <w:jc w:val="both"/>
        <w:rPr>
          <w:sz w:val="24"/>
        </w:rPr>
      </w:pPr>
      <w:r>
        <w:rPr>
          <w:sz w:val="24"/>
        </w:rPr>
        <w:t>Notifying authorities shall be organised in such a way that decisions relating to the notification of conformity assessment bodies are taken by competent persons different from those who carried out the assessment of those bodies.</w:t>
      </w:r>
    </w:p>
    <w:p w14:paraId="6ADE8931" w14:textId="77777777" w:rsidR="00412AEF" w:rsidRDefault="00000000">
      <w:pPr>
        <w:pStyle w:val="ListParagraph"/>
        <w:numPr>
          <w:ilvl w:val="0"/>
          <w:numId w:val="53"/>
        </w:numPr>
        <w:tabs>
          <w:tab w:val="left" w:pos="1245"/>
          <w:tab w:val="left" w:pos="1246"/>
        </w:tabs>
        <w:ind w:right="392"/>
        <w:jc w:val="both"/>
        <w:rPr>
          <w:sz w:val="24"/>
        </w:rPr>
      </w:pPr>
      <w:r>
        <w:rPr>
          <w:sz w:val="24"/>
        </w:rPr>
        <w:t>Notifying authorities shall not offer or provide any activities that conformity assessment bodies perform or any consultancy services on a commercial or competitive basis.</w:t>
      </w:r>
    </w:p>
    <w:p w14:paraId="5F0C7BCE" w14:textId="77777777" w:rsidR="00412AEF" w:rsidRDefault="00000000">
      <w:pPr>
        <w:pStyle w:val="ListParagraph"/>
        <w:numPr>
          <w:ilvl w:val="0"/>
          <w:numId w:val="53"/>
        </w:numPr>
        <w:tabs>
          <w:tab w:val="left" w:pos="1245"/>
          <w:tab w:val="left" w:pos="1246"/>
        </w:tabs>
        <w:spacing w:before="1"/>
        <w:ind w:right="398"/>
        <w:jc w:val="both"/>
        <w:rPr>
          <w:sz w:val="24"/>
        </w:rPr>
      </w:pPr>
      <w:r>
        <w:rPr>
          <w:sz w:val="24"/>
        </w:rPr>
        <w:t xml:space="preserve">Notifying authorities shall safeguard the confidentiality of the information they </w:t>
      </w:r>
      <w:r>
        <w:rPr>
          <w:spacing w:val="-2"/>
          <w:sz w:val="24"/>
        </w:rPr>
        <w:t>obtain.</w:t>
      </w:r>
    </w:p>
    <w:p w14:paraId="15419A85" w14:textId="77777777" w:rsidR="00412AEF" w:rsidRDefault="00000000">
      <w:pPr>
        <w:pStyle w:val="ListParagraph"/>
        <w:numPr>
          <w:ilvl w:val="0"/>
          <w:numId w:val="53"/>
        </w:numPr>
        <w:tabs>
          <w:tab w:val="left" w:pos="1245"/>
          <w:tab w:val="left" w:pos="1246"/>
        </w:tabs>
        <w:spacing w:before="1"/>
        <w:ind w:right="400"/>
        <w:jc w:val="both"/>
        <w:rPr>
          <w:sz w:val="24"/>
        </w:rPr>
      </w:pPr>
      <w:r>
        <w:rPr>
          <w:sz w:val="24"/>
        </w:rPr>
        <w:t>Notifying authorities shall have a sufficient number of competent personnel at their disposal for the proper performance of their tasks.</w:t>
      </w:r>
    </w:p>
    <w:p w14:paraId="10D1A82D" w14:textId="77777777" w:rsidR="00412AEF" w:rsidRDefault="00412AEF">
      <w:pPr>
        <w:jc w:val="both"/>
        <w:rPr>
          <w:sz w:val="24"/>
        </w:rPr>
        <w:sectPr w:rsidR="00412AEF">
          <w:pgSz w:w="11910" w:h="16840"/>
          <w:pgMar w:top="1040" w:right="1020" w:bottom="1680" w:left="1020" w:header="0" w:footer="1420" w:gutter="0"/>
          <w:cols w:space="720"/>
        </w:sectPr>
      </w:pPr>
    </w:p>
    <w:p w14:paraId="562D813E" w14:textId="77777777" w:rsidR="00412AEF" w:rsidRDefault="00000000">
      <w:pPr>
        <w:pStyle w:val="ListParagraph"/>
        <w:numPr>
          <w:ilvl w:val="0"/>
          <w:numId w:val="53"/>
        </w:numPr>
        <w:tabs>
          <w:tab w:val="left" w:pos="1245"/>
          <w:tab w:val="left" w:pos="1246"/>
        </w:tabs>
        <w:spacing w:before="68"/>
        <w:ind w:right="396"/>
        <w:jc w:val="both"/>
        <w:rPr>
          <w:sz w:val="24"/>
        </w:rPr>
      </w:pPr>
      <w:r>
        <w:rPr>
          <w:sz w:val="24"/>
        </w:rPr>
        <w:lastRenderedPageBreak/>
        <w:t>Notifying authorities shall make</w:t>
      </w:r>
      <w:r>
        <w:rPr>
          <w:spacing w:val="-2"/>
          <w:sz w:val="24"/>
        </w:rPr>
        <w:t xml:space="preserve"> </w:t>
      </w:r>
      <w:r>
        <w:rPr>
          <w:sz w:val="24"/>
        </w:rPr>
        <w:t>sure that conformity</w:t>
      </w:r>
      <w:r>
        <w:rPr>
          <w:spacing w:val="-5"/>
          <w:sz w:val="24"/>
        </w:rPr>
        <w:t xml:space="preserve"> </w:t>
      </w:r>
      <w:r>
        <w:rPr>
          <w:sz w:val="24"/>
        </w:rPr>
        <w:t>assessments are carried</w:t>
      </w:r>
      <w:r>
        <w:rPr>
          <w:spacing w:val="-1"/>
          <w:sz w:val="24"/>
        </w:rPr>
        <w:t xml:space="preserve"> </w:t>
      </w:r>
      <w:r>
        <w:rPr>
          <w:sz w:val="24"/>
        </w:rPr>
        <w:t>out in a proportionate manner, avoiding unnecessary burdens for providers and that notified bodies perform their activities taking due account of the size of an undertaking, the sector in which it operates, its structure and the degree of complexity of the AI system in question.</w:t>
      </w:r>
    </w:p>
    <w:p w14:paraId="2AC3F886" w14:textId="77777777" w:rsidR="00412AEF" w:rsidRDefault="00412AEF">
      <w:pPr>
        <w:pStyle w:val="BodyText"/>
        <w:rPr>
          <w:sz w:val="26"/>
        </w:rPr>
      </w:pPr>
    </w:p>
    <w:p w14:paraId="3B21EDB8"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31</w:t>
      </w:r>
    </w:p>
    <w:p w14:paraId="1FA978CC" w14:textId="77777777" w:rsidR="00412AEF" w:rsidRDefault="00000000">
      <w:pPr>
        <w:ind w:left="413" w:right="415"/>
        <w:jc w:val="center"/>
        <w:rPr>
          <w:i/>
          <w:sz w:val="24"/>
        </w:rPr>
      </w:pPr>
      <w:r>
        <w:rPr>
          <w:i/>
          <w:sz w:val="24"/>
        </w:rPr>
        <w:t>Application</w:t>
      </w:r>
      <w:r>
        <w:rPr>
          <w:i/>
          <w:spacing w:val="-2"/>
          <w:sz w:val="24"/>
        </w:rPr>
        <w:t xml:space="preserve"> </w:t>
      </w:r>
      <w:r>
        <w:rPr>
          <w:i/>
          <w:sz w:val="24"/>
        </w:rPr>
        <w:t>of</w:t>
      </w:r>
      <w:r>
        <w:rPr>
          <w:i/>
          <w:spacing w:val="-1"/>
          <w:sz w:val="24"/>
        </w:rPr>
        <w:t xml:space="preserve"> </w:t>
      </w:r>
      <w:r>
        <w:rPr>
          <w:i/>
          <w:sz w:val="24"/>
        </w:rPr>
        <w:t>a</w:t>
      </w:r>
      <w:r>
        <w:rPr>
          <w:i/>
          <w:spacing w:val="-1"/>
          <w:sz w:val="24"/>
        </w:rPr>
        <w:t xml:space="preserve"> </w:t>
      </w:r>
      <w:r>
        <w:rPr>
          <w:i/>
          <w:sz w:val="24"/>
        </w:rPr>
        <w:t>conformity</w:t>
      </w:r>
      <w:r>
        <w:rPr>
          <w:i/>
          <w:spacing w:val="-2"/>
          <w:sz w:val="24"/>
        </w:rPr>
        <w:t xml:space="preserve"> </w:t>
      </w:r>
      <w:r>
        <w:rPr>
          <w:i/>
          <w:sz w:val="24"/>
        </w:rPr>
        <w:t>assessment</w:t>
      </w:r>
      <w:r>
        <w:rPr>
          <w:i/>
          <w:spacing w:val="-1"/>
          <w:sz w:val="24"/>
        </w:rPr>
        <w:t xml:space="preserve"> </w:t>
      </w:r>
      <w:r>
        <w:rPr>
          <w:i/>
          <w:sz w:val="24"/>
        </w:rPr>
        <w:t>body</w:t>
      </w:r>
      <w:r>
        <w:rPr>
          <w:i/>
          <w:spacing w:val="-1"/>
          <w:sz w:val="24"/>
        </w:rPr>
        <w:t xml:space="preserve"> </w:t>
      </w:r>
      <w:r>
        <w:rPr>
          <w:i/>
          <w:sz w:val="24"/>
        </w:rPr>
        <w:t>for</w:t>
      </w:r>
      <w:r>
        <w:rPr>
          <w:i/>
          <w:spacing w:val="-1"/>
          <w:sz w:val="24"/>
        </w:rPr>
        <w:t xml:space="preserve"> </w:t>
      </w:r>
      <w:r>
        <w:rPr>
          <w:i/>
          <w:spacing w:val="-2"/>
          <w:sz w:val="24"/>
        </w:rPr>
        <w:t>notification</w:t>
      </w:r>
    </w:p>
    <w:p w14:paraId="6AE29114" w14:textId="77777777" w:rsidR="00412AEF" w:rsidRDefault="00000000">
      <w:pPr>
        <w:pStyle w:val="ListParagraph"/>
        <w:numPr>
          <w:ilvl w:val="0"/>
          <w:numId w:val="52"/>
        </w:numPr>
        <w:tabs>
          <w:tab w:val="left" w:pos="1245"/>
          <w:tab w:val="left" w:pos="1246"/>
        </w:tabs>
        <w:ind w:right="401"/>
        <w:jc w:val="both"/>
        <w:rPr>
          <w:sz w:val="24"/>
        </w:rPr>
      </w:pPr>
      <w:r>
        <w:rPr>
          <w:sz w:val="24"/>
        </w:rPr>
        <w:t>Conformity assessment bodies shall submit an application for notification to the notifying authority of the Member State in which they are established.</w:t>
      </w:r>
    </w:p>
    <w:p w14:paraId="2FD3281A" w14:textId="77777777" w:rsidR="00412AEF" w:rsidRDefault="00000000">
      <w:pPr>
        <w:pStyle w:val="ListParagraph"/>
        <w:numPr>
          <w:ilvl w:val="0"/>
          <w:numId w:val="52"/>
        </w:numPr>
        <w:tabs>
          <w:tab w:val="left" w:pos="1245"/>
          <w:tab w:val="left" w:pos="1246"/>
        </w:tabs>
        <w:ind w:right="392"/>
        <w:jc w:val="both"/>
        <w:rPr>
          <w:sz w:val="24"/>
        </w:rPr>
      </w:pPr>
      <w:r>
        <w:rPr>
          <w:sz w:val="24"/>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w:t>
      </w:r>
      <w:r>
        <w:rPr>
          <w:spacing w:val="-3"/>
          <w:sz w:val="24"/>
        </w:rPr>
        <w:t xml:space="preserve"> </w:t>
      </w:r>
      <w:r>
        <w:rPr>
          <w:sz w:val="24"/>
        </w:rPr>
        <w:t>a national accreditation body</w:t>
      </w:r>
      <w:r>
        <w:rPr>
          <w:spacing w:val="-3"/>
          <w:sz w:val="24"/>
        </w:rPr>
        <w:t xml:space="preserve"> </w:t>
      </w:r>
      <w:r>
        <w:rPr>
          <w:sz w:val="24"/>
        </w:rPr>
        <w:t>attesting that the conformity</w:t>
      </w:r>
      <w:r>
        <w:rPr>
          <w:spacing w:val="-3"/>
          <w:sz w:val="24"/>
        </w:rPr>
        <w:t xml:space="preserve"> </w:t>
      </w:r>
      <w:r>
        <w:rPr>
          <w:sz w:val="24"/>
        </w:rPr>
        <w:t>assessment body fulfils the requirements laid down in Article 33. Any valid document related to existing designations of the applicant notified body under any other Union harmonisation legislation shall be added.</w:t>
      </w:r>
    </w:p>
    <w:p w14:paraId="35F92BC5" w14:textId="77777777" w:rsidR="00412AEF" w:rsidRDefault="00000000">
      <w:pPr>
        <w:pStyle w:val="ListParagraph"/>
        <w:numPr>
          <w:ilvl w:val="0"/>
          <w:numId w:val="52"/>
        </w:numPr>
        <w:tabs>
          <w:tab w:val="left" w:pos="1245"/>
          <w:tab w:val="left" w:pos="1246"/>
        </w:tabs>
        <w:ind w:right="393"/>
        <w:jc w:val="both"/>
        <w:rPr>
          <w:sz w:val="24"/>
        </w:rPr>
      </w:pPr>
      <w:r>
        <w:rPr>
          <w:sz w:val="24"/>
        </w:rPr>
        <w:t>Where the conformity assessment body concerned cannot provide an accreditation certificate, it shall provide the notifying authority with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 may be used to support their designation procedure under this Regulation, as appropriate.</w:t>
      </w:r>
    </w:p>
    <w:p w14:paraId="3310F6FD" w14:textId="77777777" w:rsidR="00412AEF" w:rsidRDefault="00412AEF">
      <w:pPr>
        <w:pStyle w:val="BodyText"/>
        <w:rPr>
          <w:sz w:val="26"/>
        </w:rPr>
      </w:pPr>
    </w:p>
    <w:p w14:paraId="2CE01A42" w14:textId="77777777" w:rsidR="00412AEF" w:rsidRDefault="00000000">
      <w:pPr>
        <w:spacing w:before="182"/>
        <w:ind w:left="3836" w:right="3835" w:firstLine="619"/>
        <w:rPr>
          <w:i/>
          <w:sz w:val="24"/>
        </w:rPr>
      </w:pPr>
      <w:r>
        <w:rPr>
          <w:i/>
          <w:sz w:val="24"/>
        </w:rPr>
        <w:t>Article 32 Notification</w:t>
      </w:r>
      <w:r>
        <w:rPr>
          <w:i/>
          <w:spacing w:val="-15"/>
          <w:sz w:val="24"/>
        </w:rPr>
        <w:t xml:space="preserve"> </w:t>
      </w:r>
      <w:r>
        <w:rPr>
          <w:i/>
          <w:sz w:val="24"/>
        </w:rPr>
        <w:t>procedure</w:t>
      </w:r>
    </w:p>
    <w:p w14:paraId="65786F8E" w14:textId="77777777" w:rsidR="00412AEF" w:rsidRDefault="00000000">
      <w:pPr>
        <w:pStyle w:val="ListParagraph"/>
        <w:numPr>
          <w:ilvl w:val="0"/>
          <w:numId w:val="51"/>
        </w:numPr>
        <w:tabs>
          <w:tab w:val="left" w:pos="1245"/>
          <w:tab w:val="left" w:pos="1246"/>
        </w:tabs>
        <w:spacing w:before="1"/>
        <w:ind w:right="403"/>
        <w:jc w:val="both"/>
        <w:rPr>
          <w:sz w:val="24"/>
        </w:rPr>
      </w:pPr>
      <w:r>
        <w:rPr>
          <w:sz w:val="24"/>
        </w:rPr>
        <w:t>Notifying authorities may notify only conformity assessment bodies which have satisfied the requirements laid down in Article 33.</w:t>
      </w:r>
    </w:p>
    <w:p w14:paraId="720FFB8C" w14:textId="77777777" w:rsidR="00412AEF" w:rsidRDefault="00000000">
      <w:pPr>
        <w:pStyle w:val="ListParagraph"/>
        <w:numPr>
          <w:ilvl w:val="0"/>
          <w:numId w:val="51"/>
        </w:numPr>
        <w:tabs>
          <w:tab w:val="left" w:pos="1245"/>
          <w:tab w:val="left" w:pos="1246"/>
        </w:tabs>
        <w:spacing w:before="1"/>
        <w:ind w:right="397"/>
        <w:jc w:val="both"/>
        <w:rPr>
          <w:sz w:val="24"/>
        </w:rPr>
      </w:pPr>
      <w:r>
        <w:rPr>
          <w:sz w:val="24"/>
        </w:rPr>
        <w:t>Notifying</w:t>
      </w:r>
      <w:r>
        <w:rPr>
          <w:spacing w:val="-1"/>
          <w:sz w:val="24"/>
        </w:rPr>
        <w:t xml:space="preserve"> </w:t>
      </w:r>
      <w:r>
        <w:rPr>
          <w:sz w:val="24"/>
        </w:rPr>
        <w:t>authorities shall notify</w:t>
      </w:r>
      <w:r>
        <w:rPr>
          <w:spacing w:val="-5"/>
          <w:sz w:val="24"/>
        </w:rPr>
        <w:t xml:space="preserve"> </w:t>
      </w:r>
      <w:r>
        <w:rPr>
          <w:sz w:val="24"/>
        </w:rPr>
        <w:t>the Commission</w:t>
      </w:r>
      <w:r>
        <w:rPr>
          <w:spacing w:val="-1"/>
          <w:sz w:val="24"/>
        </w:rPr>
        <w:t xml:space="preserve"> </w:t>
      </w:r>
      <w:r>
        <w:rPr>
          <w:sz w:val="24"/>
        </w:rPr>
        <w:t>and the other Member States using the electronic notification tool developed and managed by the Commission.</w:t>
      </w:r>
    </w:p>
    <w:p w14:paraId="1DC744B4" w14:textId="77777777" w:rsidR="00412AEF" w:rsidRDefault="00000000">
      <w:pPr>
        <w:pStyle w:val="ListParagraph"/>
        <w:numPr>
          <w:ilvl w:val="0"/>
          <w:numId w:val="51"/>
        </w:numPr>
        <w:tabs>
          <w:tab w:val="left" w:pos="1245"/>
          <w:tab w:val="left" w:pos="1246"/>
        </w:tabs>
        <w:ind w:right="398"/>
        <w:jc w:val="both"/>
        <w:rPr>
          <w:sz w:val="24"/>
        </w:rPr>
      </w:pPr>
      <w:r>
        <w:rPr>
          <w:sz w:val="24"/>
        </w:rPr>
        <w:t>The notification shall include full details of the conformity assessment activities, the conformity</w:t>
      </w:r>
      <w:r>
        <w:rPr>
          <w:spacing w:val="-5"/>
          <w:sz w:val="24"/>
        </w:rPr>
        <w:t xml:space="preserve"> </w:t>
      </w:r>
      <w:r>
        <w:rPr>
          <w:sz w:val="24"/>
        </w:rPr>
        <w:t>assessment module or</w:t>
      </w:r>
      <w:r>
        <w:rPr>
          <w:spacing w:val="-3"/>
          <w:sz w:val="24"/>
        </w:rPr>
        <w:t xml:space="preserve"> </w:t>
      </w:r>
      <w:r>
        <w:rPr>
          <w:sz w:val="24"/>
        </w:rPr>
        <w:t>modules and the</w:t>
      </w:r>
      <w:r>
        <w:rPr>
          <w:spacing w:val="-1"/>
          <w:sz w:val="24"/>
        </w:rPr>
        <w:t xml:space="preserve"> </w:t>
      </w:r>
      <w:r>
        <w:rPr>
          <w:sz w:val="24"/>
        </w:rPr>
        <w:t>artificial intelligence</w:t>
      </w:r>
      <w:r>
        <w:rPr>
          <w:spacing w:val="-1"/>
          <w:sz w:val="24"/>
        </w:rPr>
        <w:t xml:space="preserve"> </w:t>
      </w:r>
      <w:r>
        <w:rPr>
          <w:sz w:val="24"/>
        </w:rPr>
        <w:t xml:space="preserve">technologies </w:t>
      </w:r>
      <w:r>
        <w:rPr>
          <w:spacing w:val="-2"/>
          <w:sz w:val="24"/>
        </w:rPr>
        <w:t>concerned.</w:t>
      </w:r>
    </w:p>
    <w:p w14:paraId="177D0E2D" w14:textId="77777777" w:rsidR="00412AEF" w:rsidRDefault="00000000">
      <w:pPr>
        <w:pStyle w:val="ListParagraph"/>
        <w:numPr>
          <w:ilvl w:val="0"/>
          <w:numId w:val="51"/>
        </w:numPr>
        <w:tabs>
          <w:tab w:val="left" w:pos="1245"/>
          <w:tab w:val="left" w:pos="1246"/>
        </w:tabs>
        <w:ind w:right="401"/>
        <w:jc w:val="both"/>
        <w:rPr>
          <w:sz w:val="24"/>
        </w:rPr>
      </w:pPr>
      <w:r>
        <w:rPr>
          <w:sz w:val="24"/>
        </w:rPr>
        <w:t>The conformity assessment body concerned may perform the activities of a notified body only where no objections are raised by the Commission or the other Member States within one month of a notification.</w:t>
      </w:r>
    </w:p>
    <w:p w14:paraId="0BCD5837" w14:textId="77777777" w:rsidR="00412AEF" w:rsidRDefault="00000000">
      <w:pPr>
        <w:pStyle w:val="ListParagraph"/>
        <w:numPr>
          <w:ilvl w:val="0"/>
          <w:numId w:val="51"/>
        </w:numPr>
        <w:tabs>
          <w:tab w:val="left" w:pos="1245"/>
          <w:tab w:val="left" w:pos="1246"/>
        </w:tabs>
        <w:ind w:right="398"/>
        <w:jc w:val="both"/>
        <w:rPr>
          <w:sz w:val="24"/>
        </w:rPr>
      </w:pPr>
      <w:r>
        <w:rPr>
          <w:sz w:val="24"/>
        </w:rPr>
        <w:t>Notifying authorities shall notify the Commission and the other Member States of</w:t>
      </w:r>
      <w:r>
        <w:rPr>
          <w:spacing w:val="40"/>
          <w:sz w:val="24"/>
        </w:rPr>
        <w:t xml:space="preserve"> </w:t>
      </w:r>
      <w:r>
        <w:rPr>
          <w:sz w:val="24"/>
        </w:rPr>
        <w:t>any subsequent relevant changes to the notification.</w:t>
      </w:r>
    </w:p>
    <w:p w14:paraId="5FBDF255" w14:textId="77777777" w:rsidR="00412AEF" w:rsidRDefault="00412AEF">
      <w:pPr>
        <w:jc w:val="both"/>
        <w:rPr>
          <w:sz w:val="24"/>
        </w:rPr>
        <w:sectPr w:rsidR="00412AEF">
          <w:pgSz w:w="11910" w:h="16840"/>
          <w:pgMar w:top="1040" w:right="1020" w:bottom="1680" w:left="1020" w:header="0" w:footer="1420" w:gutter="0"/>
          <w:cols w:space="720"/>
        </w:sectPr>
      </w:pPr>
    </w:p>
    <w:p w14:paraId="15069FDB" w14:textId="77777777" w:rsidR="00412AEF" w:rsidRDefault="00000000">
      <w:pPr>
        <w:spacing w:before="68"/>
        <w:ind w:left="4200" w:right="4202" w:firstLine="1"/>
        <w:jc w:val="center"/>
        <w:rPr>
          <w:i/>
          <w:sz w:val="24"/>
        </w:rPr>
      </w:pPr>
      <w:r>
        <w:rPr>
          <w:i/>
          <w:sz w:val="24"/>
        </w:rPr>
        <w:lastRenderedPageBreak/>
        <w:t>Article 33 Notified</w:t>
      </w:r>
      <w:r>
        <w:rPr>
          <w:i/>
          <w:spacing w:val="-15"/>
          <w:sz w:val="24"/>
        </w:rPr>
        <w:t xml:space="preserve"> </w:t>
      </w:r>
      <w:r>
        <w:rPr>
          <w:i/>
          <w:sz w:val="24"/>
        </w:rPr>
        <w:t>bodies</w:t>
      </w:r>
    </w:p>
    <w:p w14:paraId="4189C2D9" w14:textId="77777777" w:rsidR="00412AEF" w:rsidRDefault="00000000">
      <w:pPr>
        <w:pStyle w:val="ListParagraph"/>
        <w:numPr>
          <w:ilvl w:val="0"/>
          <w:numId w:val="50"/>
        </w:numPr>
        <w:tabs>
          <w:tab w:val="left" w:pos="1245"/>
          <w:tab w:val="left" w:pos="1246"/>
        </w:tabs>
        <w:ind w:right="394"/>
        <w:jc w:val="both"/>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verify</w:t>
      </w:r>
      <w:r>
        <w:rPr>
          <w:spacing w:val="-5"/>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1"/>
          <w:sz w:val="24"/>
        </w:rPr>
        <w:t xml:space="preserve"> </w:t>
      </w:r>
      <w:r>
        <w:rPr>
          <w:sz w:val="24"/>
        </w:rPr>
        <w:t>high-risk</w:t>
      </w:r>
      <w:r>
        <w:rPr>
          <w:spacing w:val="-2"/>
          <w:sz w:val="24"/>
        </w:rPr>
        <w:t xml:space="preserve"> </w:t>
      </w:r>
      <w:r>
        <w:rPr>
          <w:sz w:val="24"/>
        </w:rPr>
        <w:t>AI</w:t>
      </w:r>
      <w:r>
        <w:rPr>
          <w:spacing w:val="-3"/>
          <w:sz w:val="24"/>
        </w:rPr>
        <w:t xml:space="preserve"> </w:t>
      </w:r>
      <w:r>
        <w:rPr>
          <w:sz w:val="24"/>
        </w:rPr>
        <w:t>system</w:t>
      </w:r>
      <w:r>
        <w:rPr>
          <w:spacing w:val="-3"/>
          <w:sz w:val="24"/>
        </w:rPr>
        <w:t xml:space="preserve"> </w:t>
      </w:r>
      <w:r>
        <w:rPr>
          <w:sz w:val="24"/>
        </w:rPr>
        <w:t>in</w:t>
      </w:r>
      <w:r>
        <w:rPr>
          <w:spacing w:val="-2"/>
          <w:sz w:val="24"/>
        </w:rPr>
        <w:t xml:space="preserve"> </w:t>
      </w:r>
      <w:r>
        <w:rPr>
          <w:sz w:val="24"/>
        </w:rPr>
        <w:t>accordance</w:t>
      </w:r>
      <w:r>
        <w:rPr>
          <w:spacing w:val="-1"/>
          <w:sz w:val="24"/>
        </w:rPr>
        <w:t xml:space="preserve"> </w:t>
      </w:r>
      <w:r>
        <w:rPr>
          <w:sz w:val="24"/>
        </w:rPr>
        <w:t>with the conformity assessment procedures referred to in Article 43.</w:t>
      </w:r>
    </w:p>
    <w:p w14:paraId="1F2122D7" w14:textId="77777777" w:rsidR="00412AEF" w:rsidRDefault="00000000">
      <w:pPr>
        <w:pStyle w:val="ListParagraph"/>
        <w:numPr>
          <w:ilvl w:val="0"/>
          <w:numId w:val="50"/>
        </w:numPr>
        <w:tabs>
          <w:tab w:val="left" w:pos="1245"/>
          <w:tab w:val="left" w:pos="1246"/>
        </w:tabs>
        <w:ind w:right="403"/>
        <w:jc w:val="both"/>
        <w:rPr>
          <w:sz w:val="24"/>
        </w:rPr>
      </w:pPr>
      <w:r>
        <w:rPr>
          <w:sz w:val="24"/>
        </w:rPr>
        <w:t>Notified bodies shall satisfy the organisational, quality management, resources and process requirements that are necessary to fulfil their tasks.</w:t>
      </w:r>
    </w:p>
    <w:p w14:paraId="6A041BD8" w14:textId="77777777" w:rsidR="00412AEF" w:rsidRDefault="00000000">
      <w:pPr>
        <w:pStyle w:val="ListParagraph"/>
        <w:numPr>
          <w:ilvl w:val="0"/>
          <w:numId w:val="50"/>
        </w:numPr>
        <w:tabs>
          <w:tab w:val="left" w:pos="1245"/>
          <w:tab w:val="left" w:pos="1246"/>
        </w:tabs>
        <w:ind w:right="398"/>
        <w:jc w:val="both"/>
        <w:rPr>
          <w:sz w:val="24"/>
        </w:rPr>
      </w:pPr>
      <w:r>
        <w:rPr>
          <w:sz w:val="24"/>
        </w:rPr>
        <w:t>The organisational structure, allocation of responsibilities, reporting lines and operation of notified bodies shall be such as to ensure that there is confidence in the performance by and in the results of the conformity assessment activities that the notified bodies conduct.</w:t>
      </w:r>
    </w:p>
    <w:p w14:paraId="1C03C79B" w14:textId="77777777" w:rsidR="00412AEF" w:rsidRDefault="00000000">
      <w:pPr>
        <w:pStyle w:val="ListParagraph"/>
        <w:numPr>
          <w:ilvl w:val="0"/>
          <w:numId w:val="50"/>
        </w:numPr>
        <w:tabs>
          <w:tab w:val="left" w:pos="1245"/>
          <w:tab w:val="left" w:pos="1246"/>
        </w:tabs>
        <w:ind w:right="396"/>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 risk AI system that is assessed, as well as of any competitors of the provider.</w:t>
      </w:r>
    </w:p>
    <w:p w14:paraId="0F819A99" w14:textId="77777777" w:rsidR="00412AEF" w:rsidRDefault="00000000">
      <w:pPr>
        <w:pStyle w:val="ListParagraph"/>
        <w:numPr>
          <w:ilvl w:val="0"/>
          <w:numId w:val="50"/>
        </w:numPr>
        <w:tabs>
          <w:tab w:val="left" w:pos="1245"/>
          <w:tab w:val="left" w:pos="1246"/>
        </w:tabs>
        <w:ind w:right="402"/>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activities.</w:t>
      </w:r>
    </w:p>
    <w:p w14:paraId="03F585A2" w14:textId="77777777" w:rsidR="00412AEF" w:rsidRDefault="00000000">
      <w:pPr>
        <w:pStyle w:val="ListParagraph"/>
        <w:numPr>
          <w:ilvl w:val="0"/>
          <w:numId w:val="50"/>
        </w:numPr>
        <w:tabs>
          <w:tab w:val="left" w:pos="1245"/>
          <w:tab w:val="left" w:pos="1246"/>
        </w:tabs>
        <w:ind w:right="393"/>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which comes into their possession during the performance of conformity assessment activities, except when disclosure is required by law. The staff of notified bodies</w:t>
      </w:r>
      <w:r>
        <w:rPr>
          <w:spacing w:val="40"/>
          <w:sz w:val="24"/>
        </w:rPr>
        <w:t xml:space="preserve"> </w:t>
      </w:r>
      <w:r>
        <w:rPr>
          <w:sz w:val="24"/>
        </w:rPr>
        <w:t>shall be bound to observe professional secrecy with regard to all information</w:t>
      </w:r>
      <w:r>
        <w:rPr>
          <w:spacing w:val="40"/>
          <w:sz w:val="24"/>
        </w:rPr>
        <w:t xml:space="preserve"> </w:t>
      </w:r>
      <w:r>
        <w:rPr>
          <w:sz w:val="24"/>
        </w:rPr>
        <w:t>obtained in carrying out their tasks under this Regulation, except in relation to the notifying authorities of the Member State in which their activities are carried out.</w:t>
      </w:r>
    </w:p>
    <w:p w14:paraId="0C787FC3" w14:textId="77777777" w:rsidR="00412AEF" w:rsidRDefault="00000000">
      <w:pPr>
        <w:pStyle w:val="ListParagraph"/>
        <w:numPr>
          <w:ilvl w:val="0"/>
          <w:numId w:val="50"/>
        </w:numPr>
        <w:tabs>
          <w:tab w:val="left" w:pos="1245"/>
          <w:tab w:val="left" w:pos="1246"/>
        </w:tabs>
        <w:spacing w:before="1"/>
        <w:ind w:right="398"/>
        <w:jc w:val="both"/>
        <w:rPr>
          <w:sz w:val="24"/>
        </w:rPr>
      </w:pPr>
      <w:r>
        <w:rPr>
          <w:sz w:val="24"/>
        </w:rPr>
        <w:t>Notified bodies shall have procedures for the performance of activities which take due account of the size of an undertaking, the sector in which it operates, its</w:t>
      </w:r>
      <w:r>
        <w:rPr>
          <w:spacing w:val="40"/>
          <w:sz w:val="24"/>
        </w:rPr>
        <w:t xml:space="preserve"> </w:t>
      </w:r>
      <w:r>
        <w:rPr>
          <w:sz w:val="24"/>
        </w:rPr>
        <w:t>structure, the degree of complexity of the AI system in question.</w:t>
      </w:r>
    </w:p>
    <w:p w14:paraId="3604CDB7" w14:textId="77777777" w:rsidR="00412AEF" w:rsidRDefault="00000000">
      <w:pPr>
        <w:pStyle w:val="ListParagraph"/>
        <w:numPr>
          <w:ilvl w:val="0"/>
          <w:numId w:val="50"/>
        </w:numPr>
        <w:tabs>
          <w:tab w:val="left" w:pos="1245"/>
          <w:tab w:val="left" w:pos="1246"/>
        </w:tabs>
        <w:ind w:right="397"/>
        <w:jc w:val="both"/>
        <w:rPr>
          <w:sz w:val="24"/>
        </w:rPr>
      </w:pPr>
      <w:r>
        <w:rPr>
          <w:sz w:val="24"/>
        </w:rPr>
        <w:t>Notified bodies shall take out appropriate liability insurance for their conformity assessment activities, unless liability is assumed by the Member State concerned in accordance with national law or that Member State is directly responsible for the conformity assessment.</w:t>
      </w:r>
    </w:p>
    <w:p w14:paraId="5BA9B98C" w14:textId="77777777" w:rsidR="00412AEF" w:rsidRDefault="00000000">
      <w:pPr>
        <w:pStyle w:val="ListParagraph"/>
        <w:numPr>
          <w:ilvl w:val="0"/>
          <w:numId w:val="50"/>
        </w:numPr>
        <w:tabs>
          <w:tab w:val="left" w:pos="1245"/>
          <w:tab w:val="left" w:pos="1246"/>
        </w:tabs>
        <w:ind w:right="397"/>
        <w:jc w:val="both"/>
        <w:rPr>
          <w:sz w:val="24"/>
        </w:rPr>
      </w:pPr>
      <w:r>
        <w:rPr>
          <w:sz w:val="24"/>
        </w:rPr>
        <w:t>Notified bodies shall be capable of carrying out all the tasks falling to them under</w:t>
      </w:r>
      <w:r>
        <w:rPr>
          <w:spacing w:val="40"/>
          <w:sz w:val="24"/>
        </w:rPr>
        <w:t xml:space="preserve"> </w:t>
      </w:r>
      <w:r>
        <w:rPr>
          <w:sz w:val="24"/>
        </w:rPr>
        <w:t>this Regulation with the highest degree of professional integrity and the requisite competence in the specific field, whether those tasks are carried out by notified bodies themselves or on their behalf and under their responsibility.</w:t>
      </w:r>
    </w:p>
    <w:p w14:paraId="4836EFE8" w14:textId="77777777" w:rsidR="00412AEF" w:rsidRDefault="00000000">
      <w:pPr>
        <w:pStyle w:val="ListParagraph"/>
        <w:numPr>
          <w:ilvl w:val="0"/>
          <w:numId w:val="50"/>
        </w:numPr>
        <w:tabs>
          <w:tab w:val="left" w:pos="1246"/>
        </w:tabs>
        <w:spacing w:before="1"/>
        <w:ind w:right="391"/>
        <w:jc w:val="both"/>
        <w:rPr>
          <w:sz w:val="24"/>
        </w:rPr>
      </w:pPr>
      <w:r>
        <w:rPr>
          <w:sz w:val="24"/>
        </w:rPr>
        <w:t>Notified bodies shall have sufficient internal competences to be able to effectively evaluate the tasks conducted by external parties on their behalf. To that end, at all times and for each conformity assessment procedure and each type of high-risk AI system</w:t>
      </w:r>
      <w:r>
        <w:rPr>
          <w:spacing w:val="18"/>
          <w:sz w:val="24"/>
        </w:rPr>
        <w:t xml:space="preserve"> </w:t>
      </w:r>
      <w:r>
        <w:rPr>
          <w:sz w:val="24"/>
        </w:rPr>
        <w:t>in</w:t>
      </w:r>
      <w:r>
        <w:rPr>
          <w:spacing w:val="18"/>
          <w:sz w:val="24"/>
        </w:rPr>
        <w:t xml:space="preserve"> </w:t>
      </w:r>
      <w:r>
        <w:rPr>
          <w:sz w:val="24"/>
        </w:rPr>
        <w:t>relation</w:t>
      </w:r>
      <w:r>
        <w:rPr>
          <w:spacing w:val="17"/>
          <w:sz w:val="24"/>
        </w:rPr>
        <w:t xml:space="preserve"> </w:t>
      </w:r>
      <w:r>
        <w:rPr>
          <w:sz w:val="24"/>
        </w:rPr>
        <w:t>to</w:t>
      </w:r>
      <w:r>
        <w:rPr>
          <w:spacing w:val="18"/>
          <w:sz w:val="24"/>
        </w:rPr>
        <w:t xml:space="preserve"> </w:t>
      </w:r>
      <w:r>
        <w:rPr>
          <w:sz w:val="24"/>
        </w:rPr>
        <w:t>which</w:t>
      </w:r>
      <w:r>
        <w:rPr>
          <w:spacing w:val="17"/>
          <w:sz w:val="24"/>
        </w:rPr>
        <w:t xml:space="preserve"> </w:t>
      </w:r>
      <w:r>
        <w:rPr>
          <w:sz w:val="24"/>
        </w:rPr>
        <w:t>they have</w:t>
      </w:r>
      <w:r>
        <w:rPr>
          <w:spacing w:val="17"/>
          <w:sz w:val="24"/>
        </w:rPr>
        <w:t xml:space="preserve"> </w:t>
      </w:r>
      <w:r>
        <w:rPr>
          <w:sz w:val="24"/>
        </w:rPr>
        <w:t>been</w:t>
      </w:r>
      <w:r>
        <w:rPr>
          <w:spacing w:val="17"/>
          <w:sz w:val="24"/>
        </w:rPr>
        <w:t xml:space="preserve"> </w:t>
      </w:r>
      <w:r>
        <w:rPr>
          <w:sz w:val="24"/>
        </w:rPr>
        <w:t>designated,</w:t>
      </w:r>
      <w:r>
        <w:rPr>
          <w:spacing w:val="17"/>
          <w:sz w:val="24"/>
        </w:rPr>
        <w:t xml:space="preserve"> </w:t>
      </w:r>
      <w:r>
        <w:rPr>
          <w:sz w:val="24"/>
        </w:rPr>
        <w:t>the</w:t>
      </w:r>
      <w:r>
        <w:rPr>
          <w:spacing w:val="17"/>
          <w:sz w:val="24"/>
        </w:rPr>
        <w:t xml:space="preserve"> </w:t>
      </w:r>
      <w:r>
        <w:rPr>
          <w:sz w:val="24"/>
        </w:rPr>
        <w:t>notified</w:t>
      </w:r>
      <w:r>
        <w:rPr>
          <w:spacing w:val="17"/>
          <w:sz w:val="24"/>
        </w:rPr>
        <w:t xml:space="preserve"> </w:t>
      </w:r>
      <w:r>
        <w:rPr>
          <w:sz w:val="24"/>
        </w:rPr>
        <w:t>body</w:t>
      </w:r>
      <w:r>
        <w:rPr>
          <w:spacing w:val="15"/>
          <w:sz w:val="24"/>
        </w:rPr>
        <w:t xml:space="preserve"> </w:t>
      </w:r>
      <w:r>
        <w:rPr>
          <w:sz w:val="24"/>
        </w:rPr>
        <w:t>shall</w:t>
      </w:r>
      <w:r>
        <w:rPr>
          <w:spacing w:val="18"/>
          <w:sz w:val="24"/>
        </w:rPr>
        <w:t xml:space="preserve"> </w:t>
      </w:r>
      <w:r>
        <w:rPr>
          <w:sz w:val="24"/>
        </w:rPr>
        <w:t>have</w:t>
      </w:r>
    </w:p>
    <w:p w14:paraId="7E9E76A9" w14:textId="77777777" w:rsidR="00412AEF" w:rsidRDefault="00412AEF">
      <w:pPr>
        <w:jc w:val="both"/>
        <w:rPr>
          <w:sz w:val="24"/>
        </w:rPr>
        <w:sectPr w:rsidR="00412AEF">
          <w:pgSz w:w="11910" w:h="16840"/>
          <w:pgMar w:top="1040" w:right="1020" w:bottom="1620" w:left="1020" w:header="0" w:footer="1420" w:gutter="0"/>
          <w:cols w:space="720"/>
        </w:sectPr>
      </w:pPr>
    </w:p>
    <w:p w14:paraId="203B3A5E" w14:textId="77777777" w:rsidR="00412AEF" w:rsidRDefault="00000000">
      <w:pPr>
        <w:pStyle w:val="BodyText"/>
        <w:spacing w:before="68"/>
        <w:ind w:left="1246" w:right="397"/>
        <w:jc w:val="both"/>
      </w:pPr>
      <w:r>
        <w:lastRenderedPageBreak/>
        <w:t>permanent availability of sufficient administrative, technical and scientific personnel who possess experience and knowledge relating to the relevant artificial intelligence technologies,</w:t>
      </w:r>
      <w:r>
        <w:rPr>
          <w:spacing w:val="-1"/>
        </w:rPr>
        <w:t xml:space="preserve"> </w:t>
      </w:r>
      <w:r>
        <w:t>data</w:t>
      </w:r>
      <w:r>
        <w:rPr>
          <w:spacing w:val="-2"/>
        </w:rPr>
        <w:t xml:space="preserve"> </w:t>
      </w:r>
      <w:r>
        <w:t>and</w:t>
      </w:r>
      <w:r>
        <w:rPr>
          <w:spacing w:val="-1"/>
        </w:rPr>
        <w:t xml:space="preserve"> </w:t>
      </w:r>
      <w:r>
        <w:t>data</w:t>
      </w:r>
      <w:r>
        <w:rPr>
          <w:spacing w:val="-2"/>
        </w:rPr>
        <w:t xml:space="preserve"> </w:t>
      </w:r>
      <w:r>
        <w:t>computing</w:t>
      </w:r>
      <w:r>
        <w:rPr>
          <w:spacing w:val="-3"/>
        </w:rPr>
        <w:t xml:space="preserve"> </w:t>
      </w:r>
      <w:r>
        <w:t>and</w:t>
      </w:r>
      <w:r>
        <w:rPr>
          <w:spacing w:val="-1"/>
        </w:rPr>
        <w:t xml:space="preserve"> </w:t>
      </w:r>
      <w:r>
        <w:t>to</w:t>
      </w:r>
      <w:r>
        <w:rPr>
          <w:spacing w:val="-1"/>
        </w:rPr>
        <w:t xml:space="preserve"> </w:t>
      </w:r>
      <w:r>
        <w:t>the requirements</w:t>
      </w:r>
      <w:r>
        <w:rPr>
          <w:spacing w:val="-1"/>
        </w:rPr>
        <w:t xml:space="preserve"> </w:t>
      </w:r>
      <w:r>
        <w:t>set</w:t>
      </w:r>
      <w:r>
        <w:rPr>
          <w:spacing w:val="-1"/>
        </w:rPr>
        <w:t xml:space="preserve"> </w:t>
      </w:r>
      <w:r>
        <w:t>out</w:t>
      </w:r>
      <w:r>
        <w:rPr>
          <w:spacing w:val="-1"/>
        </w:rPr>
        <w:t xml:space="preserve"> </w:t>
      </w:r>
      <w:r>
        <w:t>in</w:t>
      </w:r>
      <w:r>
        <w:rPr>
          <w:spacing w:val="-3"/>
        </w:rPr>
        <w:t xml:space="preserve"> </w:t>
      </w:r>
      <w:r>
        <w:t>Chapter</w:t>
      </w:r>
      <w:r>
        <w:rPr>
          <w:spacing w:val="-3"/>
        </w:rPr>
        <w:t xml:space="preserve"> </w:t>
      </w:r>
      <w:r>
        <w:t>2</w:t>
      </w:r>
      <w:r>
        <w:rPr>
          <w:spacing w:val="-1"/>
        </w:rPr>
        <w:t xml:space="preserve"> </w:t>
      </w:r>
      <w:r>
        <w:t>of this Title.</w:t>
      </w:r>
    </w:p>
    <w:p w14:paraId="3C41D836" w14:textId="77777777" w:rsidR="00412AEF" w:rsidRDefault="00000000">
      <w:pPr>
        <w:pStyle w:val="ListParagraph"/>
        <w:numPr>
          <w:ilvl w:val="0"/>
          <w:numId w:val="50"/>
        </w:numPr>
        <w:tabs>
          <w:tab w:val="left" w:pos="1246"/>
        </w:tabs>
        <w:ind w:right="395"/>
        <w:jc w:val="both"/>
        <w:rPr>
          <w:sz w:val="24"/>
        </w:rPr>
      </w:pPr>
      <w:r>
        <w:rPr>
          <w:sz w:val="24"/>
        </w:rPr>
        <w:t>Notified bodies shall participate in coordination activities as referred to in</w:t>
      </w:r>
      <w:r>
        <w:rPr>
          <w:spacing w:val="-1"/>
          <w:sz w:val="24"/>
        </w:rPr>
        <w:t xml:space="preserve"> </w:t>
      </w:r>
      <w:r>
        <w:rPr>
          <w:sz w:val="24"/>
        </w:rPr>
        <w:t xml:space="preserve">Article 38. They shall also take part directly or be represented in European standardisation organisations, or ensure that they are aware and up to date in respect of relevant </w:t>
      </w:r>
      <w:r>
        <w:rPr>
          <w:spacing w:val="-2"/>
          <w:sz w:val="24"/>
        </w:rPr>
        <w:t>standards.</w:t>
      </w:r>
    </w:p>
    <w:p w14:paraId="20BEC9C8" w14:textId="77777777" w:rsidR="00412AEF" w:rsidRDefault="00000000">
      <w:pPr>
        <w:pStyle w:val="ListParagraph"/>
        <w:numPr>
          <w:ilvl w:val="0"/>
          <w:numId w:val="50"/>
        </w:numPr>
        <w:tabs>
          <w:tab w:val="left" w:pos="1246"/>
        </w:tabs>
        <w:ind w:right="390"/>
        <w:jc w:val="both"/>
        <w:rPr>
          <w:sz w:val="24"/>
        </w:rPr>
      </w:pPr>
      <w:r>
        <w:rPr>
          <w:sz w:val="24"/>
        </w:rPr>
        <w:t>Notified bodies shall make available and submit upon request all relevant documentation, including the providers’ documentation, to the notifying authority referred to in Article 30 to allow it to conduct its assessment, designation, notification, monitoring and surveillance activities and to facilitate the assessment outlined in this Chapter.</w:t>
      </w:r>
    </w:p>
    <w:p w14:paraId="524FCFB4" w14:textId="77777777" w:rsidR="00412AEF" w:rsidRDefault="00412AEF">
      <w:pPr>
        <w:pStyle w:val="BodyText"/>
        <w:rPr>
          <w:sz w:val="26"/>
        </w:rPr>
      </w:pPr>
    </w:p>
    <w:p w14:paraId="5AE00242"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34</w:t>
      </w:r>
    </w:p>
    <w:p w14:paraId="5EC37DF5" w14:textId="77777777" w:rsidR="00412AEF" w:rsidRDefault="00000000">
      <w:pPr>
        <w:ind w:left="415" w:right="415"/>
        <w:jc w:val="center"/>
        <w:rPr>
          <w:i/>
          <w:sz w:val="24"/>
        </w:rPr>
      </w:pPr>
      <w:r>
        <w:rPr>
          <w:i/>
          <w:sz w:val="24"/>
        </w:rPr>
        <w:t>Subsidiaries</w:t>
      </w:r>
      <w:r>
        <w:rPr>
          <w:i/>
          <w:spacing w:val="-4"/>
          <w:sz w:val="24"/>
        </w:rPr>
        <w:t xml:space="preserve"> </w:t>
      </w:r>
      <w:r>
        <w:rPr>
          <w:i/>
          <w:sz w:val="24"/>
        </w:rPr>
        <w:t>of and</w:t>
      </w:r>
      <w:r>
        <w:rPr>
          <w:i/>
          <w:spacing w:val="-1"/>
          <w:sz w:val="24"/>
        </w:rPr>
        <w:t xml:space="preserve"> </w:t>
      </w:r>
      <w:r>
        <w:rPr>
          <w:i/>
          <w:sz w:val="24"/>
        </w:rPr>
        <w:t>subcontracting by</w:t>
      </w:r>
      <w:r>
        <w:rPr>
          <w:i/>
          <w:spacing w:val="-2"/>
          <w:sz w:val="24"/>
        </w:rPr>
        <w:t xml:space="preserve"> </w:t>
      </w:r>
      <w:r>
        <w:rPr>
          <w:i/>
          <w:sz w:val="24"/>
        </w:rPr>
        <w:t xml:space="preserve">notified </w:t>
      </w:r>
      <w:r>
        <w:rPr>
          <w:i/>
          <w:spacing w:val="-2"/>
          <w:sz w:val="24"/>
        </w:rPr>
        <w:t>bodies</w:t>
      </w:r>
    </w:p>
    <w:p w14:paraId="593FD801" w14:textId="77777777" w:rsidR="00412AEF" w:rsidRDefault="00000000">
      <w:pPr>
        <w:pStyle w:val="ListParagraph"/>
        <w:numPr>
          <w:ilvl w:val="0"/>
          <w:numId w:val="49"/>
        </w:numPr>
        <w:tabs>
          <w:tab w:val="left" w:pos="1245"/>
          <w:tab w:val="left" w:pos="1246"/>
        </w:tabs>
        <w:ind w:right="393"/>
        <w:jc w:val="both"/>
        <w:rPr>
          <w:sz w:val="24"/>
        </w:rPr>
      </w:pPr>
      <w:r>
        <w:rPr>
          <w:sz w:val="24"/>
        </w:rPr>
        <w:t>Where a notified body subcontracts specific tasks connected with the conformity assessment or has recourse to a subsidiary, it shall ensure that the subcontractor or</w:t>
      </w:r>
      <w:r>
        <w:rPr>
          <w:spacing w:val="40"/>
          <w:sz w:val="24"/>
        </w:rPr>
        <w:t xml:space="preserve"> </w:t>
      </w:r>
      <w:r>
        <w:rPr>
          <w:sz w:val="24"/>
        </w:rPr>
        <w:t>the subsidiary meets the requirements laid down in Article 33 and shall inform the notifying authority accordingly.</w:t>
      </w:r>
    </w:p>
    <w:p w14:paraId="3D433396" w14:textId="77777777" w:rsidR="00412AEF" w:rsidRDefault="00000000">
      <w:pPr>
        <w:pStyle w:val="ListParagraph"/>
        <w:numPr>
          <w:ilvl w:val="0"/>
          <w:numId w:val="49"/>
        </w:numPr>
        <w:tabs>
          <w:tab w:val="left" w:pos="1245"/>
          <w:tab w:val="left" w:pos="1246"/>
        </w:tabs>
        <w:ind w:right="395"/>
        <w:jc w:val="both"/>
        <w:rPr>
          <w:sz w:val="24"/>
        </w:rPr>
      </w:pPr>
      <w:r>
        <w:rPr>
          <w:sz w:val="24"/>
        </w:rPr>
        <w:t>Notified bodies shall take full responsibility for the tasks performed by subcontractors or subsidiaries wherever these are established.</w:t>
      </w:r>
    </w:p>
    <w:p w14:paraId="767E23C8" w14:textId="77777777" w:rsidR="00412AEF" w:rsidRDefault="00000000">
      <w:pPr>
        <w:pStyle w:val="ListParagraph"/>
        <w:numPr>
          <w:ilvl w:val="0"/>
          <w:numId w:val="49"/>
        </w:numPr>
        <w:tabs>
          <w:tab w:val="left" w:pos="1245"/>
          <w:tab w:val="left" w:pos="1246"/>
        </w:tabs>
        <w:ind w:right="393"/>
        <w:jc w:val="both"/>
        <w:rPr>
          <w:sz w:val="24"/>
        </w:rPr>
      </w:pPr>
      <w:r>
        <w:rPr>
          <w:sz w:val="24"/>
        </w:rPr>
        <w:t>Activities may be subcontracted or carried out by a subsidiary only with the agreement of the provider.</w:t>
      </w:r>
    </w:p>
    <w:p w14:paraId="20915BA3" w14:textId="77777777" w:rsidR="00412AEF" w:rsidRDefault="00000000">
      <w:pPr>
        <w:pStyle w:val="ListParagraph"/>
        <w:numPr>
          <w:ilvl w:val="0"/>
          <w:numId w:val="49"/>
        </w:numPr>
        <w:tabs>
          <w:tab w:val="left" w:pos="1245"/>
          <w:tab w:val="left" w:pos="1246"/>
        </w:tabs>
        <w:spacing w:before="1"/>
        <w:ind w:right="400"/>
        <w:jc w:val="both"/>
        <w:rPr>
          <w:sz w:val="24"/>
        </w:rPr>
      </w:pPr>
      <w:r>
        <w:rPr>
          <w:sz w:val="24"/>
        </w:rPr>
        <w:t>Notified bodies shall keep at the disposal of the notifying authority the relevant documents</w:t>
      </w:r>
      <w:r>
        <w:rPr>
          <w:spacing w:val="-3"/>
          <w:sz w:val="24"/>
        </w:rPr>
        <w:t xml:space="preserve"> </w:t>
      </w:r>
      <w:r>
        <w:rPr>
          <w:sz w:val="24"/>
        </w:rPr>
        <w:t>concerning</w:t>
      </w:r>
      <w:r>
        <w:rPr>
          <w:spacing w:val="-6"/>
          <w:sz w:val="24"/>
        </w:rPr>
        <w:t xml:space="preserve"> </w:t>
      </w:r>
      <w:r>
        <w:rPr>
          <w:sz w:val="24"/>
        </w:rPr>
        <w:t>the</w:t>
      </w:r>
      <w:r>
        <w:rPr>
          <w:spacing w:val="-4"/>
          <w:sz w:val="24"/>
        </w:rPr>
        <w:t xml:space="preserve"> </w:t>
      </w:r>
      <w:r>
        <w:rPr>
          <w:sz w:val="24"/>
        </w:rPr>
        <w:t>assessment</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qualifications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subcontractor</w:t>
      </w:r>
      <w:r>
        <w:rPr>
          <w:spacing w:val="-3"/>
          <w:sz w:val="24"/>
        </w:rPr>
        <w:t xml:space="preserve"> </w:t>
      </w:r>
      <w:r>
        <w:rPr>
          <w:sz w:val="24"/>
        </w:rPr>
        <w:t>or</w:t>
      </w:r>
      <w:r>
        <w:rPr>
          <w:spacing w:val="-4"/>
          <w:sz w:val="24"/>
        </w:rPr>
        <w:t xml:space="preserve"> </w:t>
      </w:r>
      <w:r>
        <w:rPr>
          <w:sz w:val="24"/>
        </w:rPr>
        <w:t>the subsidiary and the work carried out by them under this Regulation.</w:t>
      </w:r>
    </w:p>
    <w:p w14:paraId="03753B9C" w14:textId="77777777" w:rsidR="00412AEF" w:rsidRDefault="00412AEF">
      <w:pPr>
        <w:pStyle w:val="BodyText"/>
        <w:rPr>
          <w:sz w:val="26"/>
        </w:rPr>
      </w:pPr>
    </w:p>
    <w:p w14:paraId="437C7669"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35</w:t>
      </w:r>
    </w:p>
    <w:p w14:paraId="18D77077" w14:textId="77777777" w:rsidR="00412AEF" w:rsidRDefault="00000000">
      <w:pPr>
        <w:ind w:left="412" w:right="415"/>
        <w:jc w:val="center"/>
        <w:rPr>
          <w:i/>
          <w:sz w:val="24"/>
        </w:rPr>
      </w:pPr>
      <w:r>
        <w:rPr>
          <w:i/>
          <w:sz w:val="24"/>
        </w:rPr>
        <w:t>Identification</w:t>
      </w:r>
      <w:r>
        <w:rPr>
          <w:i/>
          <w:spacing w:val="-4"/>
          <w:sz w:val="24"/>
        </w:rPr>
        <w:t xml:space="preserve"> </w:t>
      </w:r>
      <w:r>
        <w:rPr>
          <w:i/>
          <w:sz w:val="24"/>
        </w:rPr>
        <w:t>numbers</w:t>
      </w:r>
      <w:r>
        <w:rPr>
          <w:i/>
          <w:spacing w:val="-2"/>
          <w:sz w:val="24"/>
        </w:rPr>
        <w:t xml:space="preserve"> </w:t>
      </w:r>
      <w:r>
        <w:rPr>
          <w:i/>
          <w:sz w:val="24"/>
        </w:rPr>
        <w:t>and</w:t>
      </w:r>
      <w:r>
        <w:rPr>
          <w:i/>
          <w:spacing w:val="-2"/>
          <w:sz w:val="24"/>
        </w:rPr>
        <w:t xml:space="preserve"> </w:t>
      </w:r>
      <w:r>
        <w:rPr>
          <w:i/>
          <w:sz w:val="24"/>
        </w:rPr>
        <w:t>lists</w:t>
      </w:r>
      <w:r>
        <w:rPr>
          <w:i/>
          <w:spacing w:val="-2"/>
          <w:sz w:val="24"/>
        </w:rPr>
        <w:t xml:space="preserve"> </w:t>
      </w:r>
      <w:r>
        <w:rPr>
          <w:i/>
          <w:sz w:val="24"/>
        </w:rPr>
        <w:t>of</w:t>
      </w:r>
      <w:r>
        <w:rPr>
          <w:i/>
          <w:spacing w:val="-2"/>
          <w:sz w:val="24"/>
        </w:rPr>
        <w:t xml:space="preserve"> </w:t>
      </w:r>
      <w:r>
        <w:rPr>
          <w:i/>
          <w:sz w:val="24"/>
        </w:rPr>
        <w:t>notified</w:t>
      </w:r>
      <w:r>
        <w:rPr>
          <w:i/>
          <w:spacing w:val="-2"/>
          <w:sz w:val="24"/>
        </w:rPr>
        <w:t xml:space="preserve"> </w:t>
      </w:r>
      <w:r>
        <w:rPr>
          <w:i/>
          <w:sz w:val="24"/>
        </w:rPr>
        <w:t>bodies</w:t>
      </w:r>
      <w:r>
        <w:rPr>
          <w:i/>
          <w:spacing w:val="-1"/>
          <w:sz w:val="24"/>
        </w:rPr>
        <w:t xml:space="preserve"> </w:t>
      </w:r>
      <w:r>
        <w:rPr>
          <w:i/>
          <w:sz w:val="24"/>
        </w:rPr>
        <w:t>designated</w:t>
      </w:r>
      <w:r>
        <w:rPr>
          <w:i/>
          <w:spacing w:val="-2"/>
          <w:sz w:val="24"/>
        </w:rPr>
        <w:t xml:space="preserve"> </w:t>
      </w:r>
      <w:r>
        <w:rPr>
          <w:i/>
          <w:sz w:val="24"/>
        </w:rPr>
        <w:t>under</w:t>
      </w:r>
      <w:r>
        <w:rPr>
          <w:i/>
          <w:spacing w:val="-2"/>
          <w:sz w:val="24"/>
        </w:rPr>
        <w:t xml:space="preserve"> </w:t>
      </w:r>
      <w:r>
        <w:rPr>
          <w:i/>
          <w:sz w:val="24"/>
        </w:rPr>
        <w:t>this</w:t>
      </w:r>
      <w:r>
        <w:rPr>
          <w:i/>
          <w:spacing w:val="-2"/>
          <w:sz w:val="24"/>
        </w:rPr>
        <w:t xml:space="preserve"> Regulation</w:t>
      </w:r>
    </w:p>
    <w:p w14:paraId="1DB638E0" w14:textId="77777777" w:rsidR="00412AEF" w:rsidRDefault="00000000">
      <w:pPr>
        <w:pStyle w:val="ListParagraph"/>
        <w:numPr>
          <w:ilvl w:val="0"/>
          <w:numId w:val="48"/>
        </w:numPr>
        <w:tabs>
          <w:tab w:val="left" w:pos="1245"/>
          <w:tab w:val="left" w:pos="1246"/>
        </w:tabs>
        <w:spacing w:before="1"/>
        <w:ind w:right="401"/>
        <w:jc w:val="both"/>
        <w:rPr>
          <w:sz w:val="24"/>
        </w:rPr>
      </w:pPr>
      <w:r>
        <w:rPr>
          <w:sz w:val="24"/>
        </w:rPr>
        <w:t>The Commission shall assign an identification number to notified bodies. It shall assign a single number, even where a body is notified under several Union acts.</w:t>
      </w:r>
    </w:p>
    <w:p w14:paraId="7DDCD916" w14:textId="77777777" w:rsidR="00412AEF" w:rsidRDefault="00000000">
      <w:pPr>
        <w:pStyle w:val="ListParagraph"/>
        <w:numPr>
          <w:ilvl w:val="0"/>
          <w:numId w:val="48"/>
        </w:numPr>
        <w:tabs>
          <w:tab w:val="left" w:pos="1245"/>
          <w:tab w:val="left" w:pos="1246"/>
        </w:tabs>
        <w:ind w:right="394"/>
        <w:jc w:val="both"/>
        <w:rPr>
          <w:sz w:val="24"/>
        </w:rPr>
      </w:pPr>
      <w:r>
        <w:rPr>
          <w:sz w:val="24"/>
        </w:rPr>
        <w:t>The Commission shall make publicly available the list of the bodies notified under this Regulation, including</w:t>
      </w:r>
      <w:r>
        <w:rPr>
          <w:spacing w:val="-3"/>
          <w:sz w:val="24"/>
        </w:rPr>
        <w:t xml:space="preserve"> </w:t>
      </w:r>
      <w:r>
        <w:rPr>
          <w:sz w:val="24"/>
        </w:rPr>
        <w:t>the</w:t>
      </w:r>
      <w:r>
        <w:rPr>
          <w:spacing w:val="-1"/>
          <w:sz w:val="24"/>
        </w:rPr>
        <w:t xml:space="preserve"> </w:t>
      </w:r>
      <w:r>
        <w:rPr>
          <w:sz w:val="24"/>
        </w:rPr>
        <w:t>identification numbers</w:t>
      </w:r>
      <w:r>
        <w:rPr>
          <w:spacing w:val="-1"/>
          <w:sz w:val="24"/>
        </w:rPr>
        <w:t xml:space="preserve"> </w:t>
      </w:r>
      <w:r>
        <w:rPr>
          <w:sz w:val="24"/>
        </w:rPr>
        <w:t>that have been assigned to them and the activities for which they have been notified. The Commission shall ensure that the list is kept up to date.</w:t>
      </w:r>
    </w:p>
    <w:p w14:paraId="1C811CB4" w14:textId="77777777" w:rsidR="00412AEF" w:rsidRDefault="00412AEF">
      <w:pPr>
        <w:jc w:val="both"/>
        <w:rPr>
          <w:sz w:val="24"/>
        </w:rPr>
        <w:sectPr w:rsidR="00412AEF">
          <w:pgSz w:w="11910" w:h="16840"/>
          <w:pgMar w:top="1040" w:right="1020" w:bottom="1680" w:left="1020" w:header="0" w:footer="1420" w:gutter="0"/>
          <w:cols w:space="720"/>
        </w:sectPr>
      </w:pPr>
    </w:p>
    <w:p w14:paraId="2036D4AC" w14:textId="77777777" w:rsidR="00412AEF" w:rsidRDefault="00000000">
      <w:pPr>
        <w:spacing w:before="68"/>
        <w:ind w:left="3759" w:right="3716" w:firstLine="696"/>
        <w:rPr>
          <w:i/>
          <w:sz w:val="24"/>
        </w:rPr>
      </w:pPr>
      <w:r>
        <w:rPr>
          <w:i/>
          <w:sz w:val="24"/>
        </w:rPr>
        <w:lastRenderedPageBreak/>
        <w:t>Article 36 Changes</w:t>
      </w:r>
      <w:r>
        <w:rPr>
          <w:i/>
          <w:spacing w:val="-15"/>
          <w:sz w:val="24"/>
        </w:rPr>
        <w:t xml:space="preserve"> </w:t>
      </w:r>
      <w:r>
        <w:rPr>
          <w:i/>
          <w:sz w:val="24"/>
        </w:rPr>
        <w:t>to</w:t>
      </w:r>
      <w:r>
        <w:rPr>
          <w:i/>
          <w:spacing w:val="-15"/>
          <w:sz w:val="24"/>
        </w:rPr>
        <w:t xml:space="preserve"> </w:t>
      </w:r>
      <w:r>
        <w:rPr>
          <w:i/>
          <w:sz w:val="24"/>
        </w:rPr>
        <w:t>notifications</w:t>
      </w:r>
    </w:p>
    <w:p w14:paraId="233B8F4E" w14:textId="77777777" w:rsidR="00412AEF" w:rsidRDefault="00000000">
      <w:pPr>
        <w:pStyle w:val="ListParagraph"/>
        <w:numPr>
          <w:ilvl w:val="0"/>
          <w:numId w:val="47"/>
        </w:numPr>
        <w:tabs>
          <w:tab w:val="left" w:pos="1245"/>
          <w:tab w:val="left" w:pos="1246"/>
        </w:tabs>
        <w:ind w:right="394"/>
        <w:jc w:val="both"/>
        <w:rPr>
          <w:sz w:val="24"/>
        </w:rPr>
      </w:pPr>
      <w:r>
        <w:rPr>
          <w:sz w:val="24"/>
        </w:rPr>
        <w:t>Where a notifying authority</w:t>
      </w:r>
      <w:r>
        <w:rPr>
          <w:spacing w:val="-3"/>
          <w:sz w:val="24"/>
        </w:rPr>
        <w:t xml:space="preserve"> </w:t>
      </w:r>
      <w:r>
        <w:rPr>
          <w:sz w:val="24"/>
        </w:rPr>
        <w:t>has suspicions or has been informed that a notified body no longer meets the requirements laid down in Article 33, or that it is failing to fulfil its obligations, that authority shall without 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other Member States accordingly.</w:t>
      </w:r>
    </w:p>
    <w:p w14:paraId="65F07125" w14:textId="77777777" w:rsidR="00412AEF" w:rsidRDefault="00000000">
      <w:pPr>
        <w:pStyle w:val="ListParagraph"/>
        <w:numPr>
          <w:ilvl w:val="0"/>
          <w:numId w:val="47"/>
        </w:numPr>
        <w:tabs>
          <w:tab w:val="left" w:pos="1245"/>
          <w:tab w:val="left" w:pos="1246"/>
        </w:tabs>
        <w:ind w:right="398"/>
        <w:jc w:val="both"/>
        <w:rPr>
          <w:sz w:val="24"/>
        </w:rPr>
      </w:pPr>
      <w:r>
        <w:rPr>
          <w:sz w:val="24"/>
        </w:rPr>
        <w:t xml:space="preserve">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at their </w:t>
      </w:r>
      <w:r>
        <w:rPr>
          <w:spacing w:val="-2"/>
          <w:sz w:val="24"/>
        </w:rPr>
        <w:t>request.</w:t>
      </w:r>
    </w:p>
    <w:p w14:paraId="543189A8" w14:textId="77777777" w:rsidR="00412AEF" w:rsidRDefault="00412AEF">
      <w:pPr>
        <w:pStyle w:val="BodyText"/>
        <w:rPr>
          <w:sz w:val="26"/>
        </w:rPr>
      </w:pPr>
    </w:p>
    <w:p w14:paraId="0B7ADD7B"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37</w:t>
      </w:r>
    </w:p>
    <w:p w14:paraId="038F7D4C" w14:textId="77777777" w:rsidR="00412AEF" w:rsidRDefault="00000000">
      <w:pPr>
        <w:ind w:left="413" w:right="415"/>
        <w:jc w:val="center"/>
        <w:rPr>
          <w:i/>
          <w:sz w:val="24"/>
        </w:rPr>
      </w:pPr>
      <w:r>
        <w:rPr>
          <w:i/>
          <w:sz w:val="24"/>
        </w:rPr>
        <w:t>Challenge</w:t>
      </w:r>
      <w:r>
        <w:rPr>
          <w:i/>
          <w:spacing w:val="-2"/>
          <w:sz w:val="24"/>
        </w:rPr>
        <w:t xml:space="preserve"> </w:t>
      </w:r>
      <w:r>
        <w:rPr>
          <w:i/>
          <w:sz w:val="24"/>
        </w:rPr>
        <w:t>to the</w:t>
      </w:r>
      <w:r>
        <w:rPr>
          <w:i/>
          <w:spacing w:val="-2"/>
          <w:sz w:val="24"/>
        </w:rPr>
        <w:t xml:space="preserve"> </w:t>
      </w:r>
      <w:r>
        <w:rPr>
          <w:i/>
          <w:sz w:val="24"/>
        </w:rPr>
        <w:t>competence</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02B40E9C" w14:textId="77777777" w:rsidR="00412AEF" w:rsidRDefault="00000000">
      <w:pPr>
        <w:pStyle w:val="ListParagraph"/>
        <w:numPr>
          <w:ilvl w:val="0"/>
          <w:numId w:val="46"/>
        </w:numPr>
        <w:tabs>
          <w:tab w:val="left" w:pos="1245"/>
          <w:tab w:val="left" w:pos="1246"/>
        </w:tabs>
        <w:ind w:right="395"/>
        <w:jc w:val="both"/>
        <w:rPr>
          <w:sz w:val="24"/>
        </w:rPr>
      </w:pPr>
      <w:r>
        <w:rPr>
          <w:sz w:val="24"/>
        </w:rPr>
        <w:t>The</w:t>
      </w:r>
      <w:r>
        <w:rPr>
          <w:spacing w:val="-1"/>
          <w:sz w:val="24"/>
        </w:rPr>
        <w:t xml:space="preserve"> </w:t>
      </w:r>
      <w:r>
        <w:rPr>
          <w:sz w:val="24"/>
        </w:rPr>
        <w:t>Commission</w:t>
      </w:r>
      <w:r>
        <w:rPr>
          <w:spacing w:val="-1"/>
          <w:sz w:val="24"/>
        </w:rPr>
        <w:t xml:space="preserve"> </w:t>
      </w:r>
      <w:r>
        <w:rPr>
          <w:sz w:val="24"/>
        </w:rPr>
        <w:t>shall,</w:t>
      </w:r>
      <w:r>
        <w:rPr>
          <w:spacing w:val="-5"/>
          <w:sz w:val="24"/>
        </w:rPr>
        <w:t xml:space="preserve"> </w:t>
      </w:r>
      <w:r>
        <w:rPr>
          <w:sz w:val="24"/>
        </w:rPr>
        <w:t>where</w:t>
      </w:r>
      <w:r>
        <w:rPr>
          <w:spacing w:val="-2"/>
          <w:sz w:val="24"/>
        </w:rPr>
        <w:t xml:space="preserve"> </w:t>
      </w:r>
      <w:r>
        <w:rPr>
          <w:sz w:val="24"/>
        </w:rPr>
        <w:t>necessary,</w:t>
      </w:r>
      <w:r>
        <w:rPr>
          <w:spacing w:val="-1"/>
          <w:sz w:val="24"/>
        </w:rPr>
        <w:t xml:space="preserve"> </w:t>
      </w:r>
      <w:r>
        <w:rPr>
          <w:sz w:val="24"/>
        </w:rPr>
        <w:t>investigate</w:t>
      </w:r>
      <w:r>
        <w:rPr>
          <w:spacing w:val="-1"/>
          <w:sz w:val="24"/>
        </w:rPr>
        <w:t xml:space="preserve"> </w:t>
      </w:r>
      <w:r>
        <w:rPr>
          <w:sz w:val="24"/>
        </w:rPr>
        <w:t>all</w:t>
      </w:r>
      <w:r>
        <w:rPr>
          <w:spacing w:val="-1"/>
          <w:sz w:val="24"/>
        </w:rPr>
        <w:t xml:space="preserve"> </w:t>
      </w:r>
      <w:r>
        <w:rPr>
          <w:sz w:val="24"/>
        </w:rPr>
        <w:t>cases</w:t>
      </w:r>
      <w:r>
        <w:rPr>
          <w:spacing w:val="-1"/>
          <w:sz w:val="24"/>
        </w:rPr>
        <w:t xml:space="preserve"> </w:t>
      </w:r>
      <w:r>
        <w:rPr>
          <w:sz w:val="24"/>
        </w:rPr>
        <w:t>where</w:t>
      </w:r>
      <w:r>
        <w:rPr>
          <w:spacing w:val="-2"/>
          <w:sz w:val="24"/>
        </w:rPr>
        <w:t xml:space="preserve"> </w:t>
      </w:r>
      <w:r>
        <w:rPr>
          <w:sz w:val="24"/>
        </w:rPr>
        <w:t>there</w:t>
      </w:r>
      <w:r>
        <w:rPr>
          <w:spacing w:val="-1"/>
          <w:sz w:val="24"/>
        </w:rPr>
        <w:t xml:space="preserve"> </w:t>
      </w:r>
      <w:r>
        <w:rPr>
          <w:sz w:val="24"/>
        </w:rPr>
        <w:t>are</w:t>
      </w:r>
      <w:r>
        <w:rPr>
          <w:spacing w:val="-2"/>
          <w:sz w:val="24"/>
        </w:rPr>
        <w:t xml:space="preserve"> </w:t>
      </w:r>
      <w:r>
        <w:rPr>
          <w:sz w:val="24"/>
        </w:rPr>
        <w:t>reasons to</w:t>
      </w:r>
      <w:r>
        <w:rPr>
          <w:spacing w:val="-1"/>
          <w:sz w:val="24"/>
        </w:rPr>
        <w:t xml:space="preserve"> </w:t>
      </w:r>
      <w:r>
        <w:rPr>
          <w:sz w:val="24"/>
        </w:rPr>
        <w:t>doubt</w:t>
      </w:r>
      <w:r>
        <w:rPr>
          <w:spacing w:val="-1"/>
          <w:sz w:val="24"/>
        </w:rPr>
        <w:t xml:space="preserve"> </w:t>
      </w:r>
      <w:r>
        <w:rPr>
          <w:sz w:val="24"/>
        </w:rPr>
        <w:t>whether</w:t>
      </w:r>
      <w:r>
        <w:rPr>
          <w:spacing w:val="-2"/>
          <w:sz w:val="24"/>
        </w:rPr>
        <w:t xml:space="preserve"> </w:t>
      </w:r>
      <w:r>
        <w:rPr>
          <w:sz w:val="24"/>
        </w:rPr>
        <w:t>a</w:t>
      </w:r>
      <w:r>
        <w:rPr>
          <w:spacing w:val="-2"/>
          <w:sz w:val="24"/>
        </w:rPr>
        <w:t xml:space="preserve"> </w:t>
      </w:r>
      <w:r>
        <w:rPr>
          <w:sz w:val="24"/>
        </w:rPr>
        <w:t>notified</w:t>
      </w:r>
      <w:r>
        <w:rPr>
          <w:spacing w:val="-1"/>
          <w:sz w:val="24"/>
        </w:rPr>
        <w:t xml:space="preserve"> </w:t>
      </w:r>
      <w:r>
        <w:rPr>
          <w:sz w:val="24"/>
        </w:rPr>
        <w:t>body</w:t>
      </w:r>
      <w:r>
        <w:rPr>
          <w:spacing w:val="-6"/>
          <w:sz w:val="24"/>
        </w:rPr>
        <w:t xml:space="preserve"> </w:t>
      </w:r>
      <w:r>
        <w:rPr>
          <w:sz w:val="24"/>
        </w:rPr>
        <w:t>complies</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requirements laid</w:t>
      </w:r>
      <w:r>
        <w:rPr>
          <w:spacing w:val="-1"/>
          <w:sz w:val="24"/>
        </w:rPr>
        <w:t xml:space="preserve"> </w:t>
      </w:r>
      <w:r>
        <w:rPr>
          <w:sz w:val="24"/>
        </w:rPr>
        <w:t>down</w:t>
      </w:r>
      <w:r>
        <w:rPr>
          <w:spacing w:val="-2"/>
          <w:sz w:val="24"/>
        </w:rPr>
        <w:t xml:space="preserve"> </w:t>
      </w:r>
      <w:r>
        <w:rPr>
          <w:sz w:val="24"/>
        </w:rPr>
        <w:t>in</w:t>
      </w:r>
      <w:r>
        <w:rPr>
          <w:spacing w:val="-1"/>
          <w:sz w:val="24"/>
        </w:rPr>
        <w:t xml:space="preserve"> </w:t>
      </w:r>
      <w:r>
        <w:rPr>
          <w:sz w:val="24"/>
        </w:rPr>
        <w:t xml:space="preserve">Article </w:t>
      </w:r>
      <w:r>
        <w:rPr>
          <w:spacing w:val="-4"/>
          <w:sz w:val="24"/>
        </w:rPr>
        <w:t>33.</w:t>
      </w:r>
    </w:p>
    <w:p w14:paraId="5233E178" w14:textId="77777777" w:rsidR="00412AEF" w:rsidRDefault="00000000">
      <w:pPr>
        <w:pStyle w:val="ListParagraph"/>
        <w:numPr>
          <w:ilvl w:val="0"/>
          <w:numId w:val="46"/>
        </w:numPr>
        <w:tabs>
          <w:tab w:val="left" w:pos="1245"/>
          <w:tab w:val="left" w:pos="1246"/>
        </w:tabs>
        <w:ind w:right="396"/>
        <w:jc w:val="both"/>
        <w:rPr>
          <w:sz w:val="24"/>
        </w:rPr>
      </w:pPr>
      <w:r>
        <w:rPr>
          <w:sz w:val="24"/>
        </w:rPr>
        <w:t>The Notifying authority shall provide the Commission, on request, with all relevant information relating to the notification of the notified body concerned.</w:t>
      </w:r>
    </w:p>
    <w:p w14:paraId="4142ECED" w14:textId="77777777" w:rsidR="00412AEF" w:rsidRDefault="00000000">
      <w:pPr>
        <w:pStyle w:val="ListParagraph"/>
        <w:numPr>
          <w:ilvl w:val="0"/>
          <w:numId w:val="46"/>
        </w:numPr>
        <w:tabs>
          <w:tab w:val="left" w:pos="1245"/>
          <w:tab w:val="left" w:pos="1246"/>
        </w:tabs>
        <w:spacing w:before="1"/>
        <w:ind w:right="400"/>
        <w:jc w:val="both"/>
        <w:rPr>
          <w:sz w:val="24"/>
        </w:rPr>
      </w:pPr>
      <w:r>
        <w:rPr>
          <w:sz w:val="24"/>
        </w:rPr>
        <w:t>The Commission shall ensure that all confidential information obtained in the course of its investigations pursuant to this Article is treated confidentially.</w:t>
      </w:r>
    </w:p>
    <w:p w14:paraId="623E2A88" w14:textId="77777777" w:rsidR="00412AEF" w:rsidRDefault="00000000">
      <w:pPr>
        <w:pStyle w:val="ListParagraph"/>
        <w:numPr>
          <w:ilvl w:val="0"/>
          <w:numId w:val="46"/>
        </w:numPr>
        <w:tabs>
          <w:tab w:val="left" w:pos="1245"/>
          <w:tab w:val="left" w:pos="1246"/>
        </w:tabs>
        <w:spacing w:before="1"/>
        <w:ind w:right="398"/>
        <w:jc w:val="both"/>
        <w:rPr>
          <w:sz w:val="24"/>
        </w:rPr>
      </w:pPr>
      <w:r>
        <w:rPr>
          <w:sz w:val="24"/>
        </w:rPr>
        <w:t>Where the Commission ascertains that a notified body does not meet or no longer meets the requirements laid down in Article 33, it shall adopt a reasoned decision requesting the notifying Member State to take the necessary corrective measures, including withdrawal of notification if necessary. That implementing act shall be adopted in accordance with the examination procedure referred to in Article 74(2).</w:t>
      </w:r>
    </w:p>
    <w:p w14:paraId="05F29108" w14:textId="77777777" w:rsidR="00412AEF" w:rsidRDefault="00412AEF">
      <w:pPr>
        <w:pStyle w:val="BodyText"/>
        <w:rPr>
          <w:sz w:val="26"/>
        </w:rPr>
      </w:pPr>
    </w:p>
    <w:p w14:paraId="45B2896B" w14:textId="77777777" w:rsidR="00412AEF" w:rsidRDefault="00000000">
      <w:pPr>
        <w:spacing w:before="181"/>
        <w:ind w:left="3423" w:right="3188" w:firstLine="1032"/>
        <w:rPr>
          <w:i/>
          <w:sz w:val="24"/>
        </w:rPr>
      </w:pPr>
      <w:r>
        <w:rPr>
          <w:i/>
          <w:sz w:val="24"/>
        </w:rPr>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7B629B5C" w14:textId="77777777" w:rsidR="00412AEF" w:rsidRDefault="00000000">
      <w:pPr>
        <w:pStyle w:val="ListParagraph"/>
        <w:numPr>
          <w:ilvl w:val="0"/>
          <w:numId w:val="45"/>
        </w:numPr>
        <w:tabs>
          <w:tab w:val="left" w:pos="1245"/>
          <w:tab w:val="left" w:pos="1246"/>
        </w:tabs>
        <w:ind w:right="397"/>
        <w:jc w:val="both"/>
        <w:rPr>
          <w:b/>
          <w:sz w:val="24"/>
        </w:rPr>
      </w:pPr>
      <w:r>
        <w:rPr>
          <w:sz w:val="24"/>
        </w:rPr>
        <w:t xml:space="preserve">The Commission shall ensure that, with regard to the areas covered by this Regulation, appropriate coordination and cooperation between notified bodies active in the conformity assessment procedures of AI systems pursuant to this Regulation are put in place and properly operated in the form of a sectoral group of notified </w:t>
      </w:r>
      <w:r>
        <w:rPr>
          <w:spacing w:val="-2"/>
          <w:sz w:val="24"/>
        </w:rPr>
        <w:t>bodies</w:t>
      </w:r>
      <w:r>
        <w:rPr>
          <w:b/>
          <w:spacing w:val="-2"/>
          <w:sz w:val="24"/>
        </w:rPr>
        <w:t>.</w:t>
      </w:r>
    </w:p>
    <w:p w14:paraId="3C1B2BB4" w14:textId="77777777" w:rsidR="00412AEF" w:rsidRDefault="00000000">
      <w:pPr>
        <w:pStyle w:val="ListParagraph"/>
        <w:numPr>
          <w:ilvl w:val="0"/>
          <w:numId w:val="45"/>
        </w:numPr>
        <w:tabs>
          <w:tab w:val="left" w:pos="1245"/>
          <w:tab w:val="left" w:pos="1246"/>
        </w:tabs>
        <w:spacing w:before="1"/>
        <w:ind w:right="400"/>
        <w:jc w:val="both"/>
        <w:rPr>
          <w:sz w:val="24"/>
        </w:rPr>
      </w:pPr>
      <w:r>
        <w:rPr>
          <w:sz w:val="24"/>
        </w:rPr>
        <w:t>Member States shall ensure that the bodies notified by them participate in the work</w:t>
      </w:r>
      <w:r>
        <w:rPr>
          <w:spacing w:val="40"/>
          <w:sz w:val="24"/>
        </w:rPr>
        <w:t xml:space="preserve"> </w:t>
      </w:r>
      <w:r>
        <w:rPr>
          <w:sz w:val="24"/>
        </w:rPr>
        <w:t>of that group, directly or by means of designated representatives.</w:t>
      </w:r>
    </w:p>
    <w:p w14:paraId="79687C0B" w14:textId="77777777" w:rsidR="00412AEF" w:rsidRDefault="00412AEF">
      <w:pPr>
        <w:jc w:val="both"/>
        <w:rPr>
          <w:sz w:val="24"/>
        </w:rPr>
        <w:sectPr w:rsidR="00412AEF">
          <w:pgSz w:w="11910" w:h="16840"/>
          <w:pgMar w:top="1040" w:right="1020" w:bottom="1680" w:left="1020" w:header="0" w:footer="1420" w:gutter="0"/>
          <w:cols w:space="720"/>
        </w:sectPr>
      </w:pPr>
    </w:p>
    <w:p w14:paraId="386BA22A"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39</w:t>
      </w:r>
    </w:p>
    <w:p w14:paraId="1438FBF4" w14:textId="77777777" w:rsidR="00412AEF" w:rsidRDefault="00000000">
      <w:pPr>
        <w:ind w:left="415" w:right="415"/>
        <w:jc w:val="center"/>
        <w:rPr>
          <w:i/>
          <w:sz w:val="24"/>
        </w:rPr>
      </w:pPr>
      <w:r>
        <w:rPr>
          <w:i/>
          <w:sz w:val="24"/>
        </w:rPr>
        <w:t>Conformity</w:t>
      </w:r>
      <w:r>
        <w:rPr>
          <w:i/>
          <w:spacing w:val="-5"/>
          <w:sz w:val="24"/>
        </w:rPr>
        <w:t xml:space="preserve"> </w:t>
      </w:r>
      <w:r>
        <w:rPr>
          <w:i/>
          <w:sz w:val="24"/>
        </w:rPr>
        <w:t>assessment</w:t>
      </w:r>
      <w:r>
        <w:rPr>
          <w:i/>
          <w:spacing w:val="-2"/>
          <w:sz w:val="24"/>
        </w:rPr>
        <w:t xml:space="preserve"> </w:t>
      </w:r>
      <w:r>
        <w:rPr>
          <w:i/>
          <w:sz w:val="24"/>
        </w:rPr>
        <w:t>bodies</w:t>
      </w:r>
      <w:r>
        <w:rPr>
          <w:i/>
          <w:spacing w:val="-3"/>
          <w:sz w:val="24"/>
        </w:rPr>
        <w:t xml:space="preserve"> </w:t>
      </w:r>
      <w:r>
        <w:rPr>
          <w:i/>
          <w:sz w:val="24"/>
        </w:rPr>
        <w:t>of</w:t>
      </w:r>
      <w:r>
        <w:rPr>
          <w:i/>
          <w:spacing w:val="-2"/>
          <w:sz w:val="24"/>
        </w:rPr>
        <w:t xml:space="preserve"> </w:t>
      </w:r>
      <w:r>
        <w:rPr>
          <w:i/>
          <w:sz w:val="24"/>
        </w:rPr>
        <w:t>third</w:t>
      </w:r>
      <w:r>
        <w:rPr>
          <w:i/>
          <w:spacing w:val="1"/>
          <w:sz w:val="24"/>
        </w:rPr>
        <w:t xml:space="preserve"> </w:t>
      </w:r>
      <w:r>
        <w:rPr>
          <w:i/>
          <w:spacing w:val="-2"/>
          <w:sz w:val="24"/>
        </w:rPr>
        <w:t>countries</w:t>
      </w:r>
    </w:p>
    <w:p w14:paraId="0403ED19" w14:textId="77777777" w:rsidR="00412AEF" w:rsidRDefault="00000000">
      <w:pPr>
        <w:pStyle w:val="BodyText"/>
        <w:ind w:left="396" w:right="399"/>
        <w:jc w:val="both"/>
      </w:pPr>
      <w:r>
        <w:t>Conformity assessment bodies established under the law of a third country with which the Union has concluded an agreement may be authorised to carry out the activities of notified Bodies under this Regulation.</w:t>
      </w:r>
    </w:p>
    <w:p w14:paraId="25AB9693" w14:textId="77777777" w:rsidR="00412AEF" w:rsidRDefault="00412AEF">
      <w:pPr>
        <w:pStyle w:val="BodyText"/>
        <w:spacing w:before="5"/>
        <w:rPr>
          <w:sz w:val="13"/>
        </w:rPr>
      </w:pPr>
    </w:p>
    <w:p w14:paraId="42BC4B9C" w14:textId="77777777" w:rsidR="00412AEF" w:rsidRDefault="00000000">
      <w:pPr>
        <w:pStyle w:val="Heading2"/>
        <w:spacing w:before="89"/>
      </w:pPr>
      <w:r>
        <w:rPr>
          <w:smallCaps/>
        </w:rPr>
        <w:t>Chapter</w:t>
      </w:r>
      <w:r>
        <w:rPr>
          <w:smallCaps/>
          <w:spacing w:val="-6"/>
        </w:rPr>
        <w:t xml:space="preserve"> </w:t>
      </w:r>
      <w:r>
        <w:rPr>
          <w:smallCaps/>
          <w:spacing w:val="-10"/>
        </w:rPr>
        <w:t>5</w:t>
      </w:r>
    </w:p>
    <w:p w14:paraId="4CAD8114" w14:textId="77777777" w:rsidR="00412AEF" w:rsidRDefault="00412AEF">
      <w:pPr>
        <w:pStyle w:val="BodyText"/>
        <w:rPr>
          <w:b/>
          <w:sz w:val="42"/>
        </w:rPr>
      </w:pPr>
    </w:p>
    <w:p w14:paraId="373DBB33" w14:textId="77777777" w:rsidR="00412AEF" w:rsidRDefault="00000000">
      <w:pPr>
        <w:pStyle w:val="Heading3"/>
        <w:ind w:left="413"/>
      </w:pPr>
      <w:r>
        <w:rPr>
          <w:spacing w:val="-2"/>
        </w:rPr>
        <w:t>STANDARDS,</w:t>
      </w:r>
      <w:r>
        <w:t xml:space="preserve"> </w:t>
      </w:r>
      <w:r>
        <w:rPr>
          <w:spacing w:val="-2"/>
        </w:rPr>
        <w:t>CONFORMITY</w:t>
      </w:r>
      <w:r>
        <w:rPr>
          <w:spacing w:val="2"/>
        </w:rPr>
        <w:t xml:space="preserve"> </w:t>
      </w:r>
      <w:r>
        <w:rPr>
          <w:spacing w:val="-2"/>
        </w:rPr>
        <w:t>ASSESSMENT,</w:t>
      </w:r>
      <w:r>
        <w:rPr>
          <w:spacing w:val="4"/>
        </w:rPr>
        <w:t xml:space="preserve"> </w:t>
      </w:r>
      <w:r>
        <w:rPr>
          <w:spacing w:val="-2"/>
        </w:rPr>
        <w:t>CERTIFICATES,</w:t>
      </w:r>
      <w:r>
        <w:rPr>
          <w:spacing w:val="4"/>
        </w:rPr>
        <w:t xml:space="preserve"> </w:t>
      </w:r>
      <w:r>
        <w:rPr>
          <w:spacing w:val="-2"/>
        </w:rPr>
        <w:t>REGISTRATION</w:t>
      </w:r>
    </w:p>
    <w:p w14:paraId="564372AF" w14:textId="77777777" w:rsidR="00412AEF" w:rsidRDefault="00412AEF">
      <w:pPr>
        <w:pStyle w:val="BodyText"/>
        <w:rPr>
          <w:b/>
          <w:sz w:val="26"/>
        </w:rPr>
      </w:pPr>
    </w:p>
    <w:p w14:paraId="749397A3" w14:textId="77777777" w:rsidR="00412AEF" w:rsidRDefault="00412AEF">
      <w:pPr>
        <w:pStyle w:val="BodyText"/>
        <w:spacing w:before="2"/>
        <w:rPr>
          <w:b/>
          <w:sz w:val="36"/>
        </w:rPr>
      </w:pPr>
    </w:p>
    <w:p w14:paraId="5D2D2FEA" w14:textId="77777777" w:rsidR="00412AEF" w:rsidRDefault="00000000">
      <w:pPr>
        <w:spacing w:before="1"/>
        <w:ind w:left="3836" w:right="3329" w:firstLine="619"/>
        <w:rPr>
          <w:i/>
          <w:sz w:val="24"/>
        </w:rPr>
      </w:pPr>
      <w:r>
        <w:rPr>
          <w:i/>
          <w:sz w:val="24"/>
        </w:rPr>
        <w:t>Article 40 Harmonised</w:t>
      </w:r>
      <w:r>
        <w:rPr>
          <w:i/>
          <w:spacing w:val="-15"/>
          <w:sz w:val="24"/>
        </w:rPr>
        <w:t xml:space="preserve"> </w:t>
      </w:r>
      <w:r>
        <w:rPr>
          <w:i/>
          <w:sz w:val="24"/>
        </w:rPr>
        <w:t>standards</w:t>
      </w:r>
    </w:p>
    <w:p w14:paraId="2FBD25A4" w14:textId="77777777" w:rsidR="00412AEF" w:rsidRDefault="00000000">
      <w:pPr>
        <w:pStyle w:val="BodyText"/>
        <w:ind w:left="396" w:right="397"/>
        <w:jc w:val="both"/>
      </w:pPr>
      <w:r>
        <w:t>High-risk AI systems which are in conformity with harmonised standards or parts thereof the references of which have been published in the Official Journal of the European Union shall be</w:t>
      </w:r>
      <w:r>
        <w:rPr>
          <w:spacing w:val="-2"/>
        </w:rPr>
        <w:t xml:space="preserve"> </w:t>
      </w:r>
      <w:r>
        <w:t>presumed</w:t>
      </w:r>
      <w:r>
        <w:rPr>
          <w:spacing w:val="-2"/>
        </w:rPr>
        <w:t xml:space="preserve"> </w:t>
      </w:r>
      <w:r>
        <w:t>to</w:t>
      </w:r>
      <w:r>
        <w:rPr>
          <w:spacing w:val="-2"/>
        </w:rPr>
        <w:t xml:space="preserve"> </w:t>
      </w:r>
      <w:r>
        <w:t>be</w:t>
      </w:r>
      <w:r>
        <w:rPr>
          <w:spacing w:val="-1"/>
        </w:rPr>
        <w:t xml:space="preserve"> </w:t>
      </w:r>
      <w:r>
        <w:t>in</w:t>
      </w:r>
      <w:r>
        <w:rPr>
          <w:spacing w:val="-2"/>
        </w:rPr>
        <w:t xml:space="preserve"> </w:t>
      </w:r>
      <w:r>
        <w:t>conformity</w:t>
      </w:r>
      <w:r>
        <w:rPr>
          <w:spacing w:val="-4"/>
        </w:rPr>
        <w:t xml:space="preserve"> </w:t>
      </w:r>
      <w:r>
        <w:t>with</w:t>
      </w:r>
      <w:r>
        <w:rPr>
          <w:spacing w:val="-2"/>
        </w:rPr>
        <w:t xml:space="preserve"> </w:t>
      </w:r>
      <w:r>
        <w:t>the</w:t>
      </w:r>
      <w:r>
        <w:rPr>
          <w:spacing w:val="-1"/>
        </w:rPr>
        <w:t xml:space="preserve"> </w:t>
      </w:r>
      <w:r>
        <w:t>requirements</w:t>
      </w:r>
      <w:r>
        <w:rPr>
          <w:spacing w:val="-2"/>
        </w:rPr>
        <w:t xml:space="preserve"> </w:t>
      </w:r>
      <w:r>
        <w:t>set</w:t>
      </w:r>
      <w:r>
        <w:rPr>
          <w:spacing w:val="-2"/>
        </w:rPr>
        <w:t xml:space="preserve"> </w:t>
      </w:r>
      <w:r>
        <w:t>out</w:t>
      </w:r>
      <w:r>
        <w:rPr>
          <w:spacing w:val="-2"/>
        </w:rPr>
        <w:t xml:space="preserve"> </w:t>
      </w:r>
      <w:r>
        <w:t>in</w:t>
      </w:r>
      <w:r>
        <w:rPr>
          <w:spacing w:val="-2"/>
        </w:rPr>
        <w:t xml:space="preserve"> </w:t>
      </w:r>
      <w:r>
        <w:t>Chapter</w:t>
      </w:r>
      <w:r>
        <w:rPr>
          <w:spacing w:val="-1"/>
        </w:rPr>
        <w:t xml:space="preserve"> </w:t>
      </w:r>
      <w:r>
        <w:t>2</w:t>
      </w:r>
      <w:r>
        <w:rPr>
          <w:spacing w:val="-2"/>
        </w:rPr>
        <w:t xml:space="preserve"> </w:t>
      </w:r>
      <w:r>
        <w:t>of</w:t>
      </w:r>
      <w:r>
        <w:rPr>
          <w:spacing w:val="-2"/>
        </w:rPr>
        <w:t xml:space="preserve"> </w:t>
      </w:r>
      <w:r>
        <w:t>this</w:t>
      </w:r>
      <w:r>
        <w:rPr>
          <w:spacing w:val="-2"/>
        </w:rPr>
        <w:t xml:space="preserve"> </w:t>
      </w:r>
      <w:r>
        <w:t>Title,</w:t>
      </w:r>
      <w:r>
        <w:rPr>
          <w:spacing w:val="-2"/>
        </w:rPr>
        <w:t xml:space="preserve"> </w:t>
      </w:r>
      <w:r>
        <w:t>to</w:t>
      </w:r>
      <w:r>
        <w:rPr>
          <w:spacing w:val="-2"/>
        </w:rPr>
        <w:t xml:space="preserve"> </w:t>
      </w:r>
      <w:r>
        <w:t>the extent those standards cover those requirements.</w:t>
      </w:r>
    </w:p>
    <w:p w14:paraId="0659CB64" w14:textId="77777777" w:rsidR="00412AEF" w:rsidRDefault="00412AEF">
      <w:pPr>
        <w:pStyle w:val="BodyText"/>
        <w:rPr>
          <w:sz w:val="26"/>
        </w:rPr>
      </w:pPr>
    </w:p>
    <w:p w14:paraId="3DDC6164" w14:textId="77777777" w:rsidR="00412AEF" w:rsidRDefault="00000000">
      <w:pPr>
        <w:spacing w:before="181"/>
        <w:ind w:left="3809" w:right="3716" w:firstLine="645"/>
        <w:rPr>
          <w:i/>
          <w:sz w:val="24"/>
        </w:rPr>
      </w:pPr>
      <w:r>
        <w:rPr>
          <w:i/>
          <w:sz w:val="24"/>
        </w:rPr>
        <w:t>Article 41 Common</w:t>
      </w:r>
      <w:r>
        <w:rPr>
          <w:i/>
          <w:spacing w:val="-15"/>
          <w:sz w:val="24"/>
        </w:rPr>
        <w:t xml:space="preserve"> </w:t>
      </w:r>
      <w:r>
        <w:rPr>
          <w:i/>
          <w:sz w:val="24"/>
        </w:rPr>
        <w:t>specifications</w:t>
      </w:r>
    </w:p>
    <w:p w14:paraId="3C2B9830" w14:textId="77777777" w:rsidR="00412AEF" w:rsidRDefault="00000000">
      <w:pPr>
        <w:pStyle w:val="ListParagraph"/>
        <w:numPr>
          <w:ilvl w:val="0"/>
          <w:numId w:val="44"/>
        </w:numPr>
        <w:tabs>
          <w:tab w:val="left" w:pos="1245"/>
          <w:tab w:val="left" w:pos="1246"/>
        </w:tabs>
        <w:ind w:right="395"/>
        <w:jc w:val="both"/>
        <w:rPr>
          <w:sz w:val="24"/>
        </w:rPr>
      </w:pPr>
      <w:r>
        <w:rPr>
          <w:sz w:val="24"/>
        </w:rPr>
        <w:t>Where harmonised standards referred to in Article 40 do not exist or where the Commission considers that the relevant harmonised standards are insufficient or that there is a need to address specific safety or fundamental right concerns, the Commission may, by means of implementing acts, adopt common specifications in respect of the requirements set out in Chapter 2 of this Title. Those implementing</w:t>
      </w:r>
      <w:r>
        <w:rPr>
          <w:spacing w:val="40"/>
          <w:sz w:val="24"/>
        </w:rPr>
        <w:t xml:space="preserve"> </w:t>
      </w:r>
      <w:r>
        <w:rPr>
          <w:sz w:val="24"/>
        </w:rPr>
        <w:t>acts shall be adopted in accordance with the examination procedure referred to in Article 74(2).</w:t>
      </w:r>
    </w:p>
    <w:p w14:paraId="40290FD4" w14:textId="77777777" w:rsidR="00412AEF" w:rsidRDefault="00000000">
      <w:pPr>
        <w:pStyle w:val="ListParagraph"/>
        <w:numPr>
          <w:ilvl w:val="0"/>
          <w:numId w:val="44"/>
        </w:numPr>
        <w:tabs>
          <w:tab w:val="left" w:pos="1245"/>
          <w:tab w:val="left" w:pos="1246"/>
        </w:tabs>
        <w:spacing w:before="1"/>
        <w:ind w:right="397"/>
        <w:jc w:val="both"/>
        <w:rPr>
          <w:sz w:val="24"/>
        </w:rPr>
      </w:pPr>
      <w:r>
        <w:rPr>
          <w:sz w:val="24"/>
        </w:rPr>
        <w:t>The Commission, when preparing the common specifications referred to in</w:t>
      </w:r>
      <w:r>
        <w:rPr>
          <w:spacing w:val="40"/>
          <w:sz w:val="24"/>
        </w:rPr>
        <w:t xml:space="preserve"> </w:t>
      </w:r>
      <w:r>
        <w:rPr>
          <w:sz w:val="24"/>
        </w:rPr>
        <w:t>paragraph 1, shall gather the views of relevant bodies or expert groups established under relevant sectorial Union law.</w:t>
      </w:r>
    </w:p>
    <w:p w14:paraId="79E4DEB6" w14:textId="77777777" w:rsidR="00412AEF" w:rsidRDefault="00000000">
      <w:pPr>
        <w:pStyle w:val="ListParagraph"/>
        <w:numPr>
          <w:ilvl w:val="0"/>
          <w:numId w:val="44"/>
        </w:numPr>
        <w:tabs>
          <w:tab w:val="left" w:pos="1245"/>
          <w:tab w:val="left" w:pos="1246"/>
        </w:tabs>
        <w:ind w:right="393"/>
        <w:jc w:val="both"/>
        <w:rPr>
          <w:sz w:val="24"/>
        </w:rPr>
      </w:pPr>
      <w:r>
        <w:rPr>
          <w:sz w:val="24"/>
        </w:rPr>
        <w:t>High-risk AI systems which are in conformity with the common specifications referred to in paragraph 1 shall be presumed to be in conformity with the requirements set out in Chapter 2 of this Title, to the extent those common specifications cover those requirements.</w:t>
      </w:r>
    </w:p>
    <w:p w14:paraId="41D3AD2C" w14:textId="77777777" w:rsidR="00412AEF" w:rsidRDefault="00000000">
      <w:pPr>
        <w:pStyle w:val="ListParagraph"/>
        <w:numPr>
          <w:ilvl w:val="0"/>
          <w:numId w:val="44"/>
        </w:numPr>
        <w:tabs>
          <w:tab w:val="left" w:pos="1245"/>
          <w:tab w:val="left" w:pos="1246"/>
        </w:tabs>
        <w:ind w:right="397"/>
        <w:jc w:val="both"/>
        <w:rPr>
          <w:sz w:val="24"/>
        </w:rPr>
      </w:pPr>
      <w:r>
        <w:rPr>
          <w:sz w:val="24"/>
        </w:rPr>
        <w:t>Where providers do not comply with the common specifications referred to in paragraph 1, they</w:t>
      </w:r>
      <w:r>
        <w:rPr>
          <w:spacing w:val="-7"/>
          <w:sz w:val="24"/>
        </w:rPr>
        <w:t xml:space="preserve"> </w:t>
      </w:r>
      <w:r>
        <w:rPr>
          <w:sz w:val="24"/>
        </w:rPr>
        <w:t>shall duly</w:t>
      </w:r>
      <w:r>
        <w:rPr>
          <w:spacing w:val="-4"/>
          <w:sz w:val="24"/>
        </w:rPr>
        <w:t xml:space="preserve"> </w:t>
      </w:r>
      <w:r>
        <w:rPr>
          <w:sz w:val="24"/>
        </w:rPr>
        <w:t>justify</w:t>
      </w:r>
      <w:r>
        <w:rPr>
          <w:spacing w:val="-4"/>
          <w:sz w:val="24"/>
        </w:rPr>
        <w:t xml:space="preserve"> </w:t>
      </w:r>
      <w:r>
        <w:rPr>
          <w:sz w:val="24"/>
        </w:rPr>
        <w:t>that they</w:t>
      </w:r>
      <w:r>
        <w:rPr>
          <w:spacing w:val="-4"/>
          <w:sz w:val="24"/>
        </w:rPr>
        <w:t xml:space="preserve"> </w:t>
      </w:r>
      <w:r>
        <w:rPr>
          <w:sz w:val="24"/>
        </w:rPr>
        <w:t>have adopted technical solutions that are at least equivalent thereto.</w:t>
      </w:r>
    </w:p>
    <w:p w14:paraId="70A73E75" w14:textId="77777777" w:rsidR="00412AEF" w:rsidRDefault="00412AEF">
      <w:pPr>
        <w:jc w:val="both"/>
        <w:rPr>
          <w:sz w:val="24"/>
        </w:rPr>
        <w:sectPr w:rsidR="00412AEF">
          <w:pgSz w:w="11910" w:h="16840"/>
          <w:pgMar w:top="1040" w:right="1020" w:bottom="1680" w:left="1020" w:header="0" w:footer="1420" w:gutter="0"/>
          <w:cols w:space="720"/>
        </w:sectPr>
      </w:pPr>
    </w:p>
    <w:p w14:paraId="5B1407A9"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42</w:t>
      </w:r>
    </w:p>
    <w:p w14:paraId="2A76D3A9" w14:textId="77777777" w:rsidR="00412AEF" w:rsidRDefault="00000000">
      <w:pPr>
        <w:ind w:left="536" w:right="540"/>
        <w:jc w:val="center"/>
        <w:rPr>
          <w:i/>
          <w:sz w:val="24"/>
        </w:rPr>
      </w:pPr>
      <w:r>
        <w:rPr>
          <w:i/>
          <w:sz w:val="24"/>
        </w:rPr>
        <w:t>Presumption</w:t>
      </w:r>
      <w:r>
        <w:rPr>
          <w:i/>
          <w:spacing w:val="-3"/>
          <w:sz w:val="24"/>
        </w:rPr>
        <w:t xml:space="preserve"> </w:t>
      </w:r>
      <w:r>
        <w:rPr>
          <w:i/>
          <w:sz w:val="24"/>
        </w:rPr>
        <w:t>of</w:t>
      </w:r>
      <w:r>
        <w:rPr>
          <w:i/>
          <w:spacing w:val="-2"/>
          <w:sz w:val="24"/>
        </w:rPr>
        <w:t xml:space="preserve"> </w:t>
      </w:r>
      <w:r>
        <w:rPr>
          <w:i/>
          <w:sz w:val="24"/>
        </w:rPr>
        <w:t>conformity</w:t>
      </w:r>
      <w:r>
        <w:rPr>
          <w:i/>
          <w:spacing w:val="-3"/>
          <w:sz w:val="24"/>
        </w:rPr>
        <w:t xml:space="preserve"> </w:t>
      </w:r>
      <w:r>
        <w:rPr>
          <w:i/>
          <w:sz w:val="24"/>
        </w:rPr>
        <w:t>with</w:t>
      </w:r>
      <w:r>
        <w:rPr>
          <w:i/>
          <w:spacing w:val="-2"/>
          <w:sz w:val="24"/>
        </w:rPr>
        <w:t xml:space="preserve"> </w:t>
      </w:r>
      <w:r>
        <w:rPr>
          <w:i/>
          <w:sz w:val="24"/>
        </w:rPr>
        <w:t>certain</w:t>
      </w:r>
      <w:r>
        <w:rPr>
          <w:i/>
          <w:spacing w:val="-2"/>
          <w:sz w:val="24"/>
        </w:rPr>
        <w:t xml:space="preserve"> requirements</w:t>
      </w:r>
    </w:p>
    <w:p w14:paraId="1C7EE3F8" w14:textId="77777777" w:rsidR="00412AEF" w:rsidRDefault="00000000">
      <w:pPr>
        <w:pStyle w:val="ListParagraph"/>
        <w:numPr>
          <w:ilvl w:val="0"/>
          <w:numId w:val="43"/>
        </w:numPr>
        <w:tabs>
          <w:tab w:val="left" w:pos="1245"/>
          <w:tab w:val="left" w:pos="1246"/>
        </w:tabs>
        <w:ind w:right="398"/>
        <w:jc w:val="both"/>
        <w:rPr>
          <w:sz w:val="24"/>
        </w:rPr>
      </w:pPr>
      <w:r>
        <w:rPr>
          <w:sz w:val="24"/>
        </w:rPr>
        <w:t>Taking into account their intended purpose, high-risk AI systems that have been trained and tested on data concerning the specific geographical, behavioural and functional setting within which they are intended to be used shall be presumed to be in compliance with the requirement set out in Article 10(4).</w:t>
      </w:r>
    </w:p>
    <w:p w14:paraId="4ED4C4BC" w14:textId="77777777" w:rsidR="00412AEF" w:rsidRDefault="00000000">
      <w:pPr>
        <w:pStyle w:val="ListParagraph"/>
        <w:numPr>
          <w:ilvl w:val="0"/>
          <w:numId w:val="43"/>
        </w:numPr>
        <w:tabs>
          <w:tab w:val="left" w:pos="1245"/>
          <w:tab w:val="left" w:pos="1246"/>
        </w:tabs>
        <w:ind w:right="393"/>
        <w:jc w:val="both"/>
        <w:rPr>
          <w:sz w:val="24"/>
        </w:rPr>
      </w:pPr>
      <w:r>
        <w:rPr>
          <w:sz w:val="24"/>
        </w:rPr>
        <w:t>High-risk AI</w:t>
      </w:r>
      <w:r>
        <w:rPr>
          <w:spacing w:val="-1"/>
          <w:sz w:val="24"/>
        </w:rPr>
        <w:t xml:space="preserve"> </w:t>
      </w:r>
      <w:r>
        <w:rPr>
          <w:sz w:val="24"/>
        </w:rPr>
        <w:t>systems that have been certified or for which a statement of conformity has been issued under a cybersecurity</w:t>
      </w:r>
      <w:r>
        <w:rPr>
          <w:spacing w:val="-4"/>
          <w:sz w:val="24"/>
        </w:rPr>
        <w:t xml:space="preserve"> </w:t>
      </w:r>
      <w:r>
        <w:rPr>
          <w:sz w:val="24"/>
        </w:rPr>
        <w:t>scheme pursuant to Regulation (EU) 2019/881 of the European Parliament and of the Council</w:t>
      </w:r>
      <w:r>
        <w:rPr>
          <w:sz w:val="24"/>
          <w:vertAlign w:val="superscript"/>
        </w:rPr>
        <w:t>33</w:t>
      </w:r>
      <w:r>
        <w:rPr>
          <w:sz w:val="24"/>
        </w:rPr>
        <w:t xml:space="preserve"> and the references of which have been</w:t>
      </w:r>
      <w:r>
        <w:rPr>
          <w:spacing w:val="-1"/>
          <w:sz w:val="24"/>
        </w:rPr>
        <w:t xml:space="preserve"> </w:t>
      </w:r>
      <w:r>
        <w:rPr>
          <w:sz w:val="24"/>
        </w:rPr>
        <w:t>published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Official</w:t>
      </w:r>
      <w:r>
        <w:rPr>
          <w:spacing w:val="-1"/>
          <w:sz w:val="24"/>
        </w:rPr>
        <w:t xml:space="preserve"> </w:t>
      </w:r>
      <w:r>
        <w:rPr>
          <w:sz w:val="24"/>
        </w:rPr>
        <w:t>Journal</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Union</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presumed</w:t>
      </w:r>
      <w:r>
        <w:rPr>
          <w:spacing w:val="-2"/>
          <w:sz w:val="24"/>
        </w:rPr>
        <w:t xml:space="preserve"> </w:t>
      </w:r>
      <w:r>
        <w:rPr>
          <w:sz w:val="24"/>
        </w:rPr>
        <w:t>to</w:t>
      </w:r>
      <w:r>
        <w:rPr>
          <w:spacing w:val="-1"/>
          <w:sz w:val="24"/>
        </w:rPr>
        <w:t xml:space="preserve"> </w:t>
      </w:r>
      <w:r>
        <w:rPr>
          <w:sz w:val="24"/>
        </w:rPr>
        <w:t>be in compliance with the cybersecurity requirements set out in Article 15 of this Regulation in so far as the cybersecurity certificate or statement of conformity or parts thereof cover those requirements.</w:t>
      </w:r>
    </w:p>
    <w:p w14:paraId="538C3C4F" w14:textId="77777777" w:rsidR="00412AEF" w:rsidRDefault="00412AEF">
      <w:pPr>
        <w:pStyle w:val="BodyText"/>
        <w:rPr>
          <w:sz w:val="26"/>
        </w:rPr>
      </w:pPr>
    </w:p>
    <w:p w14:paraId="45F27EA3" w14:textId="77777777" w:rsidR="00412AEF" w:rsidRDefault="00000000">
      <w:pPr>
        <w:spacing w:before="182"/>
        <w:ind w:left="3821" w:right="3716" w:firstLine="633"/>
        <w:rPr>
          <w:i/>
          <w:sz w:val="24"/>
        </w:rPr>
      </w:pPr>
      <w:r>
        <w:rPr>
          <w:i/>
          <w:sz w:val="24"/>
        </w:rPr>
        <w:t>Article 43 Conformity</w:t>
      </w:r>
      <w:r>
        <w:rPr>
          <w:i/>
          <w:spacing w:val="-15"/>
          <w:sz w:val="24"/>
        </w:rPr>
        <w:t xml:space="preserve"> </w:t>
      </w:r>
      <w:r>
        <w:rPr>
          <w:i/>
          <w:sz w:val="24"/>
        </w:rPr>
        <w:t>assessment</w:t>
      </w:r>
    </w:p>
    <w:p w14:paraId="73D3CC29" w14:textId="77777777" w:rsidR="00412AEF" w:rsidRDefault="00000000">
      <w:pPr>
        <w:pStyle w:val="ListParagraph"/>
        <w:numPr>
          <w:ilvl w:val="0"/>
          <w:numId w:val="42"/>
        </w:numPr>
        <w:tabs>
          <w:tab w:val="left" w:pos="1245"/>
          <w:tab w:val="left" w:pos="1246"/>
        </w:tabs>
        <w:ind w:right="398"/>
        <w:jc w:val="both"/>
        <w:rPr>
          <w:sz w:val="24"/>
        </w:rPr>
      </w:pPr>
      <w:r>
        <w:rPr>
          <w:sz w:val="24"/>
        </w:rPr>
        <w:t>For high-risk AI systems listed in point 1 of Annex III, where, in demonstrating the compliance of a high-risk AI system with the requirements set out in Chapter 2 of</w:t>
      </w:r>
      <w:r>
        <w:rPr>
          <w:spacing w:val="40"/>
          <w:sz w:val="24"/>
        </w:rPr>
        <w:t xml:space="preserve"> </w:t>
      </w:r>
      <w:r>
        <w:rPr>
          <w:sz w:val="24"/>
        </w:rPr>
        <w:t>this Title, the provider has applied harmonised standards referred to in Article 40, or, where applicable, common specifications referred to in Article 41, the provider shall follow one of the following procedures:</w:t>
      </w:r>
    </w:p>
    <w:p w14:paraId="4B3F26C5" w14:textId="77777777" w:rsidR="00412AEF" w:rsidRDefault="00000000">
      <w:pPr>
        <w:pStyle w:val="ListParagraph"/>
        <w:numPr>
          <w:ilvl w:val="1"/>
          <w:numId w:val="42"/>
        </w:numPr>
        <w:tabs>
          <w:tab w:val="left" w:pos="1813"/>
        </w:tabs>
        <w:ind w:right="400"/>
        <w:jc w:val="both"/>
        <w:rPr>
          <w:sz w:val="24"/>
        </w:rPr>
      </w:pPr>
      <w:r>
        <w:rPr>
          <w:sz w:val="24"/>
        </w:rPr>
        <w:t>the conformity assessment procedure based on internal control referred to in Annex VI;</w:t>
      </w:r>
    </w:p>
    <w:p w14:paraId="545FBC5F" w14:textId="77777777" w:rsidR="00412AEF" w:rsidRDefault="00000000">
      <w:pPr>
        <w:pStyle w:val="ListParagraph"/>
        <w:numPr>
          <w:ilvl w:val="1"/>
          <w:numId w:val="42"/>
        </w:numPr>
        <w:tabs>
          <w:tab w:val="left" w:pos="1813"/>
        </w:tabs>
        <w:ind w:right="399"/>
        <w:jc w:val="both"/>
        <w:rPr>
          <w:sz w:val="24"/>
        </w:rPr>
      </w:pPr>
      <w:r>
        <w:rPr>
          <w:sz w:val="24"/>
        </w:rPr>
        <w:t>the conformity assessment procedure based on assessment of the quality management system and assessment of the technical documentation, with the involvement of a notified body, referred to in Annex VII.</w:t>
      </w:r>
    </w:p>
    <w:p w14:paraId="2A45C734" w14:textId="77777777" w:rsidR="00412AEF" w:rsidRDefault="00000000">
      <w:pPr>
        <w:pStyle w:val="BodyText"/>
        <w:spacing w:before="1"/>
        <w:ind w:left="1246" w:right="397"/>
        <w:jc w:val="both"/>
      </w:pPr>
      <w:r>
        <w:t>Where, in demonstrating the compliance of a high-risk AI system with the requirements 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2FD7290E" w14:textId="77777777" w:rsidR="00412AEF" w:rsidRDefault="00000000">
      <w:pPr>
        <w:pStyle w:val="BodyText"/>
        <w:ind w:left="1246" w:right="396"/>
        <w:jc w:val="both"/>
      </w:pPr>
      <w:r>
        <w:t>For</w:t>
      </w:r>
      <w:r>
        <w:rPr>
          <w:spacing w:val="-3"/>
        </w:rPr>
        <w:t xml:space="preserve"> </w:t>
      </w:r>
      <w:r>
        <w:t>the</w:t>
      </w:r>
      <w:r>
        <w:rPr>
          <w:spacing w:val="-4"/>
        </w:rPr>
        <w:t xml:space="preserve"> </w:t>
      </w:r>
      <w:r>
        <w:t>purpose</w:t>
      </w:r>
      <w:r>
        <w:rPr>
          <w:spacing w:val="-4"/>
        </w:rPr>
        <w:t xml:space="preserve"> </w:t>
      </w:r>
      <w:r>
        <w:t>of</w:t>
      </w:r>
      <w:r>
        <w:rPr>
          <w:spacing w:val="-2"/>
        </w:rPr>
        <w:t xml:space="preserve"> </w:t>
      </w:r>
      <w:r>
        <w:t>the</w:t>
      </w:r>
      <w:r>
        <w:rPr>
          <w:spacing w:val="-2"/>
        </w:rPr>
        <w:t xml:space="preserve"> </w:t>
      </w:r>
      <w:r>
        <w:t>conformity</w:t>
      </w:r>
      <w:r>
        <w:rPr>
          <w:spacing w:val="-6"/>
        </w:rPr>
        <w:t xml:space="preserve"> </w:t>
      </w:r>
      <w:r>
        <w:t>assessment</w:t>
      </w:r>
      <w:r>
        <w:rPr>
          <w:spacing w:val="-4"/>
        </w:rPr>
        <w:t xml:space="preserve"> </w:t>
      </w:r>
      <w:r>
        <w:t>procedure referred</w:t>
      </w:r>
      <w:r>
        <w:rPr>
          <w:spacing w:val="-3"/>
        </w:rPr>
        <w:t xml:space="preserve"> </w:t>
      </w:r>
      <w:r>
        <w:t>to</w:t>
      </w:r>
      <w:r>
        <w:rPr>
          <w:spacing w:val="-3"/>
        </w:rPr>
        <w:t xml:space="preserve"> </w:t>
      </w:r>
      <w:r>
        <w:t>in</w:t>
      </w:r>
      <w:r>
        <w:rPr>
          <w:spacing w:val="-1"/>
        </w:rPr>
        <w:t xml:space="preserve"> </w:t>
      </w:r>
      <w:r>
        <w:t>Annex</w:t>
      </w:r>
      <w:r>
        <w:rPr>
          <w:spacing w:val="-1"/>
        </w:rPr>
        <w:t xml:space="preserve"> </w:t>
      </w:r>
      <w:r>
        <w:t>VII,</w:t>
      </w:r>
      <w:r>
        <w:rPr>
          <w:spacing w:val="-1"/>
        </w:rPr>
        <w:t xml:space="preserve"> </w:t>
      </w:r>
      <w:r>
        <w:t>the provider may choose any of the notified bodies. However, when the system is intended to be put into service by law enforcement, immigration or asylum</w:t>
      </w:r>
      <w:r>
        <w:rPr>
          <w:spacing w:val="40"/>
        </w:rPr>
        <w:t xml:space="preserve"> </w:t>
      </w:r>
      <w:r>
        <w:t>authorities as well as EU institutions, bodies or agencies, the market surveillance authority</w:t>
      </w:r>
      <w:r>
        <w:rPr>
          <w:spacing w:val="-6"/>
        </w:rPr>
        <w:t xml:space="preserve"> </w:t>
      </w:r>
      <w:r>
        <w:t>referred</w:t>
      </w:r>
      <w:r>
        <w:rPr>
          <w:spacing w:val="-1"/>
        </w:rPr>
        <w:t xml:space="preserve"> </w:t>
      </w:r>
      <w:r>
        <w:t>to</w:t>
      </w:r>
      <w:r>
        <w:rPr>
          <w:spacing w:val="-1"/>
        </w:rPr>
        <w:t xml:space="preserve"> </w:t>
      </w:r>
      <w:r>
        <w:t>in</w:t>
      </w:r>
      <w:r>
        <w:rPr>
          <w:spacing w:val="-1"/>
        </w:rPr>
        <w:t xml:space="preserve"> </w:t>
      </w:r>
      <w:r>
        <w:t>Article</w:t>
      </w:r>
      <w:r>
        <w:rPr>
          <w:spacing w:val="-1"/>
        </w:rPr>
        <w:t xml:space="preserve"> </w:t>
      </w:r>
      <w:r>
        <w:t>63(5)</w:t>
      </w:r>
      <w:r>
        <w:rPr>
          <w:spacing w:val="-1"/>
        </w:rPr>
        <w:t xml:space="preserve"> </w:t>
      </w:r>
      <w:r>
        <w:t>or</w:t>
      </w:r>
      <w:r>
        <w:rPr>
          <w:spacing w:val="-1"/>
        </w:rPr>
        <w:t xml:space="preserve"> </w:t>
      </w:r>
      <w:r>
        <w:t>(6),</w:t>
      </w:r>
      <w:r>
        <w:rPr>
          <w:spacing w:val="-1"/>
        </w:rPr>
        <w:t xml:space="preserve"> </w:t>
      </w:r>
      <w:r>
        <w:t>as applicable,</w:t>
      </w:r>
      <w:r>
        <w:rPr>
          <w:spacing w:val="-1"/>
        </w:rPr>
        <w:t xml:space="preserve"> </w:t>
      </w:r>
      <w:r>
        <w:t>shall</w:t>
      </w:r>
      <w:r>
        <w:rPr>
          <w:spacing w:val="-1"/>
        </w:rPr>
        <w:t xml:space="preserve"> </w:t>
      </w:r>
      <w:r>
        <w:t>act</w:t>
      </w:r>
      <w:r>
        <w:rPr>
          <w:spacing w:val="-1"/>
        </w:rPr>
        <w:t xml:space="preserve"> </w:t>
      </w:r>
      <w:r>
        <w:t>as a</w:t>
      </w:r>
      <w:r>
        <w:rPr>
          <w:spacing w:val="-2"/>
        </w:rPr>
        <w:t xml:space="preserve"> </w:t>
      </w:r>
      <w:r>
        <w:t>notified</w:t>
      </w:r>
      <w:r>
        <w:rPr>
          <w:spacing w:val="-1"/>
        </w:rPr>
        <w:t xml:space="preserve"> </w:t>
      </w:r>
      <w:r>
        <w:t>body.</w:t>
      </w:r>
    </w:p>
    <w:p w14:paraId="24D75C01" w14:textId="77777777" w:rsidR="00412AEF" w:rsidRDefault="00A672DC">
      <w:pPr>
        <w:pStyle w:val="BodyText"/>
        <w:spacing w:before="2"/>
        <w:rPr>
          <w:sz w:val="14"/>
        </w:rPr>
      </w:pPr>
      <w:r>
        <w:pict w14:anchorId="145F040A">
          <v:rect id="docshape61" o:spid="_x0000_s2061" alt="" style="position:absolute;margin-left:70.8pt;margin-top:9.4pt;width:2in;height:.6pt;z-index:-15712256;mso-wrap-edited:f;mso-width-percent:0;mso-height-percent:0;mso-wrap-distance-left:0;mso-wrap-distance-right:0;mso-position-horizontal-relative:page;mso-width-percent:0;mso-height-percent:0" fillcolor="black" stroked="f">
            <w10:wrap type="topAndBottom" anchorx="page"/>
          </v:rect>
        </w:pict>
      </w:r>
    </w:p>
    <w:p w14:paraId="2B28EA89" w14:textId="77777777" w:rsidR="00412AEF" w:rsidRDefault="00000000">
      <w:pPr>
        <w:pStyle w:val="ListParagraph"/>
        <w:numPr>
          <w:ilvl w:val="0"/>
          <w:numId w:val="42"/>
        </w:numPr>
        <w:tabs>
          <w:tab w:val="left" w:pos="1245"/>
          <w:tab w:val="left" w:pos="1246"/>
        </w:tabs>
        <w:spacing w:before="68"/>
        <w:ind w:right="391"/>
        <w:jc w:val="both"/>
        <w:rPr>
          <w:sz w:val="24"/>
        </w:rPr>
      </w:pPr>
      <w:r>
        <w:rPr>
          <w:sz w:val="24"/>
        </w:rPr>
        <w:t>For high-risk AI systems referred to in points 2 to 8 of Annex III, providers shall follow the conformity assessment procedure based on internal control as referred to</w:t>
      </w:r>
      <w:r>
        <w:rPr>
          <w:spacing w:val="40"/>
          <w:sz w:val="24"/>
        </w:rPr>
        <w:t xml:space="preserve"> </w:t>
      </w:r>
      <w:r>
        <w:rPr>
          <w:sz w:val="24"/>
        </w:rPr>
        <w:t>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14:paraId="1824AE01" w14:textId="77777777" w:rsidR="00412AEF" w:rsidRDefault="00000000">
      <w:pPr>
        <w:pStyle w:val="ListParagraph"/>
        <w:numPr>
          <w:ilvl w:val="0"/>
          <w:numId w:val="42"/>
        </w:numPr>
        <w:tabs>
          <w:tab w:val="left" w:pos="1245"/>
          <w:tab w:val="left" w:pos="1246"/>
        </w:tabs>
        <w:ind w:right="398"/>
        <w:jc w:val="both"/>
        <w:rPr>
          <w:sz w:val="24"/>
        </w:rPr>
      </w:pPr>
      <w:r>
        <w:rPr>
          <w:sz w:val="24"/>
        </w:rPr>
        <w:t>For high-risk AI</w:t>
      </w:r>
      <w:r>
        <w:rPr>
          <w:spacing w:val="-3"/>
          <w:sz w:val="24"/>
        </w:rPr>
        <w:t xml:space="preserve"> </w:t>
      </w:r>
      <w:r>
        <w:rPr>
          <w:sz w:val="24"/>
        </w:rPr>
        <w:t>systems, to which legal acts listed in Annex II, section A, apply, the provider shall follow the relevant conformity assessment as required under those legal acts. The requirements set out in Chapter 2 of this Title shall apply to those high-risk AI systems and shall be part of that assessment. Points 4.3., 4.4., 4.5. and the fifth paragraph of point 4.6 of Annex VII shall also apply.</w:t>
      </w:r>
    </w:p>
    <w:p w14:paraId="317BC659" w14:textId="77777777" w:rsidR="00412AEF" w:rsidRDefault="00000000">
      <w:pPr>
        <w:pStyle w:val="BodyText"/>
        <w:ind w:left="1246" w:right="394"/>
        <w:jc w:val="both"/>
      </w:pPr>
      <w:r>
        <w:lastRenderedPageBreak/>
        <w:t>For the purpose of that assessment, notified bodies which have been notified under those legal acts shall be entitled to control the conformity</w:t>
      </w:r>
      <w:r>
        <w:rPr>
          <w:spacing w:val="-4"/>
        </w:rPr>
        <w:t xml:space="preserve"> </w:t>
      </w:r>
      <w:r>
        <w:t>of the high-risk AI</w:t>
      </w:r>
      <w:r>
        <w:rPr>
          <w:spacing w:val="-2"/>
        </w:rPr>
        <w:t xml:space="preserve"> </w:t>
      </w:r>
      <w:r>
        <w:t>systems with the requirements set out in Chapter 2 of this Title, provided that the compliance of those notified bodies with requirements laid down in Article 33(4), (9) and (10) has been assessed in the context of the notification procedure under those legal acts.</w:t>
      </w:r>
    </w:p>
    <w:p w14:paraId="4BB753CB" w14:textId="77777777" w:rsidR="00412AEF" w:rsidRDefault="00000000">
      <w:pPr>
        <w:pStyle w:val="BodyText"/>
        <w:ind w:left="1246" w:right="395"/>
        <w:jc w:val="both"/>
      </w:pPr>
      <w:r>
        <w:t>Where the legal acts listed in Annex II, section A, enable the manufacturer of the product 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14:paraId="20C8EBB7" w14:textId="77777777" w:rsidR="00412AEF" w:rsidRDefault="00000000">
      <w:pPr>
        <w:pStyle w:val="ListParagraph"/>
        <w:numPr>
          <w:ilvl w:val="0"/>
          <w:numId w:val="42"/>
        </w:numPr>
        <w:tabs>
          <w:tab w:val="left" w:pos="1245"/>
          <w:tab w:val="left" w:pos="1246"/>
        </w:tabs>
        <w:ind w:right="400"/>
        <w:jc w:val="both"/>
        <w:rPr>
          <w:sz w:val="24"/>
        </w:rPr>
      </w:pPr>
      <w:r>
        <w:rPr>
          <w:sz w:val="24"/>
        </w:rPr>
        <w:t>High-risk AI systems shall undergo a new conformity assessment procedure whenever they are substantially modified, regardless of whether the modified system is intended to be further distributed or continues to be used by the current user.</w:t>
      </w:r>
    </w:p>
    <w:p w14:paraId="57A97723" w14:textId="77777777" w:rsidR="00412AEF" w:rsidRDefault="00000000">
      <w:pPr>
        <w:pStyle w:val="BodyText"/>
        <w:spacing w:before="1"/>
        <w:ind w:left="1246" w:right="394"/>
        <w:jc w:val="both"/>
      </w:pPr>
      <w:r>
        <w:t>For high-risk AI systems that continue to learn after being placed on the market or put into service, changes to the high-risk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14:paraId="5CB2234A" w14:textId="77777777" w:rsidR="00412AEF" w:rsidRDefault="00000000">
      <w:pPr>
        <w:pStyle w:val="ListParagraph"/>
        <w:numPr>
          <w:ilvl w:val="0"/>
          <w:numId w:val="42"/>
        </w:numPr>
        <w:tabs>
          <w:tab w:val="left" w:pos="1245"/>
          <w:tab w:val="left" w:pos="1246"/>
        </w:tabs>
        <w:spacing w:before="1"/>
        <w:ind w:right="398"/>
        <w:jc w:val="both"/>
        <w:rPr>
          <w:sz w:val="24"/>
        </w:rPr>
      </w:pPr>
      <w:r>
        <w:rPr>
          <w:sz w:val="24"/>
        </w:rPr>
        <w:t>The</w:t>
      </w:r>
      <w:r>
        <w:rPr>
          <w:spacing w:val="-2"/>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for the purpose of updating Annexes VI and Annex VII in order to introduce</w:t>
      </w:r>
      <w:r>
        <w:rPr>
          <w:spacing w:val="40"/>
          <w:sz w:val="24"/>
        </w:rPr>
        <w:t xml:space="preserve"> </w:t>
      </w:r>
      <w:r>
        <w:rPr>
          <w:sz w:val="24"/>
        </w:rPr>
        <w:t>elements of the conformity assessment procedures that become necessary in light of technical progress.</w:t>
      </w:r>
    </w:p>
    <w:p w14:paraId="68C1FACB" w14:textId="77777777" w:rsidR="00412AEF" w:rsidRDefault="00000000">
      <w:pPr>
        <w:pStyle w:val="ListParagraph"/>
        <w:numPr>
          <w:ilvl w:val="0"/>
          <w:numId w:val="42"/>
        </w:numPr>
        <w:tabs>
          <w:tab w:val="left" w:pos="1245"/>
          <w:tab w:val="left" w:pos="1246"/>
        </w:tabs>
        <w:ind w:right="397"/>
        <w:jc w:val="both"/>
        <w:rPr>
          <w:sz w:val="24"/>
        </w:rPr>
      </w:pPr>
      <w:r>
        <w:rPr>
          <w:sz w:val="24"/>
        </w:rPr>
        <w:t>The Commission is empowered to adopt delegated acts to amend paragraphs 1 and 2 in order to subject high-risk AI systems referred to in points 2 to 8 of Annex III to</w:t>
      </w:r>
      <w:r>
        <w:rPr>
          <w:spacing w:val="80"/>
          <w:sz w:val="24"/>
        </w:rPr>
        <w:t xml:space="preserve"> </w:t>
      </w:r>
      <w:r>
        <w:rPr>
          <w:sz w:val="24"/>
        </w:rPr>
        <w:t>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14:paraId="74BF1A48" w14:textId="77777777" w:rsidR="00412AEF" w:rsidRDefault="00412AEF">
      <w:pPr>
        <w:jc w:val="both"/>
        <w:rPr>
          <w:sz w:val="24"/>
        </w:rPr>
        <w:sectPr w:rsidR="00412AEF">
          <w:pgSz w:w="11910" w:h="16840"/>
          <w:pgMar w:top="1040" w:right="1020" w:bottom="1680" w:left="1020" w:header="0" w:footer="1420" w:gutter="0"/>
          <w:cols w:space="720"/>
        </w:sectPr>
      </w:pPr>
    </w:p>
    <w:p w14:paraId="62602282" w14:textId="77777777" w:rsidR="00412AEF" w:rsidRDefault="00000000">
      <w:pPr>
        <w:spacing w:before="68"/>
        <w:ind w:left="4371" w:right="4372" w:firstLine="1"/>
        <w:jc w:val="center"/>
        <w:rPr>
          <w:i/>
          <w:sz w:val="24"/>
        </w:rPr>
      </w:pPr>
      <w:r>
        <w:rPr>
          <w:i/>
          <w:sz w:val="24"/>
        </w:rPr>
        <w:lastRenderedPageBreak/>
        <w:t xml:space="preserve">Article 44 </w:t>
      </w:r>
      <w:r>
        <w:rPr>
          <w:i/>
          <w:spacing w:val="-2"/>
          <w:sz w:val="24"/>
        </w:rPr>
        <w:t>Certificates</w:t>
      </w:r>
    </w:p>
    <w:p w14:paraId="57B8E892" w14:textId="77777777" w:rsidR="00412AEF" w:rsidRDefault="00000000">
      <w:pPr>
        <w:pStyle w:val="ListParagraph"/>
        <w:numPr>
          <w:ilvl w:val="0"/>
          <w:numId w:val="41"/>
        </w:numPr>
        <w:tabs>
          <w:tab w:val="left" w:pos="1245"/>
          <w:tab w:val="left" w:pos="1246"/>
        </w:tabs>
        <w:ind w:right="396"/>
        <w:jc w:val="both"/>
        <w:rPr>
          <w:sz w:val="24"/>
        </w:rPr>
      </w:pPr>
      <w:r>
        <w:rPr>
          <w:sz w:val="24"/>
        </w:rPr>
        <w:t>Certificates issued by notified bodies in accordance with Annex VII shall be drawn- up in an official Union language determined by the Member State in which the notified body is established or in an official Union language otherwise acceptable to the notified body.</w:t>
      </w:r>
    </w:p>
    <w:p w14:paraId="1A84FBE9" w14:textId="77777777" w:rsidR="00412AEF" w:rsidRDefault="00000000">
      <w:pPr>
        <w:pStyle w:val="ListParagraph"/>
        <w:numPr>
          <w:ilvl w:val="0"/>
          <w:numId w:val="41"/>
        </w:numPr>
        <w:tabs>
          <w:tab w:val="left" w:pos="1245"/>
          <w:tab w:val="left" w:pos="1246"/>
        </w:tabs>
        <w:ind w:right="395"/>
        <w:jc w:val="both"/>
        <w:rPr>
          <w:sz w:val="24"/>
        </w:rPr>
      </w:pPr>
      <w:r>
        <w:rPr>
          <w:sz w:val="24"/>
        </w:rPr>
        <w:t>Certificates shall be valid for the period they indicate, which shall not exceed five years. On application by the provider, the validity of a certificate may be extended</w:t>
      </w:r>
      <w:r>
        <w:rPr>
          <w:spacing w:val="40"/>
          <w:sz w:val="24"/>
        </w:rPr>
        <w:t xml:space="preserve"> </w:t>
      </w:r>
      <w:r>
        <w:rPr>
          <w:sz w:val="24"/>
        </w:rPr>
        <w:t>for further periods, each not exceeding five years, based on a re-assessment in accordance with the applicable conformity assessment procedures.</w:t>
      </w:r>
    </w:p>
    <w:p w14:paraId="55E53DC1" w14:textId="77777777" w:rsidR="00412AEF" w:rsidRDefault="00000000">
      <w:pPr>
        <w:pStyle w:val="ListParagraph"/>
        <w:numPr>
          <w:ilvl w:val="0"/>
          <w:numId w:val="41"/>
        </w:numPr>
        <w:tabs>
          <w:tab w:val="left" w:pos="1245"/>
          <w:tab w:val="left" w:pos="1246"/>
        </w:tabs>
        <w:ind w:right="393"/>
        <w:jc w:val="both"/>
        <w:rPr>
          <w:sz w:val="24"/>
        </w:rPr>
      </w:pPr>
      <w:r>
        <w:rPr>
          <w:sz w:val="24"/>
        </w:rPr>
        <w:t>Where a notified body finds that an AI system no longer meets the requirements set out in Chapter 2 of this Title, it shall, taking account of the principle of proportionality, suspend or withdraw the certificate issued or impose any</w:t>
      </w:r>
      <w:r>
        <w:rPr>
          <w:spacing w:val="-1"/>
          <w:sz w:val="24"/>
        </w:rPr>
        <w:t xml:space="preserve"> </w:t>
      </w:r>
      <w:r>
        <w:rPr>
          <w:sz w:val="24"/>
        </w:rPr>
        <w:t>restrictions on it, unless compliance with those requirements is ensured by</w:t>
      </w:r>
      <w:r>
        <w:rPr>
          <w:spacing w:val="-3"/>
          <w:sz w:val="24"/>
        </w:rPr>
        <w:t xml:space="preserve"> </w:t>
      </w:r>
      <w:r>
        <w:rPr>
          <w:sz w:val="24"/>
        </w:rPr>
        <w:t>appropriate corrective action taken by the provider of the system within an appropriate deadline set by the notified body. The notified body shall give reasons for its decision.</w:t>
      </w:r>
    </w:p>
    <w:p w14:paraId="567EFAF1" w14:textId="77777777" w:rsidR="00412AEF" w:rsidRDefault="00412AEF">
      <w:pPr>
        <w:pStyle w:val="BodyText"/>
        <w:rPr>
          <w:sz w:val="26"/>
        </w:rPr>
      </w:pPr>
    </w:p>
    <w:p w14:paraId="606DC39E"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45</w:t>
      </w:r>
    </w:p>
    <w:p w14:paraId="6DF67CF5" w14:textId="77777777" w:rsidR="00412AEF" w:rsidRDefault="00000000">
      <w:pPr>
        <w:ind w:left="414" w:right="415"/>
        <w:jc w:val="center"/>
        <w:rPr>
          <w:i/>
          <w:sz w:val="24"/>
        </w:rPr>
      </w:pPr>
      <w:r>
        <w:rPr>
          <w:i/>
          <w:sz w:val="24"/>
        </w:rPr>
        <w:t>Appeal</w:t>
      </w:r>
      <w:r>
        <w:rPr>
          <w:i/>
          <w:spacing w:val="-1"/>
          <w:sz w:val="24"/>
        </w:rPr>
        <w:t xml:space="preserve"> </w:t>
      </w:r>
      <w:r>
        <w:rPr>
          <w:i/>
          <w:sz w:val="24"/>
        </w:rPr>
        <w:t>against</w:t>
      </w:r>
      <w:r>
        <w:rPr>
          <w:i/>
          <w:spacing w:val="-1"/>
          <w:sz w:val="24"/>
        </w:rPr>
        <w:t xml:space="preserve"> </w:t>
      </w:r>
      <w:r>
        <w:rPr>
          <w:i/>
          <w:sz w:val="24"/>
        </w:rPr>
        <w:t>decisions</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2D202AF1" w14:textId="77777777" w:rsidR="00412AEF" w:rsidRDefault="00000000">
      <w:pPr>
        <w:pStyle w:val="BodyText"/>
        <w:ind w:left="396" w:right="514"/>
      </w:pPr>
      <w:r>
        <w:t>Member States shall ensure that an appeal procedure against decisions of the notified bodies</w:t>
      </w:r>
      <w:r>
        <w:rPr>
          <w:spacing w:val="40"/>
        </w:rPr>
        <w:t xml:space="preserve"> </w:t>
      </w:r>
      <w:r>
        <w:t>is available to parties having a legitimate interest in that decision.</w:t>
      </w:r>
    </w:p>
    <w:p w14:paraId="461C2DED" w14:textId="77777777" w:rsidR="00412AEF" w:rsidRDefault="00412AEF">
      <w:pPr>
        <w:pStyle w:val="BodyText"/>
        <w:rPr>
          <w:sz w:val="26"/>
        </w:rPr>
      </w:pPr>
    </w:p>
    <w:p w14:paraId="421AB6C9"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46</w:t>
      </w:r>
    </w:p>
    <w:p w14:paraId="15E3271F" w14:textId="77777777" w:rsidR="00412AEF" w:rsidRDefault="00000000">
      <w:pPr>
        <w:ind w:left="416" w:right="415"/>
        <w:jc w:val="center"/>
        <w:rPr>
          <w:i/>
          <w:sz w:val="24"/>
        </w:rPr>
      </w:pPr>
      <w:r>
        <w:rPr>
          <w:i/>
          <w:sz w:val="24"/>
        </w:rPr>
        <w:t>Information obligations</w:t>
      </w:r>
      <w:r>
        <w:rPr>
          <w:i/>
          <w:spacing w:val="-2"/>
          <w:sz w:val="24"/>
        </w:rPr>
        <w:t xml:space="preserve"> </w:t>
      </w:r>
      <w:r>
        <w:rPr>
          <w:i/>
          <w:sz w:val="24"/>
        </w:rPr>
        <w:t xml:space="preserve">of notified </w:t>
      </w:r>
      <w:r>
        <w:rPr>
          <w:i/>
          <w:spacing w:val="-2"/>
          <w:sz w:val="24"/>
        </w:rPr>
        <w:t>bodies</w:t>
      </w:r>
    </w:p>
    <w:p w14:paraId="00D5ADE3" w14:textId="77777777" w:rsidR="00412AEF" w:rsidRDefault="00000000">
      <w:pPr>
        <w:pStyle w:val="ListParagraph"/>
        <w:numPr>
          <w:ilvl w:val="0"/>
          <w:numId w:val="40"/>
        </w:numPr>
        <w:tabs>
          <w:tab w:val="left" w:pos="1245"/>
          <w:tab w:val="left" w:pos="1246"/>
        </w:tabs>
        <w:spacing w:before="1"/>
        <w:rPr>
          <w:sz w:val="24"/>
        </w:rPr>
      </w:pPr>
      <w:r>
        <w:rPr>
          <w:sz w:val="24"/>
        </w:rPr>
        <w:t>Notified</w:t>
      </w:r>
      <w:r>
        <w:rPr>
          <w:spacing w:val="-4"/>
          <w:sz w:val="24"/>
        </w:rPr>
        <w:t xml:space="preserve"> </w:t>
      </w:r>
      <w:r>
        <w:rPr>
          <w:sz w:val="24"/>
        </w:rPr>
        <w:t>bodies</w:t>
      </w:r>
      <w:r>
        <w:rPr>
          <w:spacing w:val="-1"/>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4"/>
          <w:sz w:val="24"/>
        </w:rPr>
        <w:t xml:space="preserve"> </w:t>
      </w:r>
      <w:r>
        <w:rPr>
          <w:sz w:val="24"/>
        </w:rPr>
        <w:t>authority</w:t>
      </w:r>
      <w:r>
        <w:rPr>
          <w:spacing w:val="-5"/>
          <w:sz w:val="24"/>
        </w:rPr>
        <w:t xml:space="preserve"> </w:t>
      </w:r>
      <w:r>
        <w:rPr>
          <w:sz w:val="24"/>
        </w:rPr>
        <w:t>of</w:t>
      </w:r>
      <w:r>
        <w:rPr>
          <w:spacing w:val="-1"/>
          <w:sz w:val="24"/>
        </w:rPr>
        <w:t xml:space="preserve"> </w:t>
      </w:r>
      <w:r>
        <w:rPr>
          <w:sz w:val="24"/>
        </w:rPr>
        <w:t xml:space="preserve">the </w:t>
      </w:r>
      <w:r>
        <w:rPr>
          <w:spacing w:val="-2"/>
          <w:sz w:val="24"/>
        </w:rPr>
        <w:t>following:</w:t>
      </w:r>
    </w:p>
    <w:p w14:paraId="64C30B61" w14:textId="77777777" w:rsidR="00412AEF" w:rsidRDefault="00000000">
      <w:pPr>
        <w:pStyle w:val="ListParagraph"/>
        <w:numPr>
          <w:ilvl w:val="1"/>
          <w:numId w:val="40"/>
        </w:numPr>
        <w:tabs>
          <w:tab w:val="left" w:pos="1813"/>
        </w:tabs>
        <w:spacing w:before="1"/>
        <w:ind w:right="401"/>
        <w:jc w:val="both"/>
        <w:rPr>
          <w:sz w:val="24"/>
        </w:rPr>
      </w:pPr>
      <w:r>
        <w:rPr>
          <w:sz w:val="24"/>
        </w:rPr>
        <w:t>any</w:t>
      </w:r>
      <w:r>
        <w:rPr>
          <w:spacing w:val="-4"/>
          <w:sz w:val="24"/>
        </w:rPr>
        <w:t xml:space="preserve"> </w:t>
      </w:r>
      <w:r>
        <w:rPr>
          <w:sz w:val="24"/>
        </w:rPr>
        <w:t>Union</w:t>
      </w:r>
      <w:r>
        <w:rPr>
          <w:spacing w:val="-2"/>
          <w:sz w:val="24"/>
        </w:rPr>
        <w:t xml:space="preserve"> </w:t>
      </w:r>
      <w:r>
        <w:rPr>
          <w:sz w:val="24"/>
        </w:rPr>
        <w:t>technical</w:t>
      </w:r>
      <w:r>
        <w:rPr>
          <w:spacing w:val="-2"/>
          <w:sz w:val="24"/>
        </w:rPr>
        <w:t xml:space="preserve"> </w:t>
      </w:r>
      <w:r>
        <w:rPr>
          <w:sz w:val="24"/>
        </w:rPr>
        <w:t>documentation</w:t>
      </w:r>
      <w:r>
        <w:rPr>
          <w:spacing w:val="-2"/>
          <w:sz w:val="24"/>
        </w:rPr>
        <w:t xml:space="preserve"> </w:t>
      </w:r>
      <w:r>
        <w:rPr>
          <w:sz w:val="24"/>
        </w:rPr>
        <w:t>assessment</w:t>
      </w:r>
      <w:r>
        <w:rPr>
          <w:spacing w:val="-2"/>
          <w:sz w:val="24"/>
        </w:rPr>
        <w:t xml:space="preserve"> </w:t>
      </w:r>
      <w:r>
        <w:rPr>
          <w:sz w:val="24"/>
        </w:rPr>
        <w:t>certificates, any</w:t>
      </w:r>
      <w:r>
        <w:rPr>
          <w:spacing w:val="-6"/>
          <w:sz w:val="24"/>
        </w:rPr>
        <w:t xml:space="preserve"> </w:t>
      </w:r>
      <w:r>
        <w:rPr>
          <w:sz w:val="24"/>
        </w:rPr>
        <w:t>supplements</w:t>
      </w:r>
      <w:r>
        <w:rPr>
          <w:spacing w:val="-2"/>
          <w:sz w:val="24"/>
        </w:rPr>
        <w:t xml:space="preserve"> </w:t>
      </w:r>
      <w:r>
        <w:rPr>
          <w:sz w:val="24"/>
        </w:rPr>
        <w:t>to those certificates, quality management system approvals issued in accordance with the requirements of Annex VII;</w:t>
      </w:r>
    </w:p>
    <w:p w14:paraId="582F216F" w14:textId="77777777" w:rsidR="00412AEF" w:rsidRDefault="00000000">
      <w:pPr>
        <w:pStyle w:val="ListParagraph"/>
        <w:numPr>
          <w:ilvl w:val="1"/>
          <w:numId w:val="40"/>
        </w:numPr>
        <w:tabs>
          <w:tab w:val="left" w:pos="1813"/>
        </w:tabs>
        <w:spacing w:before="1"/>
        <w:ind w:right="401"/>
        <w:jc w:val="both"/>
        <w:rPr>
          <w:sz w:val="24"/>
        </w:rPr>
      </w:pPr>
      <w:r>
        <w:rPr>
          <w:sz w:val="24"/>
        </w:rPr>
        <w:t>any refusal, restriction, suspension or withdrawal of a Union technical documentation</w:t>
      </w:r>
      <w:r>
        <w:rPr>
          <w:spacing w:val="-2"/>
          <w:sz w:val="24"/>
        </w:rPr>
        <w:t xml:space="preserve"> </w:t>
      </w:r>
      <w:r>
        <w:rPr>
          <w:sz w:val="24"/>
        </w:rPr>
        <w:t>assessment</w:t>
      </w:r>
      <w:r>
        <w:rPr>
          <w:spacing w:val="-2"/>
          <w:sz w:val="24"/>
        </w:rPr>
        <w:t xml:space="preserve"> </w:t>
      </w:r>
      <w:r>
        <w:rPr>
          <w:sz w:val="24"/>
        </w:rPr>
        <w:t>certificate</w:t>
      </w:r>
      <w:r>
        <w:rPr>
          <w:spacing w:val="-3"/>
          <w:sz w:val="24"/>
        </w:rPr>
        <w:t xml:space="preserve"> </w:t>
      </w:r>
      <w:r>
        <w:rPr>
          <w:sz w:val="24"/>
        </w:rPr>
        <w:t>or</w:t>
      </w:r>
      <w:r>
        <w:rPr>
          <w:spacing w:val="-3"/>
          <w:sz w:val="24"/>
        </w:rPr>
        <w:t xml:space="preserve"> </w:t>
      </w:r>
      <w:r>
        <w:rPr>
          <w:sz w:val="24"/>
        </w:rPr>
        <w:t>a</w:t>
      </w:r>
      <w:r>
        <w:rPr>
          <w:spacing w:val="-3"/>
          <w:sz w:val="24"/>
        </w:rPr>
        <w:t xml:space="preserve"> </w:t>
      </w:r>
      <w:r>
        <w:rPr>
          <w:sz w:val="24"/>
        </w:rPr>
        <w:t>quality</w:t>
      </w:r>
      <w:r>
        <w:rPr>
          <w:spacing w:val="-5"/>
          <w:sz w:val="24"/>
        </w:rPr>
        <w:t xml:space="preserve"> </w:t>
      </w:r>
      <w:r>
        <w:rPr>
          <w:sz w:val="24"/>
        </w:rPr>
        <w:t>management</w:t>
      </w:r>
      <w:r>
        <w:rPr>
          <w:spacing w:val="-2"/>
          <w:sz w:val="24"/>
        </w:rPr>
        <w:t xml:space="preserve"> </w:t>
      </w:r>
      <w:r>
        <w:rPr>
          <w:sz w:val="24"/>
        </w:rPr>
        <w:t>system</w:t>
      </w:r>
      <w:r>
        <w:rPr>
          <w:spacing w:val="-2"/>
          <w:sz w:val="24"/>
        </w:rPr>
        <w:t xml:space="preserve"> </w:t>
      </w:r>
      <w:r>
        <w:rPr>
          <w:sz w:val="24"/>
        </w:rPr>
        <w:t>approval issued in accordance with the requirements of Annex VII;</w:t>
      </w:r>
    </w:p>
    <w:p w14:paraId="7BC5DAFB" w14:textId="77777777" w:rsidR="00412AEF" w:rsidRDefault="00000000">
      <w:pPr>
        <w:pStyle w:val="ListParagraph"/>
        <w:numPr>
          <w:ilvl w:val="1"/>
          <w:numId w:val="40"/>
        </w:numPr>
        <w:tabs>
          <w:tab w:val="left" w:pos="1812"/>
          <w:tab w:val="left" w:pos="1813"/>
        </w:tabs>
        <w:rPr>
          <w:sz w:val="24"/>
        </w:rPr>
      </w:pPr>
      <w:r>
        <w:rPr>
          <w:sz w:val="24"/>
        </w:rPr>
        <w:t>any</w:t>
      </w:r>
      <w:r>
        <w:rPr>
          <w:spacing w:val="-4"/>
          <w:sz w:val="24"/>
        </w:rPr>
        <w:t xml:space="preserve"> </w:t>
      </w:r>
      <w:r>
        <w:rPr>
          <w:sz w:val="24"/>
        </w:rPr>
        <w:t>circumstances</w:t>
      </w:r>
      <w:r>
        <w:rPr>
          <w:spacing w:val="-2"/>
          <w:sz w:val="24"/>
        </w:rPr>
        <w:t xml:space="preserve"> </w:t>
      </w:r>
      <w:r>
        <w:rPr>
          <w:sz w:val="24"/>
        </w:rPr>
        <w:t>affecting</w:t>
      </w:r>
      <w:r>
        <w:rPr>
          <w:spacing w:val="-3"/>
          <w:sz w:val="24"/>
        </w:rPr>
        <w:t xml:space="preserve"> </w:t>
      </w:r>
      <w:r>
        <w:rPr>
          <w:sz w:val="24"/>
        </w:rPr>
        <w:t>the</w:t>
      </w:r>
      <w:r>
        <w:rPr>
          <w:spacing w:val="-1"/>
          <w:sz w:val="24"/>
        </w:rPr>
        <w:t xml:space="preserve"> </w:t>
      </w:r>
      <w:r>
        <w:rPr>
          <w:sz w:val="24"/>
        </w:rPr>
        <w:t>scope</w:t>
      </w:r>
      <w:r>
        <w:rPr>
          <w:spacing w:val="-1"/>
          <w:sz w:val="24"/>
        </w:rPr>
        <w:t xml:space="preserve"> </w:t>
      </w:r>
      <w:r>
        <w:rPr>
          <w:sz w:val="24"/>
        </w:rPr>
        <w:t>of</w:t>
      </w:r>
      <w:r>
        <w:rPr>
          <w:spacing w:val="-1"/>
          <w:sz w:val="24"/>
        </w:rPr>
        <w:t xml:space="preserve"> </w:t>
      </w:r>
      <w:r>
        <w:rPr>
          <w:sz w:val="24"/>
        </w:rPr>
        <w:t>or conditions</w:t>
      </w:r>
      <w:r>
        <w:rPr>
          <w:spacing w:val="-1"/>
          <w:sz w:val="24"/>
        </w:rPr>
        <w:t xml:space="preserve"> </w:t>
      </w:r>
      <w:r>
        <w:rPr>
          <w:sz w:val="24"/>
        </w:rPr>
        <w:t>for</w:t>
      </w:r>
      <w:r>
        <w:rPr>
          <w:spacing w:val="-1"/>
          <w:sz w:val="24"/>
        </w:rPr>
        <w:t xml:space="preserve"> </w:t>
      </w:r>
      <w:r>
        <w:rPr>
          <w:spacing w:val="-2"/>
          <w:sz w:val="24"/>
        </w:rPr>
        <w:t>notification;</w:t>
      </w:r>
    </w:p>
    <w:p w14:paraId="63427B4D" w14:textId="77777777" w:rsidR="00412AEF" w:rsidRDefault="00000000">
      <w:pPr>
        <w:pStyle w:val="ListParagraph"/>
        <w:numPr>
          <w:ilvl w:val="1"/>
          <w:numId w:val="40"/>
        </w:numPr>
        <w:tabs>
          <w:tab w:val="left" w:pos="1813"/>
        </w:tabs>
        <w:ind w:right="402"/>
        <w:jc w:val="both"/>
        <w:rPr>
          <w:sz w:val="24"/>
        </w:rPr>
      </w:pPr>
      <w:r>
        <w:rPr>
          <w:sz w:val="24"/>
        </w:rPr>
        <w:t>any</w:t>
      </w:r>
      <w:r>
        <w:rPr>
          <w:spacing w:val="-1"/>
          <w:sz w:val="24"/>
        </w:rPr>
        <w:t xml:space="preserve"> </w:t>
      </w:r>
      <w:r>
        <w:rPr>
          <w:sz w:val="24"/>
        </w:rPr>
        <w:t>request for information which they</w:t>
      </w:r>
      <w:r>
        <w:rPr>
          <w:spacing w:val="-4"/>
          <w:sz w:val="24"/>
        </w:rPr>
        <w:t xml:space="preserve"> </w:t>
      </w:r>
      <w:r>
        <w:rPr>
          <w:sz w:val="24"/>
        </w:rPr>
        <w:t>have received from market surveillance authorities regarding conformity assessment activities;</w:t>
      </w:r>
    </w:p>
    <w:p w14:paraId="5C1FF732" w14:textId="77777777" w:rsidR="00412AEF" w:rsidRDefault="00000000">
      <w:pPr>
        <w:pStyle w:val="ListParagraph"/>
        <w:numPr>
          <w:ilvl w:val="1"/>
          <w:numId w:val="40"/>
        </w:numPr>
        <w:tabs>
          <w:tab w:val="left" w:pos="1813"/>
        </w:tabs>
        <w:ind w:right="396"/>
        <w:jc w:val="both"/>
        <w:rPr>
          <w:sz w:val="24"/>
        </w:rPr>
      </w:pPr>
      <w:r>
        <w:rPr>
          <w:sz w:val="24"/>
        </w:rPr>
        <w:t>on request, conformity assessment activities performed within the scope of</w:t>
      </w:r>
      <w:r>
        <w:rPr>
          <w:spacing w:val="40"/>
          <w:sz w:val="24"/>
        </w:rPr>
        <w:t xml:space="preserve"> </w:t>
      </w:r>
      <w:r>
        <w:rPr>
          <w:sz w:val="24"/>
        </w:rPr>
        <w:t>their notification and any other activity performed, including cross-border activities and subcontracting.</w:t>
      </w:r>
    </w:p>
    <w:p w14:paraId="31CBF2CF" w14:textId="77777777" w:rsidR="00412AEF" w:rsidRDefault="00000000">
      <w:pPr>
        <w:pStyle w:val="ListParagraph"/>
        <w:numPr>
          <w:ilvl w:val="0"/>
          <w:numId w:val="40"/>
        </w:numPr>
        <w:tabs>
          <w:tab w:val="left" w:pos="1245"/>
          <w:tab w:val="left" w:pos="1246"/>
        </w:tabs>
        <w:spacing w:before="1"/>
        <w:rPr>
          <w:sz w:val="24"/>
        </w:rPr>
      </w:pPr>
      <w:r>
        <w:rPr>
          <w:sz w:val="24"/>
        </w:rPr>
        <w:t>Each</w:t>
      </w:r>
      <w:r>
        <w:rPr>
          <w:spacing w:val="-3"/>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inform the</w:t>
      </w:r>
      <w:r>
        <w:rPr>
          <w:spacing w:val="-2"/>
          <w:sz w:val="24"/>
        </w:rPr>
        <w:t xml:space="preserve"> </w:t>
      </w:r>
      <w:r>
        <w:rPr>
          <w:sz w:val="24"/>
        </w:rPr>
        <w:t>other</w:t>
      </w:r>
      <w:r>
        <w:rPr>
          <w:spacing w:val="-3"/>
          <w:sz w:val="24"/>
        </w:rPr>
        <w:t xml:space="preserve"> </w:t>
      </w:r>
      <w:r>
        <w:rPr>
          <w:sz w:val="24"/>
        </w:rPr>
        <w:t>notified</w:t>
      </w:r>
      <w:r>
        <w:rPr>
          <w:spacing w:val="1"/>
          <w:sz w:val="24"/>
        </w:rPr>
        <w:t xml:space="preserve"> </w:t>
      </w:r>
      <w:r>
        <w:rPr>
          <w:sz w:val="24"/>
        </w:rPr>
        <w:t xml:space="preserve">bodies </w:t>
      </w:r>
      <w:r>
        <w:rPr>
          <w:spacing w:val="-5"/>
          <w:sz w:val="24"/>
        </w:rPr>
        <w:t>of:</w:t>
      </w:r>
    </w:p>
    <w:p w14:paraId="782EAC43" w14:textId="77777777" w:rsidR="00412AEF" w:rsidRDefault="00412AEF">
      <w:pPr>
        <w:rPr>
          <w:sz w:val="24"/>
        </w:rPr>
        <w:sectPr w:rsidR="00412AEF">
          <w:pgSz w:w="11910" w:h="16840"/>
          <w:pgMar w:top="1040" w:right="1020" w:bottom="1680" w:left="1020" w:header="0" w:footer="1420" w:gutter="0"/>
          <w:cols w:space="720"/>
        </w:sectPr>
      </w:pPr>
    </w:p>
    <w:p w14:paraId="319387F8" w14:textId="77777777" w:rsidR="00412AEF" w:rsidRDefault="00000000">
      <w:pPr>
        <w:pStyle w:val="ListParagraph"/>
        <w:numPr>
          <w:ilvl w:val="1"/>
          <w:numId w:val="40"/>
        </w:numPr>
        <w:tabs>
          <w:tab w:val="left" w:pos="1813"/>
        </w:tabs>
        <w:spacing w:before="68"/>
        <w:ind w:right="392"/>
        <w:jc w:val="both"/>
        <w:rPr>
          <w:sz w:val="24"/>
        </w:rPr>
      </w:pPr>
      <w:r>
        <w:rPr>
          <w:sz w:val="24"/>
        </w:rPr>
        <w:lastRenderedPageBreak/>
        <w:t>quality management system approvals which it has refused, suspended or withdrawn, and, upon request, of quality system approvals which it has issued;</w:t>
      </w:r>
    </w:p>
    <w:p w14:paraId="74F26AAC" w14:textId="77777777" w:rsidR="00412AEF" w:rsidRDefault="00000000">
      <w:pPr>
        <w:pStyle w:val="ListParagraph"/>
        <w:numPr>
          <w:ilvl w:val="1"/>
          <w:numId w:val="40"/>
        </w:numPr>
        <w:tabs>
          <w:tab w:val="left" w:pos="1813"/>
        </w:tabs>
        <w:ind w:right="394"/>
        <w:jc w:val="both"/>
        <w:rPr>
          <w:sz w:val="24"/>
        </w:rPr>
      </w:pPr>
      <w:r>
        <w:rPr>
          <w:sz w:val="24"/>
        </w:rPr>
        <w:t>EU</w:t>
      </w:r>
      <w:r>
        <w:rPr>
          <w:spacing w:val="-1"/>
          <w:sz w:val="24"/>
        </w:rPr>
        <w:t xml:space="preserve"> </w:t>
      </w:r>
      <w:r>
        <w:rPr>
          <w:sz w:val="24"/>
        </w:rPr>
        <w:t>technical documentation assessment certificates or</w:t>
      </w:r>
      <w:r>
        <w:rPr>
          <w:spacing w:val="-1"/>
          <w:sz w:val="24"/>
        </w:rPr>
        <w:t xml:space="preserve"> </w:t>
      </w:r>
      <w:r>
        <w:rPr>
          <w:sz w:val="24"/>
        </w:rPr>
        <w:t>any</w:t>
      </w:r>
      <w:r>
        <w:rPr>
          <w:spacing w:val="-5"/>
          <w:sz w:val="24"/>
        </w:rPr>
        <w:t xml:space="preserve"> </w:t>
      </w:r>
      <w:r>
        <w:rPr>
          <w:sz w:val="24"/>
        </w:rPr>
        <w:t>supplements thereto which it has refused, withdrawn, suspended or otherwise restricted, and, upon request, of the certificates and/or supplements thereto which it has issued.</w:t>
      </w:r>
    </w:p>
    <w:p w14:paraId="184FAFAC" w14:textId="77777777" w:rsidR="00412AEF" w:rsidRDefault="00000000">
      <w:pPr>
        <w:pStyle w:val="ListParagraph"/>
        <w:numPr>
          <w:ilvl w:val="0"/>
          <w:numId w:val="40"/>
        </w:numPr>
        <w:tabs>
          <w:tab w:val="left" w:pos="1245"/>
          <w:tab w:val="left" w:pos="1246"/>
        </w:tabs>
        <w:ind w:right="393"/>
        <w:jc w:val="both"/>
        <w:rPr>
          <w:sz w:val="24"/>
        </w:rPr>
      </w:pPr>
      <w:r>
        <w:rPr>
          <w:sz w:val="24"/>
        </w:rPr>
        <w:t>Each notified body shall provide the other notified bodies carrying out similar conformity assessment activities covering the same artificial intelligence</w:t>
      </w:r>
      <w:r>
        <w:rPr>
          <w:spacing w:val="40"/>
          <w:sz w:val="24"/>
        </w:rPr>
        <w:t xml:space="preserve"> </w:t>
      </w:r>
      <w:r>
        <w:rPr>
          <w:sz w:val="24"/>
        </w:rPr>
        <w:t>technologies with relevant information on issues relating to negative and, on request, positive conformity assessment results.</w:t>
      </w:r>
    </w:p>
    <w:p w14:paraId="44131D85" w14:textId="77777777" w:rsidR="00412AEF" w:rsidRDefault="00412AEF">
      <w:pPr>
        <w:pStyle w:val="BodyText"/>
        <w:rPr>
          <w:sz w:val="26"/>
        </w:rPr>
      </w:pPr>
    </w:p>
    <w:p w14:paraId="2C604E76"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47</w:t>
      </w:r>
    </w:p>
    <w:p w14:paraId="05AEC1DD" w14:textId="77777777" w:rsidR="00412AEF" w:rsidRDefault="00000000">
      <w:pPr>
        <w:ind w:left="415" w:right="415"/>
        <w:jc w:val="center"/>
        <w:rPr>
          <w:i/>
          <w:sz w:val="24"/>
        </w:rPr>
      </w:pPr>
      <w:r>
        <w:rPr>
          <w:i/>
          <w:sz w:val="24"/>
        </w:rPr>
        <w:t>Derogation</w:t>
      </w:r>
      <w:r>
        <w:rPr>
          <w:i/>
          <w:spacing w:val="-5"/>
          <w:sz w:val="24"/>
        </w:rPr>
        <w:t xml:space="preserve"> </w:t>
      </w:r>
      <w:r>
        <w:rPr>
          <w:i/>
          <w:sz w:val="24"/>
        </w:rPr>
        <w:t>from</w:t>
      </w:r>
      <w:r>
        <w:rPr>
          <w:i/>
          <w:spacing w:val="-6"/>
          <w:sz w:val="24"/>
        </w:rPr>
        <w:t xml:space="preserve"> </w:t>
      </w:r>
      <w:r>
        <w:rPr>
          <w:i/>
          <w:sz w:val="24"/>
        </w:rPr>
        <w:t>conformity</w:t>
      </w:r>
      <w:r>
        <w:rPr>
          <w:i/>
          <w:spacing w:val="-6"/>
          <w:sz w:val="24"/>
        </w:rPr>
        <w:t xml:space="preserve"> </w:t>
      </w:r>
      <w:r>
        <w:rPr>
          <w:i/>
          <w:sz w:val="24"/>
        </w:rPr>
        <w:t>assessment</w:t>
      </w:r>
      <w:r>
        <w:rPr>
          <w:i/>
          <w:spacing w:val="-4"/>
          <w:sz w:val="24"/>
        </w:rPr>
        <w:t xml:space="preserve"> </w:t>
      </w:r>
      <w:r>
        <w:rPr>
          <w:i/>
          <w:spacing w:val="-2"/>
          <w:sz w:val="24"/>
        </w:rPr>
        <w:t>procedure</w:t>
      </w:r>
    </w:p>
    <w:p w14:paraId="40B2CA15" w14:textId="77777777" w:rsidR="00412AEF" w:rsidRDefault="00000000">
      <w:pPr>
        <w:pStyle w:val="ListParagraph"/>
        <w:numPr>
          <w:ilvl w:val="0"/>
          <w:numId w:val="39"/>
        </w:numPr>
        <w:tabs>
          <w:tab w:val="left" w:pos="1245"/>
          <w:tab w:val="left" w:pos="1246"/>
        </w:tabs>
        <w:ind w:right="394"/>
        <w:jc w:val="both"/>
        <w:rPr>
          <w:sz w:val="24"/>
        </w:rPr>
      </w:pPr>
      <w:r>
        <w:rPr>
          <w:sz w:val="24"/>
        </w:rPr>
        <w:t>By way of derogation from Article 43,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while the necessary conformity assessment procedures are being carried out, and shall terminate once those procedures have been completed. The completion of those procedures shall be undertaken without undue delay.</w:t>
      </w:r>
    </w:p>
    <w:p w14:paraId="50EF0E67" w14:textId="77777777" w:rsidR="00412AEF" w:rsidRDefault="00000000">
      <w:pPr>
        <w:pStyle w:val="ListParagraph"/>
        <w:numPr>
          <w:ilvl w:val="0"/>
          <w:numId w:val="39"/>
        </w:numPr>
        <w:tabs>
          <w:tab w:val="left" w:pos="1245"/>
          <w:tab w:val="left" w:pos="1246"/>
        </w:tabs>
        <w:ind w:right="397"/>
        <w:jc w:val="both"/>
        <w:rPr>
          <w:sz w:val="24"/>
        </w:rPr>
      </w:pPr>
      <w:r>
        <w:rPr>
          <w:sz w:val="24"/>
        </w:rPr>
        <w:t>The authorisation referred to in paragraph 1 shall be issued only if the market surveillance authority concludes that the high-risk AI system complies with the requirements of Chapter 2 of this Title. The market surveillance authority shall inform the Commission and the other Member States of any authorisation issued pursuant to paragraph 1.</w:t>
      </w:r>
    </w:p>
    <w:p w14:paraId="24ADDC75" w14:textId="77777777" w:rsidR="00412AEF" w:rsidRDefault="00000000">
      <w:pPr>
        <w:pStyle w:val="ListParagraph"/>
        <w:numPr>
          <w:ilvl w:val="0"/>
          <w:numId w:val="39"/>
        </w:numPr>
        <w:tabs>
          <w:tab w:val="left" w:pos="1245"/>
          <w:tab w:val="left" w:pos="1246"/>
        </w:tabs>
        <w:spacing w:before="1"/>
        <w:ind w:right="396"/>
        <w:jc w:val="both"/>
        <w:rPr>
          <w:sz w:val="24"/>
        </w:rPr>
      </w:pPr>
      <w:r>
        <w:rPr>
          <w:sz w:val="24"/>
        </w:rPr>
        <w:t>Where, within 15 calendar days of receipt of the information referred to in paragraph 2, no objection has been raised by either a Member State or the Commission in respect of an authorisation issued by a market surveillance authority of a Member State in accordance with paragraph 1, that authorisation shall be deemed justified.</w:t>
      </w:r>
    </w:p>
    <w:p w14:paraId="4124F418" w14:textId="77777777" w:rsidR="00412AEF" w:rsidRDefault="00000000">
      <w:pPr>
        <w:pStyle w:val="ListParagraph"/>
        <w:numPr>
          <w:ilvl w:val="0"/>
          <w:numId w:val="39"/>
        </w:numPr>
        <w:tabs>
          <w:tab w:val="left" w:pos="1245"/>
          <w:tab w:val="left" w:pos="1246"/>
        </w:tabs>
        <w:spacing w:before="1"/>
        <w:ind w:right="396"/>
        <w:jc w:val="both"/>
        <w:rPr>
          <w:sz w:val="24"/>
        </w:rPr>
      </w:pPr>
      <w:r>
        <w:rPr>
          <w:sz w:val="24"/>
        </w:rPr>
        <w:t>Where, within 15 calendar days of receipt of the notification referred to in paragraph 2, objections are raised by a Member State against an authorisation issued by a market surveillance authority of another Member State, or where the Commission considers the authorisation to be contrary to Union law or the conclusion of the Member States regarding the compliance of the system as referred to in paragraph 2 to be unfounded, the Commission</w:t>
      </w:r>
      <w:r>
        <w:rPr>
          <w:spacing w:val="-1"/>
          <w:sz w:val="24"/>
        </w:rPr>
        <w:t xml:space="preserve"> </w:t>
      </w:r>
      <w:r>
        <w:rPr>
          <w:sz w:val="24"/>
        </w:rPr>
        <w:t>shall without delay</w:t>
      </w:r>
      <w:r>
        <w:rPr>
          <w:spacing w:val="-6"/>
          <w:sz w:val="24"/>
        </w:rPr>
        <w:t xml:space="preserve"> </w:t>
      </w:r>
      <w:r>
        <w:rPr>
          <w:sz w:val="24"/>
        </w:rPr>
        <w:t>enter into consultation with the relevant Member State; the operator(s) concerned shall be consulted and have the possibility to present their views. In view thereof, the Commission shall decide whether the authorisation is justified or not. The Commission shall address its decision to the Member State concerned and the relevant operator or operators.</w:t>
      </w:r>
    </w:p>
    <w:p w14:paraId="590196B6" w14:textId="77777777" w:rsidR="00412AEF" w:rsidRDefault="00000000">
      <w:pPr>
        <w:pStyle w:val="ListParagraph"/>
        <w:numPr>
          <w:ilvl w:val="0"/>
          <w:numId w:val="39"/>
        </w:numPr>
        <w:tabs>
          <w:tab w:val="left" w:pos="1245"/>
          <w:tab w:val="left" w:pos="1246"/>
        </w:tabs>
        <w:spacing w:before="1"/>
        <w:ind w:right="401"/>
        <w:jc w:val="both"/>
        <w:rPr>
          <w:sz w:val="24"/>
        </w:rPr>
      </w:pPr>
      <w:r>
        <w:rPr>
          <w:sz w:val="24"/>
        </w:rPr>
        <w:t>If the authorisation is considered unjustified, this shall be withdrawn by the market surveillance authority of the Member State concerned.</w:t>
      </w:r>
    </w:p>
    <w:p w14:paraId="2CFF975D" w14:textId="77777777" w:rsidR="00412AEF" w:rsidRDefault="00412AEF">
      <w:pPr>
        <w:jc w:val="both"/>
        <w:rPr>
          <w:sz w:val="24"/>
        </w:rPr>
        <w:sectPr w:rsidR="00412AEF">
          <w:pgSz w:w="11910" w:h="16840"/>
          <w:pgMar w:top="1040" w:right="1020" w:bottom="1680" w:left="1020" w:header="0" w:footer="1420" w:gutter="0"/>
          <w:cols w:space="720"/>
        </w:sectPr>
      </w:pPr>
    </w:p>
    <w:p w14:paraId="645E9D0E" w14:textId="77777777" w:rsidR="00412AEF" w:rsidRDefault="00000000">
      <w:pPr>
        <w:pStyle w:val="ListParagraph"/>
        <w:numPr>
          <w:ilvl w:val="0"/>
          <w:numId w:val="39"/>
        </w:numPr>
        <w:tabs>
          <w:tab w:val="left" w:pos="1245"/>
          <w:tab w:val="left" w:pos="1246"/>
        </w:tabs>
        <w:spacing w:before="68"/>
        <w:ind w:right="392"/>
        <w:jc w:val="both"/>
        <w:rPr>
          <w:sz w:val="24"/>
        </w:rPr>
      </w:pPr>
      <w:r>
        <w:rPr>
          <w:sz w:val="24"/>
        </w:rPr>
        <w:lastRenderedPageBreak/>
        <w:t>By</w:t>
      </w:r>
      <w:r>
        <w:rPr>
          <w:spacing w:val="-6"/>
          <w:sz w:val="24"/>
        </w:rPr>
        <w:t xml:space="preserve"> </w:t>
      </w:r>
      <w:r>
        <w:rPr>
          <w:sz w:val="24"/>
        </w:rPr>
        <w:t>way</w:t>
      </w:r>
      <w:r>
        <w:rPr>
          <w:spacing w:val="-6"/>
          <w:sz w:val="24"/>
        </w:rPr>
        <w:t xml:space="preserve"> </w:t>
      </w:r>
      <w:r>
        <w:rPr>
          <w:sz w:val="24"/>
        </w:rPr>
        <w:t>of derogation</w:t>
      </w:r>
      <w:r>
        <w:rPr>
          <w:spacing w:val="-1"/>
          <w:sz w:val="24"/>
        </w:rPr>
        <w:t xml:space="preserve"> </w:t>
      </w:r>
      <w:r>
        <w:rPr>
          <w:sz w:val="24"/>
        </w:rPr>
        <w:t>from</w:t>
      </w:r>
      <w:r>
        <w:rPr>
          <w:spacing w:val="-1"/>
          <w:sz w:val="24"/>
        </w:rPr>
        <w:t xml:space="preserve"> </w:t>
      </w:r>
      <w:r>
        <w:rPr>
          <w:sz w:val="24"/>
        </w:rPr>
        <w:t>paragraphs</w:t>
      </w:r>
      <w:r>
        <w:rPr>
          <w:spacing w:val="-1"/>
          <w:sz w:val="24"/>
        </w:rPr>
        <w:t xml:space="preserve"> </w:t>
      </w:r>
      <w:r>
        <w:rPr>
          <w:sz w:val="24"/>
        </w:rPr>
        <w:t>1</w:t>
      </w:r>
      <w:r>
        <w:rPr>
          <w:spacing w:val="-1"/>
          <w:sz w:val="24"/>
        </w:rPr>
        <w:t xml:space="preserve"> </w:t>
      </w:r>
      <w:r>
        <w:rPr>
          <w:sz w:val="24"/>
        </w:rPr>
        <w:t>to 5, for high-risk AI</w:t>
      </w:r>
      <w:r>
        <w:rPr>
          <w:spacing w:val="-5"/>
          <w:sz w:val="24"/>
        </w:rPr>
        <w:t xml:space="preserve"> </w:t>
      </w:r>
      <w:r>
        <w:rPr>
          <w:sz w:val="24"/>
        </w:rPr>
        <w:t>systems</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 used as safety components of devices, or which are themselves devices, covered by Regulation (EU) 2017/745 and Regulation (EU) 2017/746, Article 59 of Regulation (EU) 2017/745 and Article 54 of Regulation (EU) 2017/746 shall apply also with regard to the derogation from the conformity assessment of the compliance with the requirements set out in Chapter 2 of this Title.</w:t>
      </w:r>
    </w:p>
    <w:p w14:paraId="1CBC0CDC" w14:textId="77777777" w:rsidR="00412AEF" w:rsidRDefault="00412AEF">
      <w:pPr>
        <w:pStyle w:val="BodyText"/>
        <w:rPr>
          <w:sz w:val="26"/>
        </w:rPr>
      </w:pPr>
    </w:p>
    <w:p w14:paraId="7546278A"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48</w:t>
      </w:r>
    </w:p>
    <w:p w14:paraId="1F67CE40" w14:textId="77777777" w:rsidR="00412AEF" w:rsidRDefault="00000000">
      <w:pPr>
        <w:ind w:left="415" w:right="415"/>
        <w:jc w:val="center"/>
        <w:rPr>
          <w:i/>
          <w:sz w:val="24"/>
        </w:rPr>
      </w:pPr>
      <w:r>
        <w:rPr>
          <w:i/>
          <w:sz w:val="24"/>
        </w:rPr>
        <w:t>EU</w:t>
      </w:r>
      <w:r>
        <w:rPr>
          <w:i/>
          <w:spacing w:val="-2"/>
          <w:sz w:val="24"/>
        </w:rPr>
        <w:t xml:space="preserve"> </w:t>
      </w:r>
      <w:r>
        <w:rPr>
          <w:i/>
          <w:sz w:val="24"/>
        </w:rPr>
        <w:t xml:space="preserve">declaration of </w:t>
      </w:r>
      <w:r>
        <w:rPr>
          <w:i/>
          <w:spacing w:val="-2"/>
          <w:sz w:val="24"/>
        </w:rPr>
        <w:t>conformity</w:t>
      </w:r>
    </w:p>
    <w:p w14:paraId="3E4A5773" w14:textId="77777777" w:rsidR="00412AEF" w:rsidRDefault="00000000">
      <w:pPr>
        <w:pStyle w:val="ListParagraph"/>
        <w:numPr>
          <w:ilvl w:val="0"/>
          <w:numId w:val="38"/>
        </w:numPr>
        <w:tabs>
          <w:tab w:val="left" w:pos="1245"/>
          <w:tab w:val="left" w:pos="1246"/>
        </w:tabs>
        <w:ind w:right="397"/>
        <w:jc w:val="both"/>
        <w:rPr>
          <w:sz w:val="24"/>
        </w:rPr>
      </w:pPr>
      <w:r>
        <w:rPr>
          <w:sz w:val="24"/>
        </w:rPr>
        <w:t>The provider shall draw up a written EU declaration of conformity for each AI system and keep it at the disposal of the national competent authorities for 10 years after the AI system has been placed on the market or put into service. The EU declaration of conformity shall identify the AI system for which it has been drawn</w:t>
      </w:r>
      <w:r>
        <w:rPr>
          <w:spacing w:val="40"/>
          <w:sz w:val="24"/>
        </w:rPr>
        <w:t xml:space="preserve"> </w:t>
      </w:r>
      <w:r>
        <w:rPr>
          <w:sz w:val="24"/>
        </w:rPr>
        <w:t>up. A copy of the EU declaration of conformity shall be given to the relevant</w:t>
      </w:r>
      <w:r>
        <w:rPr>
          <w:spacing w:val="80"/>
          <w:sz w:val="24"/>
        </w:rPr>
        <w:t xml:space="preserve"> </w:t>
      </w:r>
      <w:r>
        <w:rPr>
          <w:sz w:val="24"/>
        </w:rPr>
        <w:t>national competent authorities upon request.</w:t>
      </w:r>
    </w:p>
    <w:p w14:paraId="20A3E53E" w14:textId="77777777" w:rsidR="00412AEF" w:rsidRDefault="00000000">
      <w:pPr>
        <w:pStyle w:val="ListParagraph"/>
        <w:numPr>
          <w:ilvl w:val="0"/>
          <w:numId w:val="38"/>
        </w:numPr>
        <w:tabs>
          <w:tab w:val="left" w:pos="1245"/>
          <w:tab w:val="left" w:pos="1246"/>
        </w:tabs>
        <w:ind w:right="392"/>
        <w:jc w:val="both"/>
        <w:rPr>
          <w:sz w:val="24"/>
        </w:rPr>
      </w:pPr>
      <w:r>
        <w:rPr>
          <w:sz w:val="24"/>
        </w:rPr>
        <w:t>The EU declaration of conformity shall state that the high-risk AI</w:t>
      </w:r>
      <w:r>
        <w:rPr>
          <w:spacing w:val="-1"/>
          <w:sz w:val="24"/>
        </w:rPr>
        <w:t xml:space="preserve"> </w:t>
      </w:r>
      <w:r>
        <w:rPr>
          <w:sz w:val="24"/>
        </w:rPr>
        <w:t>system in question meets the requirements set out in Chapter 2 of this Title. The EU declaration of conformity shall contain the information set out in Annex V and shall be translated into an official Union language or languages required by the Member State(s) in which the high-risk AI system is made available.</w:t>
      </w:r>
    </w:p>
    <w:p w14:paraId="363AEE19" w14:textId="77777777" w:rsidR="00412AEF" w:rsidRDefault="00000000">
      <w:pPr>
        <w:pStyle w:val="ListParagraph"/>
        <w:numPr>
          <w:ilvl w:val="0"/>
          <w:numId w:val="38"/>
        </w:numPr>
        <w:tabs>
          <w:tab w:val="left" w:pos="1245"/>
          <w:tab w:val="left" w:pos="1246"/>
        </w:tabs>
        <w:ind w:right="395"/>
        <w:jc w:val="both"/>
        <w:rPr>
          <w:sz w:val="24"/>
        </w:rPr>
      </w:pPr>
      <w:r>
        <w:rPr>
          <w:sz w:val="24"/>
        </w:rPr>
        <w:t>Where high-risk AI systems are subject to other Union harmonisation legislation which 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14:paraId="0CC85C2C" w14:textId="77777777" w:rsidR="00412AEF" w:rsidRDefault="00000000">
      <w:pPr>
        <w:pStyle w:val="ListParagraph"/>
        <w:numPr>
          <w:ilvl w:val="0"/>
          <w:numId w:val="38"/>
        </w:numPr>
        <w:tabs>
          <w:tab w:val="left" w:pos="1245"/>
          <w:tab w:val="left" w:pos="1246"/>
        </w:tabs>
        <w:spacing w:before="1"/>
        <w:ind w:right="392"/>
        <w:jc w:val="both"/>
        <w:rPr>
          <w:sz w:val="24"/>
        </w:rPr>
      </w:pPr>
      <w:r>
        <w:rPr>
          <w:sz w:val="24"/>
        </w:rPr>
        <w:t>By drawing up the EU declaration of conformity, the provider shall assume responsibility</w:t>
      </w:r>
      <w:r>
        <w:rPr>
          <w:spacing w:val="-3"/>
          <w:sz w:val="24"/>
        </w:rPr>
        <w:t xml:space="preserve"> </w:t>
      </w:r>
      <w:r>
        <w:rPr>
          <w:sz w:val="24"/>
        </w:rPr>
        <w:t>for compliance with the requirements set out in Chapter 2 of this Title. The provider shall keep the EU declaration of conformity up-to-date as appropriate.</w:t>
      </w:r>
    </w:p>
    <w:p w14:paraId="66E3C285" w14:textId="77777777" w:rsidR="00412AEF" w:rsidRDefault="00000000">
      <w:pPr>
        <w:pStyle w:val="ListParagraph"/>
        <w:numPr>
          <w:ilvl w:val="0"/>
          <w:numId w:val="38"/>
        </w:numPr>
        <w:tabs>
          <w:tab w:val="left" w:pos="1245"/>
          <w:tab w:val="left" w:pos="1246"/>
        </w:tabs>
        <w:spacing w:before="1"/>
        <w:ind w:right="398"/>
        <w:jc w:val="both"/>
        <w:rPr>
          <w:sz w:val="24"/>
        </w:rPr>
      </w:pPr>
      <w:r>
        <w:rPr>
          <w:sz w:val="24"/>
        </w:rPr>
        <w:t>The Commission shall be empowered to adopt delegated acts in accordance with Article 73 for the purpose of updating the content of the EU declaration of</w:t>
      </w:r>
      <w:r>
        <w:rPr>
          <w:spacing w:val="40"/>
          <w:sz w:val="24"/>
        </w:rPr>
        <w:t xml:space="preserve"> </w:t>
      </w:r>
      <w:r>
        <w:rPr>
          <w:sz w:val="24"/>
        </w:rPr>
        <w:t>conformity set out in Annex V in order to introduce elements that become necessary in light of technical progress.</w:t>
      </w:r>
    </w:p>
    <w:p w14:paraId="4AAA606D" w14:textId="77777777" w:rsidR="00412AEF" w:rsidRDefault="00412AEF">
      <w:pPr>
        <w:pStyle w:val="BodyText"/>
        <w:rPr>
          <w:sz w:val="26"/>
        </w:rPr>
      </w:pPr>
    </w:p>
    <w:p w14:paraId="054215F6"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49</w:t>
      </w:r>
    </w:p>
    <w:p w14:paraId="5351221B" w14:textId="77777777" w:rsidR="00412AEF" w:rsidRDefault="00000000">
      <w:pPr>
        <w:ind w:left="414" w:right="415"/>
        <w:jc w:val="center"/>
        <w:rPr>
          <w:i/>
          <w:sz w:val="24"/>
        </w:rPr>
      </w:pPr>
      <w:r>
        <w:rPr>
          <w:i/>
          <w:sz w:val="24"/>
        </w:rPr>
        <w:t>CE</w:t>
      </w:r>
      <w:r>
        <w:rPr>
          <w:i/>
          <w:spacing w:val="-1"/>
          <w:sz w:val="24"/>
        </w:rPr>
        <w:t xml:space="preserve"> </w:t>
      </w:r>
      <w:r>
        <w:rPr>
          <w:i/>
          <w:sz w:val="24"/>
        </w:rPr>
        <w:t>marking</w:t>
      </w:r>
      <w:r>
        <w:rPr>
          <w:i/>
          <w:spacing w:val="-1"/>
          <w:sz w:val="24"/>
        </w:rPr>
        <w:t xml:space="preserve"> </w:t>
      </w:r>
      <w:r>
        <w:rPr>
          <w:i/>
          <w:sz w:val="24"/>
        </w:rPr>
        <w:t xml:space="preserve">of </w:t>
      </w:r>
      <w:r>
        <w:rPr>
          <w:i/>
          <w:spacing w:val="-2"/>
          <w:sz w:val="24"/>
        </w:rPr>
        <w:t>conformity</w:t>
      </w:r>
    </w:p>
    <w:p w14:paraId="24C64A6E" w14:textId="77777777" w:rsidR="00412AEF" w:rsidRDefault="00000000">
      <w:pPr>
        <w:pStyle w:val="ListParagraph"/>
        <w:numPr>
          <w:ilvl w:val="0"/>
          <w:numId w:val="37"/>
        </w:numPr>
        <w:tabs>
          <w:tab w:val="left" w:pos="1245"/>
          <w:tab w:val="left" w:pos="1246"/>
        </w:tabs>
        <w:ind w:right="391"/>
        <w:jc w:val="both"/>
        <w:rPr>
          <w:sz w:val="24"/>
        </w:rPr>
      </w:pPr>
      <w:r>
        <w:rPr>
          <w:sz w:val="24"/>
        </w:rPr>
        <w:t>The CE marking shall be affixed visibly, legibly and indelibly for high-risk AI systems. Where that is not possible or not warranted on account of the nature of the high-risk AI system, it shall be affixed to the packaging or to the accompanying documentation, as appropriate.</w:t>
      </w:r>
    </w:p>
    <w:p w14:paraId="47BB3C8D" w14:textId="77777777" w:rsidR="00412AEF" w:rsidRDefault="00000000">
      <w:pPr>
        <w:pStyle w:val="ListParagraph"/>
        <w:numPr>
          <w:ilvl w:val="0"/>
          <w:numId w:val="37"/>
        </w:numPr>
        <w:tabs>
          <w:tab w:val="left" w:pos="1245"/>
          <w:tab w:val="left" w:pos="1246"/>
        </w:tabs>
        <w:ind w:right="401"/>
        <w:jc w:val="both"/>
        <w:rPr>
          <w:sz w:val="24"/>
        </w:rPr>
      </w:pPr>
      <w:r>
        <w:rPr>
          <w:sz w:val="24"/>
        </w:rPr>
        <w:t>The CE marking referred to in paragraph 1 of this Article shall be subject to the general principles set out in Article 30 of Regulation (EC) No 765/2008.</w:t>
      </w:r>
    </w:p>
    <w:p w14:paraId="750ED79E" w14:textId="77777777" w:rsidR="00412AEF" w:rsidRDefault="00412AEF">
      <w:pPr>
        <w:jc w:val="both"/>
        <w:rPr>
          <w:sz w:val="24"/>
        </w:rPr>
        <w:sectPr w:rsidR="00412AEF">
          <w:pgSz w:w="11910" w:h="16840"/>
          <w:pgMar w:top="1040" w:right="1020" w:bottom="1680" w:left="1020" w:header="0" w:footer="1420" w:gutter="0"/>
          <w:cols w:space="720"/>
        </w:sectPr>
      </w:pPr>
    </w:p>
    <w:p w14:paraId="5572C5E7" w14:textId="77777777" w:rsidR="00412AEF" w:rsidRDefault="00000000">
      <w:pPr>
        <w:pStyle w:val="ListParagraph"/>
        <w:numPr>
          <w:ilvl w:val="0"/>
          <w:numId w:val="37"/>
        </w:numPr>
        <w:tabs>
          <w:tab w:val="left" w:pos="1245"/>
          <w:tab w:val="left" w:pos="1246"/>
        </w:tabs>
        <w:spacing w:before="68"/>
        <w:ind w:right="392"/>
        <w:jc w:val="both"/>
        <w:rPr>
          <w:sz w:val="24"/>
        </w:rPr>
      </w:pPr>
      <w:r>
        <w:rPr>
          <w:sz w:val="24"/>
        </w:rPr>
        <w:lastRenderedPageBreak/>
        <w:t xml:space="preserve">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w:t>
      </w:r>
      <w:r>
        <w:rPr>
          <w:spacing w:val="-2"/>
          <w:sz w:val="24"/>
        </w:rPr>
        <w:t>marking.</w:t>
      </w:r>
    </w:p>
    <w:p w14:paraId="2F1F1259" w14:textId="77777777" w:rsidR="00412AEF" w:rsidRDefault="00412AEF">
      <w:pPr>
        <w:pStyle w:val="BodyText"/>
        <w:rPr>
          <w:sz w:val="26"/>
        </w:rPr>
      </w:pPr>
    </w:p>
    <w:p w14:paraId="560FBB98" w14:textId="77777777" w:rsidR="00412AEF" w:rsidRDefault="00000000">
      <w:pPr>
        <w:spacing w:before="182"/>
        <w:ind w:left="3975" w:right="3977" w:firstLine="1"/>
        <w:jc w:val="center"/>
        <w:rPr>
          <w:i/>
          <w:sz w:val="24"/>
        </w:rPr>
      </w:pPr>
      <w:r>
        <w:rPr>
          <w:i/>
          <w:sz w:val="24"/>
        </w:rPr>
        <w:t>Article 50 Document</w:t>
      </w:r>
      <w:r>
        <w:rPr>
          <w:i/>
          <w:spacing w:val="-15"/>
          <w:sz w:val="24"/>
        </w:rPr>
        <w:t xml:space="preserve"> </w:t>
      </w:r>
      <w:r>
        <w:rPr>
          <w:i/>
          <w:sz w:val="24"/>
        </w:rPr>
        <w:t>retention</w:t>
      </w:r>
    </w:p>
    <w:p w14:paraId="76AE1157" w14:textId="77777777" w:rsidR="00412AEF" w:rsidRDefault="00000000">
      <w:pPr>
        <w:pStyle w:val="BodyText"/>
        <w:ind w:left="396" w:right="404"/>
        <w:jc w:val="both"/>
      </w:pPr>
      <w:r>
        <w:t>The provider shall, for a period ending 10 years after the AI system has been placed on the market or put into service, keep at the disposal of the national competent authorities:</w:t>
      </w:r>
    </w:p>
    <w:p w14:paraId="3082FCB5" w14:textId="77777777" w:rsidR="00412AEF" w:rsidRDefault="00000000">
      <w:pPr>
        <w:pStyle w:val="ListParagraph"/>
        <w:numPr>
          <w:ilvl w:val="1"/>
          <w:numId w:val="37"/>
        </w:numPr>
        <w:tabs>
          <w:tab w:val="left" w:pos="1245"/>
          <w:tab w:val="left" w:pos="1246"/>
        </w:tabs>
        <w:rPr>
          <w:sz w:val="24"/>
        </w:rPr>
      </w:pPr>
      <w:r>
        <w:rPr>
          <w:sz w:val="24"/>
        </w:rPr>
        <w:t>the</w:t>
      </w:r>
      <w:r>
        <w:rPr>
          <w:spacing w:val="-2"/>
          <w:sz w:val="24"/>
        </w:rPr>
        <w:t xml:space="preserve"> </w:t>
      </w:r>
      <w:r>
        <w:rPr>
          <w:sz w:val="24"/>
        </w:rPr>
        <w:t>technical</w:t>
      </w:r>
      <w:r>
        <w:rPr>
          <w:spacing w:val="-1"/>
          <w:sz w:val="24"/>
        </w:rPr>
        <w:t xml:space="preserve"> </w:t>
      </w:r>
      <w:r>
        <w:rPr>
          <w:sz w:val="24"/>
        </w:rPr>
        <w:t>documentation</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 xml:space="preserve">Article </w:t>
      </w:r>
      <w:r>
        <w:rPr>
          <w:spacing w:val="-5"/>
          <w:sz w:val="24"/>
        </w:rPr>
        <w:t>11;</w:t>
      </w:r>
    </w:p>
    <w:p w14:paraId="344CA35E" w14:textId="77777777" w:rsidR="00412AEF" w:rsidRDefault="00000000">
      <w:pPr>
        <w:pStyle w:val="ListParagraph"/>
        <w:numPr>
          <w:ilvl w:val="1"/>
          <w:numId w:val="37"/>
        </w:numPr>
        <w:tabs>
          <w:tab w:val="left" w:pos="1245"/>
          <w:tab w:val="left" w:pos="1246"/>
        </w:tabs>
        <w:rPr>
          <w:sz w:val="24"/>
        </w:rPr>
      </w:pPr>
      <w:r>
        <w:rPr>
          <w:sz w:val="24"/>
        </w:rPr>
        <w:t>the</w:t>
      </w:r>
      <w:r>
        <w:rPr>
          <w:spacing w:val="-2"/>
          <w:sz w:val="24"/>
        </w:rPr>
        <w:t xml:space="preserve"> </w:t>
      </w:r>
      <w:r>
        <w:rPr>
          <w:sz w:val="24"/>
        </w:rPr>
        <w:t>documentation</w:t>
      </w:r>
      <w:r>
        <w:rPr>
          <w:spacing w:val="-1"/>
          <w:sz w:val="24"/>
        </w:rPr>
        <w:t xml:space="preserve"> </w:t>
      </w:r>
      <w:r>
        <w:rPr>
          <w:sz w:val="24"/>
        </w:rPr>
        <w:t>concerning</w:t>
      </w:r>
      <w:r>
        <w:rPr>
          <w:spacing w:val="-4"/>
          <w:sz w:val="24"/>
        </w:rPr>
        <w:t xml:space="preserve"> </w:t>
      </w:r>
      <w:r>
        <w:rPr>
          <w:sz w:val="24"/>
        </w:rPr>
        <w:t>the</w:t>
      </w:r>
      <w:r>
        <w:rPr>
          <w:spacing w:val="-2"/>
          <w:sz w:val="24"/>
        </w:rPr>
        <w:t xml:space="preserve"> </w:t>
      </w:r>
      <w:r>
        <w:rPr>
          <w:sz w:val="24"/>
        </w:rPr>
        <w:t>quality</w:t>
      </w:r>
      <w:r>
        <w:rPr>
          <w:spacing w:val="-6"/>
          <w:sz w:val="24"/>
        </w:rPr>
        <w:t xml:space="preserve"> </w:t>
      </w:r>
      <w:r>
        <w:rPr>
          <w:sz w:val="24"/>
        </w:rPr>
        <w:t>management</w:t>
      </w:r>
      <w:r>
        <w:rPr>
          <w:spacing w:val="-1"/>
          <w:sz w:val="24"/>
        </w:rPr>
        <w:t xml:space="preserve"> </w:t>
      </w:r>
      <w:r>
        <w:rPr>
          <w:sz w:val="24"/>
        </w:rPr>
        <w:t>system</w:t>
      </w:r>
      <w:r>
        <w:rPr>
          <w:spacing w:val="-3"/>
          <w:sz w:val="24"/>
        </w:rPr>
        <w:t xml:space="preserve"> </w:t>
      </w:r>
      <w:r>
        <w:rPr>
          <w:sz w:val="24"/>
        </w:rPr>
        <w:t>referred</w:t>
      </w:r>
      <w:r>
        <w:rPr>
          <w:spacing w:val="-1"/>
          <w:sz w:val="24"/>
        </w:rPr>
        <w:t xml:space="preserve"> </w:t>
      </w:r>
      <w:r>
        <w:rPr>
          <w:sz w:val="24"/>
        </w:rPr>
        <w:t>to</w:t>
      </w:r>
      <w:r>
        <w:rPr>
          <w:spacing w:val="1"/>
          <w:sz w:val="24"/>
        </w:rPr>
        <w:t xml:space="preserve"> </w:t>
      </w:r>
      <w:r>
        <w:rPr>
          <w:sz w:val="24"/>
        </w:rPr>
        <w:t>Article</w:t>
      </w:r>
      <w:r>
        <w:rPr>
          <w:spacing w:val="-1"/>
          <w:sz w:val="24"/>
        </w:rPr>
        <w:t xml:space="preserve"> </w:t>
      </w:r>
      <w:r>
        <w:rPr>
          <w:spacing w:val="-5"/>
          <w:sz w:val="24"/>
        </w:rPr>
        <w:t>17;</w:t>
      </w:r>
    </w:p>
    <w:p w14:paraId="35D5DFA0" w14:textId="77777777" w:rsidR="00412AEF" w:rsidRDefault="00000000">
      <w:pPr>
        <w:pStyle w:val="ListParagraph"/>
        <w:numPr>
          <w:ilvl w:val="1"/>
          <w:numId w:val="37"/>
        </w:numPr>
        <w:tabs>
          <w:tab w:val="left" w:pos="1246"/>
        </w:tabs>
        <w:ind w:right="401"/>
        <w:jc w:val="both"/>
        <w:rPr>
          <w:sz w:val="24"/>
        </w:rPr>
      </w:pPr>
      <w:r>
        <w:rPr>
          <w:sz w:val="24"/>
        </w:rPr>
        <w:t xml:space="preserve">the documentation concerning the changes approved by notified bodies where </w:t>
      </w:r>
      <w:r>
        <w:rPr>
          <w:spacing w:val="-2"/>
          <w:sz w:val="24"/>
        </w:rPr>
        <w:t>applicable;</w:t>
      </w:r>
    </w:p>
    <w:p w14:paraId="78D5A606" w14:textId="77777777" w:rsidR="00412AEF" w:rsidRDefault="00000000">
      <w:pPr>
        <w:pStyle w:val="ListParagraph"/>
        <w:numPr>
          <w:ilvl w:val="1"/>
          <w:numId w:val="37"/>
        </w:numPr>
        <w:tabs>
          <w:tab w:val="left" w:pos="1245"/>
          <w:tab w:val="left" w:pos="1246"/>
        </w:tabs>
        <w:rPr>
          <w:sz w:val="24"/>
        </w:rPr>
      </w:pPr>
      <w:r>
        <w:rPr>
          <w:sz w:val="24"/>
        </w:rPr>
        <w:t>the</w:t>
      </w:r>
      <w:r>
        <w:rPr>
          <w:spacing w:val="-1"/>
          <w:sz w:val="24"/>
        </w:rPr>
        <w:t xml:space="preserve"> </w:t>
      </w:r>
      <w:r>
        <w:rPr>
          <w:sz w:val="24"/>
        </w:rPr>
        <w:t>decisions</w:t>
      </w:r>
      <w:r>
        <w:rPr>
          <w:spacing w:val="-1"/>
          <w:sz w:val="24"/>
        </w:rPr>
        <w:t xml:space="preserve"> </w:t>
      </w:r>
      <w:r>
        <w:rPr>
          <w:sz w:val="24"/>
        </w:rPr>
        <w:t>and</w:t>
      </w:r>
      <w:r>
        <w:rPr>
          <w:spacing w:val="-1"/>
          <w:sz w:val="24"/>
        </w:rPr>
        <w:t xml:space="preserve"> </w:t>
      </w:r>
      <w:r>
        <w:rPr>
          <w:sz w:val="24"/>
        </w:rPr>
        <w:t>other</w:t>
      </w:r>
      <w:r>
        <w:rPr>
          <w:spacing w:val="-3"/>
          <w:sz w:val="24"/>
        </w:rPr>
        <w:t xml:space="preserve"> </w:t>
      </w:r>
      <w:r>
        <w:rPr>
          <w:sz w:val="24"/>
        </w:rPr>
        <w:t>documents</w:t>
      </w:r>
      <w:r>
        <w:rPr>
          <w:spacing w:val="-1"/>
          <w:sz w:val="24"/>
        </w:rPr>
        <w:t xml:space="preserve"> </w:t>
      </w:r>
      <w:r>
        <w:rPr>
          <w:sz w:val="24"/>
        </w:rPr>
        <w:t>issued</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notified</w:t>
      </w:r>
      <w:r>
        <w:rPr>
          <w:spacing w:val="-1"/>
          <w:sz w:val="24"/>
        </w:rPr>
        <w:t xml:space="preserve"> </w:t>
      </w:r>
      <w:r>
        <w:rPr>
          <w:sz w:val="24"/>
        </w:rPr>
        <w:t>bodies</w:t>
      </w:r>
      <w:r>
        <w:rPr>
          <w:spacing w:val="-1"/>
          <w:sz w:val="24"/>
        </w:rPr>
        <w:t xml:space="preserve"> </w:t>
      </w:r>
      <w:r>
        <w:rPr>
          <w:sz w:val="24"/>
        </w:rPr>
        <w:t xml:space="preserve">where </w:t>
      </w:r>
      <w:r>
        <w:rPr>
          <w:spacing w:val="-2"/>
          <w:sz w:val="24"/>
        </w:rPr>
        <w:t>applicable;</w:t>
      </w:r>
    </w:p>
    <w:p w14:paraId="717A494C" w14:textId="77777777" w:rsidR="00412AEF" w:rsidRDefault="00000000">
      <w:pPr>
        <w:pStyle w:val="ListParagraph"/>
        <w:numPr>
          <w:ilvl w:val="1"/>
          <w:numId w:val="37"/>
        </w:numPr>
        <w:tabs>
          <w:tab w:val="left" w:pos="1245"/>
          <w:tab w:val="left" w:pos="1246"/>
        </w:tabs>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2"/>
          <w:sz w:val="24"/>
        </w:rPr>
        <w:t xml:space="preserve"> </w:t>
      </w:r>
      <w:r>
        <w:rPr>
          <w:sz w:val="24"/>
        </w:rPr>
        <w:t>conformity</w:t>
      </w:r>
      <w:r>
        <w:rPr>
          <w:spacing w:val="-5"/>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 xml:space="preserve">Article </w:t>
      </w:r>
      <w:r>
        <w:rPr>
          <w:spacing w:val="-5"/>
          <w:sz w:val="24"/>
        </w:rPr>
        <w:t>48.</w:t>
      </w:r>
    </w:p>
    <w:p w14:paraId="7B5AEA15" w14:textId="77777777" w:rsidR="00412AEF" w:rsidRDefault="00412AEF">
      <w:pPr>
        <w:pStyle w:val="BodyText"/>
        <w:rPr>
          <w:sz w:val="26"/>
        </w:rPr>
      </w:pPr>
    </w:p>
    <w:p w14:paraId="69D32309" w14:textId="77777777" w:rsidR="00412AEF" w:rsidRDefault="00000000">
      <w:pPr>
        <w:spacing w:before="181"/>
        <w:ind w:left="4340" w:right="4336" w:hanging="4"/>
        <w:jc w:val="center"/>
        <w:rPr>
          <w:i/>
          <w:sz w:val="24"/>
        </w:rPr>
      </w:pPr>
      <w:r>
        <w:rPr>
          <w:i/>
          <w:sz w:val="24"/>
        </w:rPr>
        <w:t xml:space="preserve">Article 51 </w:t>
      </w:r>
      <w:r>
        <w:rPr>
          <w:i/>
          <w:spacing w:val="-2"/>
          <w:sz w:val="24"/>
        </w:rPr>
        <w:t>Registration</w:t>
      </w:r>
    </w:p>
    <w:p w14:paraId="205A7AFC" w14:textId="77777777" w:rsidR="00412AEF" w:rsidRDefault="00000000">
      <w:pPr>
        <w:pStyle w:val="BodyText"/>
        <w:ind w:left="396" w:right="397"/>
        <w:jc w:val="both"/>
      </w:pPr>
      <w:r>
        <w:t>Before placing on the market or putting into service a high-risk AI system referred to in Article 6(2), the provider or, where applicable, the authorised representative shall register that system in the EU database referred to in Article 60.</w:t>
      </w:r>
    </w:p>
    <w:p w14:paraId="4A2CC7AC" w14:textId="77777777" w:rsidR="00412AEF" w:rsidRDefault="00412AEF">
      <w:pPr>
        <w:pStyle w:val="BodyText"/>
        <w:spacing w:before="2"/>
        <w:rPr>
          <w:sz w:val="21"/>
        </w:rPr>
      </w:pPr>
    </w:p>
    <w:p w14:paraId="32F4FF2E" w14:textId="77777777" w:rsidR="00412AEF" w:rsidRDefault="00000000">
      <w:pPr>
        <w:pStyle w:val="Heading1"/>
        <w:ind w:left="416"/>
      </w:pPr>
      <w:r>
        <w:t>TITLE</w:t>
      </w:r>
      <w:r>
        <w:rPr>
          <w:spacing w:val="-18"/>
        </w:rPr>
        <w:t xml:space="preserve"> </w:t>
      </w:r>
      <w:r>
        <w:rPr>
          <w:spacing w:val="-5"/>
        </w:rPr>
        <w:t>IV</w:t>
      </w:r>
    </w:p>
    <w:p w14:paraId="7BEE5E8D" w14:textId="77777777" w:rsidR="00412AEF" w:rsidRDefault="00412AEF">
      <w:pPr>
        <w:pStyle w:val="BodyText"/>
        <w:spacing w:before="8"/>
        <w:rPr>
          <w:b/>
          <w:sz w:val="41"/>
        </w:rPr>
      </w:pPr>
    </w:p>
    <w:p w14:paraId="02AE3512" w14:textId="77777777" w:rsidR="00412AEF" w:rsidRDefault="00000000">
      <w:pPr>
        <w:spacing w:before="1"/>
        <w:ind w:left="415" w:right="415"/>
        <w:jc w:val="center"/>
        <w:rPr>
          <w:b/>
          <w:sz w:val="28"/>
        </w:rPr>
      </w:pPr>
      <w:r>
        <w:rPr>
          <w:b/>
          <w:spacing w:val="-2"/>
          <w:sz w:val="28"/>
        </w:rPr>
        <w:t>TRANSPARENCY</w:t>
      </w:r>
      <w:r>
        <w:rPr>
          <w:b/>
          <w:spacing w:val="-8"/>
          <w:sz w:val="28"/>
        </w:rPr>
        <w:t xml:space="preserve"> </w:t>
      </w:r>
      <w:r>
        <w:rPr>
          <w:b/>
          <w:spacing w:val="-2"/>
          <w:sz w:val="28"/>
        </w:rPr>
        <w:t>OBLIGATIONS</w:t>
      </w:r>
      <w:r>
        <w:rPr>
          <w:b/>
          <w:spacing w:val="-8"/>
          <w:sz w:val="28"/>
        </w:rPr>
        <w:t xml:space="preserve"> </w:t>
      </w:r>
      <w:r>
        <w:rPr>
          <w:b/>
          <w:spacing w:val="-2"/>
          <w:sz w:val="28"/>
        </w:rPr>
        <w:t>FOR</w:t>
      </w:r>
      <w:r>
        <w:rPr>
          <w:b/>
          <w:spacing w:val="-9"/>
          <w:sz w:val="28"/>
        </w:rPr>
        <w:t xml:space="preserve"> </w:t>
      </w:r>
      <w:r>
        <w:rPr>
          <w:b/>
          <w:spacing w:val="-2"/>
          <w:sz w:val="28"/>
        </w:rPr>
        <w:t>CERTAIN</w:t>
      </w:r>
      <w:r>
        <w:rPr>
          <w:b/>
          <w:spacing w:val="-10"/>
          <w:sz w:val="28"/>
        </w:rPr>
        <w:t xml:space="preserve"> </w:t>
      </w:r>
      <w:r>
        <w:rPr>
          <w:b/>
          <w:spacing w:val="-2"/>
          <w:sz w:val="28"/>
        </w:rPr>
        <w:t>AI</w:t>
      </w:r>
      <w:r>
        <w:rPr>
          <w:b/>
          <w:spacing w:val="-6"/>
          <w:sz w:val="28"/>
        </w:rPr>
        <w:t xml:space="preserve"> </w:t>
      </w:r>
      <w:r>
        <w:rPr>
          <w:b/>
          <w:spacing w:val="-2"/>
          <w:sz w:val="28"/>
        </w:rPr>
        <w:t>SYSTEMS</w:t>
      </w:r>
    </w:p>
    <w:p w14:paraId="7036B21A" w14:textId="77777777" w:rsidR="00412AEF" w:rsidRDefault="00412AEF">
      <w:pPr>
        <w:pStyle w:val="BodyText"/>
        <w:rPr>
          <w:b/>
          <w:sz w:val="30"/>
        </w:rPr>
      </w:pPr>
    </w:p>
    <w:p w14:paraId="7D5B82FC" w14:textId="77777777" w:rsidR="00412AEF" w:rsidRDefault="00412AEF">
      <w:pPr>
        <w:pStyle w:val="BodyText"/>
        <w:spacing w:before="5"/>
        <w:rPr>
          <w:b/>
          <w:sz w:val="32"/>
        </w:rPr>
      </w:pPr>
    </w:p>
    <w:p w14:paraId="3ABCF1E9"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52</w:t>
      </w:r>
    </w:p>
    <w:p w14:paraId="7D9954ED" w14:textId="77777777" w:rsidR="00412AEF" w:rsidRDefault="00000000">
      <w:pPr>
        <w:ind w:left="409" w:right="415"/>
        <w:jc w:val="center"/>
        <w:rPr>
          <w:i/>
          <w:sz w:val="24"/>
        </w:rPr>
      </w:pPr>
      <w:r>
        <w:rPr>
          <w:i/>
          <w:sz w:val="24"/>
        </w:rPr>
        <w:t>Transparency</w:t>
      </w:r>
      <w:r>
        <w:rPr>
          <w:i/>
          <w:spacing w:val="-4"/>
          <w:sz w:val="24"/>
        </w:rPr>
        <w:t xml:space="preserve"> </w:t>
      </w:r>
      <w:r>
        <w:rPr>
          <w:i/>
          <w:sz w:val="24"/>
        </w:rPr>
        <w:t>obligations</w:t>
      </w:r>
      <w:r>
        <w:rPr>
          <w:i/>
          <w:spacing w:val="-3"/>
          <w:sz w:val="24"/>
        </w:rPr>
        <w:t xml:space="preserve"> </w:t>
      </w:r>
      <w:r>
        <w:rPr>
          <w:i/>
          <w:sz w:val="24"/>
        </w:rPr>
        <w:t>for</w:t>
      </w:r>
      <w:r>
        <w:rPr>
          <w:i/>
          <w:spacing w:val="-2"/>
          <w:sz w:val="24"/>
        </w:rPr>
        <w:t xml:space="preserve"> </w:t>
      </w:r>
      <w:r>
        <w:rPr>
          <w:i/>
          <w:sz w:val="24"/>
        </w:rPr>
        <w:t>certain</w:t>
      </w:r>
      <w:r>
        <w:rPr>
          <w:i/>
          <w:spacing w:val="-3"/>
          <w:sz w:val="24"/>
        </w:rPr>
        <w:t xml:space="preserve"> </w:t>
      </w:r>
      <w:r>
        <w:rPr>
          <w:i/>
          <w:sz w:val="24"/>
        </w:rPr>
        <w:t>AI</w:t>
      </w:r>
      <w:r>
        <w:rPr>
          <w:i/>
          <w:spacing w:val="-3"/>
          <w:sz w:val="24"/>
        </w:rPr>
        <w:t xml:space="preserve"> </w:t>
      </w:r>
      <w:r>
        <w:rPr>
          <w:i/>
          <w:spacing w:val="-2"/>
          <w:sz w:val="24"/>
        </w:rPr>
        <w:t>systems</w:t>
      </w:r>
    </w:p>
    <w:p w14:paraId="2C891A35" w14:textId="77777777" w:rsidR="00412AEF" w:rsidRDefault="00000000">
      <w:pPr>
        <w:pStyle w:val="ListParagraph"/>
        <w:numPr>
          <w:ilvl w:val="0"/>
          <w:numId w:val="36"/>
        </w:numPr>
        <w:tabs>
          <w:tab w:val="left" w:pos="1245"/>
          <w:tab w:val="left" w:pos="1246"/>
        </w:tabs>
        <w:ind w:right="393"/>
        <w:jc w:val="both"/>
        <w:rPr>
          <w:sz w:val="24"/>
        </w:rPr>
      </w:pPr>
      <w:r>
        <w:rPr>
          <w:sz w:val="24"/>
        </w:rPr>
        <w:t>Providers shall ensure that AI systems intended to interact with natural persons are designed and developed in such a way</w:t>
      </w:r>
      <w:r>
        <w:rPr>
          <w:spacing w:val="-3"/>
          <w:sz w:val="24"/>
        </w:rPr>
        <w:t xml:space="preserve"> </w:t>
      </w:r>
      <w:r>
        <w:rPr>
          <w:sz w:val="24"/>
        </w:rPr>
        <w:t>that natural persons are informed that they are interacting with an AI system, unless this is obvious from the circumstances and the context of use. This obligation shall not apply to AI systems authorised by law to detect, prevent, investigate and prosecute criminal offences, unless those systems are available for the public to report a criminal offence.</w:t>
      </w:r>
    </w:p>
    <w:p w14:paraId="0B11E464" w14:textId="458DDADC" w:rsidR="00412AEF" w:rsidRPr="00DA32EE" w:rsidRDefault="00000000" w:rsidP="00DA32EE">
      <w:pPr>
        <w:pStyle w:val="ListParagraph"/>
        <w:numPr>
          <w:ilvl w:val="0"/>
          <w:numId w:val="36"/>
        </w:numPr>
        <w:tabs>
          <w:tab w:val="left" w:pos="1245"/>
          <w:tab w:val="left" w:pos="1246"/>
        </w:tabs>
        <w:ind w:right="394"/>
        <w:jc w:val="both"/>
        <w:rPr>
          <w:sz w:val="24"/>
        </w:rPr>
        <w:sectPr w:rsidR="00412AEF" w:rsidRPr="00DA32EE">
          <w:pgSz w:w="11910" w:h="16840"/>
          <w:pgMar w:top="1040" w:right="1020" w:bottom="1680" w:left="1020" w:header="0" w:footer="1420" w:gutter="0"/>
          <w:cols w:space="720"/>
        </w:sectPr>
      </w:pPr>
      <w:r w:rsidRPr="00DA32EE">
        <w:rPr>
          <w:sz w:val="24"/>
        </w:rPr>
        <w:t>Users of an emotion recognition system or a biometric categorisation system shall inform</w:t>
      </w:r>
      <w:r w:rsidRPr="00DA32EE">
        <w:rPr>
          <w:spacing w:val="40"/>
          <w:sz w:val="24"/>
        </w:rPr>
        <w:t xml:space="preserve"> </w:t>
      </w:r>
      <w:r w:rsidRPr="00DA32EE">
        <w:rPr>
          <w:sz w:val="24"/>
        </w:rPr>
        <w:t>of</w:t>
      </w:r>
      <w:r w:rsidRPr="00DA32EE">
        <w:rPr>
          <w:spacing w:val="40"/>
          <w:sz w:val="24"/>
        </w:rPr>
        <w:t xml:space="preserve"> </w:t>
      </w:r>
      <w:r w:rsidRPr="00DA32EE">
        <w:rPr>
          <w:sz w:val="24"/>
        </w:rPr>
        <w:t>the</w:t>
      </w:r>
      <w:r w:rsidRPr="00DA32EE">
        <w:rPr>
          <w:spacing w:val="40"/>
          <w:sz w:val="24"/>
        </w:rPr>
        <w:t xml:space="preserve"> </w:t>
      </w:r>
      <w:r w:rsidRPr="00DA32EE">
        <w:rPr>
          <w:sz w:val="24"/>
        </w:rPr>
        <w:t>operation</w:t>
      </w:r>
      <w:r w:rsidRPr="00DA32EE">
        <w:rPr>
          <w:spacing w:val="40"/>
          <w:sz w:val="24"/>
        </w:rPr>
        <w:t xml:space="preserve"> </w:t>
      </w:r>
      <w:r w:rsidRPr="00DA32EE">
        <w:rPr>
          <w:sz w:val="24"/>
        </w:rPr>
        <w:t>of</w:t>
      </w:r>
      <w:r w:rsidRPr="00DA32EE">
        <w:rPr>
          <w:spacing w:val="40"/>
          <w:sz w:val="24"/>
        </w:rPr>
        <w:t xml:space="preserve"> </w:t>
      </w:r>
      <w:r w:rsidRPr="00DA32EE">
        <w:rPr>
          <w:sz w:val="24"/>
        </w:rPr>
        <w:t>the</w:t>
      </w:r>
      <w:r w:rsidRPr="00DA32EE">
        <w:rPr>
          <w:spacing w:val="40"/>
          <w:sz w:val="24"/>
        </w:rPr>
        <w:t xml:space="preserve"> </w:t>
      </w:r>
      <w:r w:rsidRPr="00DA32EE">
        <w:rPr>
          <w:sz w:val="24"/>
        </w:rPr>
        <w:t>system</w:t>
      </w:r>
      <w:r w:rsidRPr="00DA32EE">
        <w:rPr>
          <w:spacing w:val="40"/>
          <w:sz w:val="24"/>
        </w:rPr>
        <w:t xml:space="preserve"> </w:t>
      </w:r>
      <w:r w:rsidRPr="00DA32EE">
        <w:rPr>
          <w:sz w:val="24"/>
        </w:rPr>
        <w:t>the</w:t>
      </w:r>
      <w:r w:rsidRPr="00DA32EE">
        <w:rPr>
          <w:spacing w:val="40"/>
          <w:sz w:val="24"/>
        </w:rPr>
        <w:t xml:space="preserve"> </w:t>
      </w:r>
      <w:r w:rsidRPr="00DA32EE">
        <w:rPr>
          <w:sz w:val="24"/>
        </w:rPr>
        <w:t>natural</w:t>
      </w:r>
      <w:r w:rsidRPr="00DA32EE">
        <w:rPr>
          <w:spacing w:val="40"/>
          <w:sz w:val="24"/>
        </w:rPr>
        <w:t xml:space="preserve"> </w:t>
      </w:r>
      <w:r w:rsidRPr="00DA32EE">
        <w:rPr>
          <w:sz w:val="24"/>
        </w:rPr>
        <w:t>persons</w:t>
      </w:r>
      <w:r w:rsidRPr="00DA32EE">
        <w:rPr>
          <w:spacing w:val="40"/>
          <w:sz w:val="24"/>
        </w:rPr>
        <w:t xml:space="preserve"> </w:t>
      </w:r>
      <w:r w:rsidRPr="00DA32EE">
        <w:rPr>
          <w:sz w:val="24"/>
        </w:rPr>
        <w:t>exposed</w:t>
      </w:r>
      <w:r w:rsidRPr="00DA32EE">
        <w:rPr>
          <w:spacing w:val="40"/>
          <w:sz w:val="24"/>
        </w:rPr>
        <w:t xml:space="preserve"> </w:t>
      </w:r>
      <w:r w:rsidRPr="00DA32EE">
        <w:rPr>
          <w:sz w:val="24"/>
        </w:rPr>
        <w:t>thereto.</w:t>
      </w:r>
      <w:r w:rsidRPr="00DA32EE">
        <w:rPr>
          <w:spacing w:val="56"/>
          <w:sz w:val="24"/>
        </w:rPr>
        <w:t xml:space="preserve"> </w:t>
      </w:r>
      <w:r w:rsidRPr="00DA32EE">
        <w:rPr>
          <w:sz w:val="24"/>
        </w:rPr>
        <w:t>This</w:t>
      </w:r>
    </w:p>
    <w:p w14:paraId="487394AA" w14:textId="77777777" w:rsidR="00412AEF" w:rsidRDefault="00000000">
      <w:pPr>
        <w:pStyle w:val="BodyText"/>
        <w:spacing w:before="68"/>
        <w:ind w:left="1246" w:right="402"/>
        <w:jc w:val="both"/>
      </w:pPr>
      <w:r>
        <w:lastRenderedPageBreak/>
        <w:t>obligation shall not apply to AI systems used for biometric categorisation, which are permitted by law to detect, prevent and investigate criminal offences.</w:t>
      </w:r>
    </w:p>
    <w:p w14:paraId="496B3104" w14:textId="77777777" w:rsidR="00412AEF" w:rsidRDefault="00000000">
      <w:pPr>
        <w:pStyle w:val="ListParagraph"/>
        <w:numPr>
          <w:ilvl w:val="0"/>
          <w:numId w:val="36"/>
        </w:numPr>
        <w:tabs>
          <w:tab w:val="left" w:pos="1245"/>
          <w:tab w:val="left" w:pos="1246"/>
        </w:tabs>
        <w:ind w:right="396"/>
        <w:jc w:val="both"/>
        <w:rPr>
          <w:sz w:val="24"/>
        </w:rPr>
      </w:pPr>
      <w:r>
        <w:rPr>
          <w:sz w:val="24"/>
        </w:rPr>
        <w:t>Users of an AI system that generates or manipulates image, audio or video content that appreciably</w:t>
      </w:r>
      <w:r>
        <w:rPr>
          <w:spacing w:val="-5"/>
          <w:sz w:val="24"/>
        </w:rPr>
        <w:t xml:space="preserve"> </w:t>
      </w:r>
      <w:r>
        <w:rPr>
          <w:sz w:val="24"/>
        </w:rPr>
        <w:t>resembles existing</w:t>
      </w:r>
      <w:r>
        <w:rPr>
          <w:spacing w:val="-2"/>
          <w:sz w:val="24"/>
        </w:rPr>
        <w:t xml:space="preserve"> </w:t>
      </w:r>
      <w:r>
        <w:rPr>
          <w:sz w:val="24"/>
        </w:rPr>
        <w:t>persons,</w:t>
      </w:r>
      <w:r>
        <w:rPr>
          <w:spacing w:val="-1"/>
          <w:sz w:val="24"/>
        </w:rPr>
        <w:t xml:space="preserve"> </w:t>
      </w:r>
      <w:r>
        <w:rPr>
          <w:sz w:val="24"/>
        </w:rPr>
        <w:t>objects, places or</w:t>
      </w:r>
      <w:r>
        <w:rPr>
          <w:spacing w:val="-1"/>
          <w:sz w:val="24"/>
        </w:rPr>
        <w:t xml:space="preserve"> </w:t>
      </w:r>
      <w:r>
        <w:rPr>
          <w:sz w:val="24"/>
        </w:rPr>
        <w:t>other entities or</w:t>
      </w:r>
      <w:r>
        <w:rPr>
          <w:spacing w:val="-1"/>
          <w:sz w:val="24"/>
        </w:rPr>
        <w:t xml:space="preserve"> </w:t>
      </w:r>
      <w:r>
        <w:rPr>
          <w:sz w:val="24"/>
        </w:rPr>
        <w:t xml:space="preserve">events and would falsely appear to a person to be authentic or truthful (‘deep fake’), shall </w:t>
      </w:r>
      <w:r>
        <w:rPr>
          <w:color w:val="333333"/>
          <w:sz w:val="24"/>
        </w:rPr>
        <w:t xml:space="preserve">disclose </w:t>
      </w:r>
      <w:r>
        <w:rPr>
          <w:sz w:val="24"/>
        </w:rPr>
        <w:t>that the content has been artificially generated or manipulated.</w:t>
      </w:r>
    </w:p>
    <w:p w14:paraId="44C815E7" w14:textId="77777777" w:rsidR="00412AEF" w:rsidRDefault="00000000">
      <w:pPr>
        <w:pStyle w:val="BodyText"/>
        <w:ind w:left="1246" w:right="398"/>
        <w:jc w:val="both"/>
      </w:pPr>
      <w:r>
        <w:t>However,</w:t>
      </w:r>
      <w:r>
        <w:rPr>
          <w:spacing w:val="-1"/>
        </w:rPr>
        <w:t xml:space="preserve"> </w:t>
      </w:r>
      <w:r>
        <w:t>the first subparagraph shall not apply</w:t>
      </w:r>
      <w:r>
        <w:rPr>
          <w:spacing w:val="-3"/>
        </w:rPr>
        <w:t xml:space="preserve"> </w:t>
      </w:r>
      <w:r>
        <w:t>where</w:t>
      </w:r>
      <w:r>
        <w:rPr>
          <w:spacing w:val="-2"/>
        </w:rPr>
        <w:t xml:space="preserve"> </w:t>
      </w:r>
      <w:r>
        <w:t>the</w:t>
      </w:r>
      <w:r>
        <w:rPr>
          <w:spacing w:val="-1"/>
        </w:rPr>
        <w:t xml:space="preserve"> </w:t>
      </w:r>
      <w:r>
        <w:t>use is authorised by</w:t>
      </w:r>
      <w:r>
        <w:rPr>
          <w:spacing w:val="-5"/>
        </w:rPr>
        <w:t xml:space="preserve"> </w:t>
      </w:r>
      <w:r>
        <w:t>law</w:t>
      </w:r>
      <w:r>
        <w:rPr>
          <w:spacing w:val="-1"/>
        </w:rPr>
        <w:t xml:space="preserve"> </w:t>
      </w:r>
      <w:r>
        <w:t>to detect, prevent, investigate and prosecute criminal offences or it is necessary for the exercise of the</w:t>
      </w:r>
      <w:r>
        <w:rPr>
          <w:spacing w:val="-1"/>
        </w:rPr>
        <w:t xml:space="preserve"> </w:t>
      </w:r>
      <w:r>
        <w:t>right to freedom of expression and the</w:t>
      </w:r>
      <w:r>
        <w:rPr>
          <w:spacing w:val="-1"/>
        </w:rPr>
        <w:t xml:space="preserve"> </w:t>
      </w:r>
      <w:r>
        <w:t>right to freedom of the</w:t>
      </w:r>
      <w:r>
        <w:rPr>
          <w:spacing w:val="-1"/>
        </w:rPr>
        <w:t xml:space="preserve"> </w:t>
      </w:r>
      <w:r>
        <w:t>arts and sciences guaranteed in the Charter of Fundamental Rights of the EU, and subject to appropriate safeguards for the rights and freedoms of third parties.</w:t>
      </w:r>
    </w:p>
    <w:p w14:paraId="69752A1D" w14:textId="77777777" w:rsidR="00412AEF" w:rsidRDefault="00000000">
      <w:pPr>
        <w:pStyle w:val="ListParagraph"/>
        <w:numPr>
          <w:ilvl w:val="0"/>
          <w:numId w:val="36"/>
        </w:numPr>
        <w:tabs>
          <w:tab w:val="left" w:pos="1245"/>
          <w:tab w:val="left" w:pos="1246"/>
        </w:tabs>
        <w:ind w:right="394"/>
        <w:jc w:val="both"/>
        <w:rPr>
          <w:sz w:val="24"/>
        </w:rPr>
      </w:pPr>
      <w:r>
        <w:rPr>
          <w:sz w:val="24"/>
        </w:rPr>
        <w:t>Paragraphs</w:t>
      </w:r>
      <w:r>
        <w:rPr>
          <w:spacing w:val="-1"/>
          <w:sz w:val="24"/>
        </w:rPr>
        <w:t xml:space="preserve"> </w:t>
      </w:r>
      <w:r>
        <w:rPr>
          <w:sz w:val="24"/>
        </w:rPr>
        <w:t>1,</w:t>
      </w:r>
      <w:r>
        <w:rPr>
          <w:spacing w:val="-3"/>
          <w:sz w:val="24"/>
        </w:rPr>
        <w:t xml:space="preserve"> </w:t>
      </w:r>
      <w:r>
        <w:rPr>
          <w:sz w:val="24"/>
        </w:rPr>
        <w:t>2</w:t>
      </w:r>
      <w:r>
        <w:rPr>
          <w:spacing w:val="-1"/>
          <w:sz w:val="24"/>
        </w:rPr>
        <w:t xml:space="preserve"> </w:t>
      </w:r>
      <w:r>
        <w:rPr>
          <w:sz w:val="24"/>
        </w:rPr>
        <w:t>and</w:t>
      </w:r>
      <w:r>
        <w:rPr>
          <w:spacing w:val="-3"/>
          <w:sz w:val="24"/>
        </w:rPr>
        <w:t xml:space="preserve"> </w:t>
      </w:r>
      <w:r>
        <w:rPr>
          <w:sz w:val="24"/>
        </w:rPr>
        <w:t>3</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affect</w:t>
      </w:r>
      <w:r>
        <w:rPr>
          <w:spacing w:val="-3"/>
          <w:sz w:val="24"/>
        </w:rPr>
        <w:t xml:space="preserve"> </w:t>
      </w:r>
      <w:r>
        <w:rPr>
          <w:sz w:val="24"/>
        </w:rPr>
        <w:t>the</w:t>
      </w:r>
      <w:r>
        <w:rPr>
          <w:spacing w:val="-2"/>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 set</w:t>
      </w:r>
      <w:r>
        <w:rPr>
          <w:spacing w:val="-1"/>
          <w:sz w:val="24"/>
        </w:rPr>
        <w:t xml:space="preserve"> </w:t>
      </w:r>
      <w:r>
        <w:rPr>
          <w:sz w:val="24"/>
        </w:rPr>
        <w:t>out</w:t>
      </w:r>
      <w:r>
        <w:rPr>
          <w:spacing w:val="-3"/>
          <w:sz w:val="24"/>
        </w:rPr>
        <w:t xml:space="preserve"> </w:t>
      </w:r>
      <w:r>
        <w:rPr>
          <w:sz w:val="24"/>
        </w:rPr>
        <w:t>in</w:t>
      </w:r>
      <w:r>
        <w:rPr>
          <w:spacing w:val="-3"/>
          <w:sz w:val="24"/>
        </w:rPr>
        <w:t xml:space="preserve"> </w:t>
      </w:r>
      <w:r>
        <w:rPr>
          <w:sz w:val="24"/>
        </w:rPr>
        <w:t>Title III of this Regulation.</w:t>
      </w:r>
    </w:p>
    <w:p w14:paraId="4EDD8B00" w14:textId="77777777" w:rsidR="00412AEF" w:rsidRDefault="00412AEF">
      <w:pPr>
        <w:pStyle w:val="BodyText"/>
        <w:rPr>
          <w:sz w:val="26"/>
        </w:rPr>
      </w:pPr>
    </w:p>
    <w:p w14:paraId="242A717E" w14:textId="77777777" w:rsidR="00412AEF" w:rsidRDefault="00412AEF">
      <w:pPr>
        <w:pStyle w:val="BodyText"/>
        <w:rPr>
          <w:sz w:val="26"/>
        </w:rPr>
      </w:pPr>
    </w:p>
    <w:p w14:paraId="0B50B73C" w14:textId="77777777" w:rsidR="00412AEF" w:rsidRDefault="00000000">
      <w:pPr>
        <w:pStyle w:val="Heading1"/>
        <w:spacing w:before="162"/>
        <w:ind w:left="416"/>
        <w:rPr>
          <w:sz w:val="22"/>
        </w:rPr>
      </w:pPr>
      <w:r>
        <w:t>TITLE</w:t>
      </w:r>
      <w:r>
        <w:rPr>
          <w:spacing w:val="-18"/>
        </w:rPr>
        <w:t xml:space="preserve"> </w:t>
      </w:r>
      <w:r>
        <w:rPr>
          <w:spacing w:val="-5"/>
        </w:rPr>
        <w:t>IV</w:t>
      </w:r>
      <w:r>
        <w:rPr>
          <w:spacing w:val="-5"/>
          <w:sz w:val="22"/>
        </w:rPr>
        <w:t>A</w:t>
      </w:r>
    </w:p>
    <w:p w14:paraId="32921EB6" w14:textId="77777777" w:rsidR="00412AEF" w:rsidRDefault="00412AEF">
      <w:pPr>
        <w:pStyle w:val="BodyText"/>
        <w:spacing w:before="11"/>
        <w:rPr>
          <w:b/>
          <w:sz w:val="41"/>
        </w:rPr>
      </w:pPr>
    </w:p>
    <w:p w14:paraId="2AB10283" w14:textId="77777777" w:rsidR="00412AEF" w:rsidRDefault="00000000">
      <w:pPr>
        <w:ind w:left="415" w:right="415"/>
        <w:jc w:val="center"/>
        <w:rPr>
          <w:b/>
          <w:sz w:val="28"/>
        </w:rPr>
      </w:pPr>
      <w:r>
        <w:rPr>
          <w:b/>
          <w:spacing w:val="-2"/>
          <w:sz w:val="28"/>
        </w:rPr>
        <w:t>GENERAL</w:t>
      </w:r>
      <w:r>
        <w:rPr>
          <w:b/>
          <w:spacing w:val="-10"/>
          <w:sz w:val="28"/>
        </w:rPr>
        <w:t xml:space="preserve"> </w:t>
      </w:r>
      <w:r>
        <w:rPr>
          <w:b/>
          <w:spacing w:val="-2"/>
          <w:sz w:val="28"/>
        </w:rPr>
        <w:t>PURPOSE</w:t>
      </w:r>
      <w:r>
        <w:rPr>
          <w:b/>
          <w:spacing w:val="-9"/>
          <w:sz w:val="28"/>
        </w:rPr>
        <w:t xml:space="preserve"> </w:t>
      </w:r>
      <w:r>
        <w:rPr>
          <w:b/>
          <w:spacing w:val="-2"/>
          <w:sz w:val="28"/>
        </w:rPr>
        <w:t>AI</w:t>
      </w:r>
      <w:r>
        <w:rPr>
          <w:b/>
          <w:spacing w:val="-8"/>
          <w:sz w:val="28"/>
        </w:rPr>
        <w:t xml:space="preserve"> </w:t>
      </w:r>
      <w:r>
        <w:rPr>
          <w:b/>
          <w:spacing w:val="-2"/>
          <w:sz w:val="28"/>
        </w:rPr>
        <w:t>SYSTEMS</w:t>
      </w:r>
    </w:p>
    <w:p w14:paraId="63BA1F9F" w14:textId="77777777" w:rsidR="00412AEF" w:rsidRDefault="00000000">
      <w:pPr>
        <w:spacing w:before="247" w:line="750" w:lineRule="atLeast"/>
        <w:ind w:left="3548" w:right="3548" w:firstLine="840"/>
        <w:rPr>
          <w:rFonts w:ascii="TimesNewRomanPS-BoldItalicMT"/>
          <w:b/>
          <w:i/>
          <w:sz w:val="24"/>
        </w:rPr>
      </w:pPr>
      <w:r>
        <w:rPr>
          <w:rFonts w:ascii="TimesNewRomanPS-BoldItalicMT"/>
          <w:b/>
          <w:i/>
          <w:sz w:val="24"/>
        </w:rPr>
        <w:t>Article 52a</w:t>
      </w:r>
      <w:r>
        <w:rPr>
          <w:rFonts w:ascii="TimesNewRomanPS-BoldItalicMT"/>
          <w:b/>
          <w:i/>
          <w:spacing w:val="40"/>
          <w:sz w:val="24"/>
        </w:rPr>
        <w:t xml:space="preserve"> </w:t>
      </w:r>
      <w:r>
        <w:rPr>
          <w:rFonts w:ascii="TimesNewRomanPS-BoldItalicMT"/>
          <w:b/>
          <w:i/>
          <w:sz w:val="24"/>
        </w:rPr>
        <w:t>General</w:t>
      </w:r>
      <w:r>
        <w:rPr>
          <w:rFonts w:ascii="TimesNewRomanPS-BoldItalicMT"/>
          <w:b/>
          <w:i/>
          <w:spacing w:val="-12"/>
          <w:sz w:val="24"/>
        </w:rPr>
        <w:t xml:space="preserve"> </w:t>
      </w:r>
      <w:r>
        <w:rPr>
          <w:rFonts w:ascii="TimesNewRomanPS-BoldItalicMT"/>
          <w:b/>
          <w:i/>
          <w:sz w:val="24"/>
        </w:rPr>
        <w:t>purpose</w:t>
      </w:r>
      <w:r>
        <w:rPr>
          <w:rFonts w:ascii="TimesNewRomanPS-BoldItalicMT"/>
          <w:b/>
          <w:i/>
          <w:spacing w:val="-12"/>
          <w:sz w:val="24"/>
        </w:rPr>
        <w:t xml:space="preserve"> </w:t>
      </w:r>
      <w:r>
        <w:rPr>
          <w:rFonts w:ascii="TimesNewRomanPS-BoldItalicMT"/>
          <w:b/>
          <w:i/>
          <w:sz w:val="24"/>
        </w:rPr>
        <w:t>AI</w:t>
      </w:r>
      <w:r>
        <w:rPr>
          <w:rFonts w:ascii="TimesNewRomanPS-BoldItalicMT"/>
          <w:b/>
          <w:i/>
          <w:spacing w:val="-11"/>
          <w:sz w:val="24"/>
        </w:rPr>
        <w:t xml:space="preserve"> </w:t>
      </w:r>
      <w:r>
        <w:rPr>
          <w:rFonts w:ascii="TimesNewRomanPS-BoldItalicMT"/>
          <w:b/>
          <w:i/>
          <w:sz w:val="24"/>
        </w:rPr>
        <w:t>systems</w:t>
      </w:r>
    </w:p>
    <w:p w14:paraId="765C1443" w14:textId="77777777" w:rsidR="00412AEF" w:rsidRDefault="00412AEF">
      <w:pPr>
        <w:pStyle w:val="BodyText"/>
        <w:spacing w:before="5"/>
        <w:rPr>
          <w:rFonts w:ascii="TimesNewRomanPS-BoldItalicMT"/>
          <w:b/>
          <w:i/>
          <w:sz w:val="21"/>
        </w:rPr>
      </w:pPr>
    </w:p>
    <w:p w14:paraId="4582580F" w14:textId="77777777" w:rsidR="00412AEF" w:rsidRDefault="00000000">
      <w:pPr>
        <w:pStyle w:val="ListParagraph"/>
        <w:numPr>
          <w:ilvl w:val="1"/>
          <w:numId w:val="36"/>
        </w:numPr>
        <w:tabs>
          <w:tab w:val="left" w:pos="1605"/>
          <w:tab w:val="left" w:pos="1606"/>
        </w:tabs>
        <w:ind w:right="397"/>
        <w:jc w:val="both"/>
        <w:rPr>
          <w:b/>
          <w:sz w:val="24"/>
        </w:rPr>
      </w:pPr>
      <w:r>
        <w:rPr>
          <w:b/>
          <w:sz w:val="24"/>
        </w:rPr>
        <w:t>The placing on the market, putting into service or use of general purpose AI systems shall not, by themselves only, make those systems subject to the provisions of this Regulation.</w:t>
      </w:r>
    </w:p>
    <w:p w14:paraId="22CA1EDE" w14:textId="77777777" w:rsidR="00412AEF" w:rsidRDefault="00000000">
      <w:pPr>
        <w:pStyle w:val="ListParagraph"/>
        <w:numPr>
          <w:ilvl w:val="1"/>
          <w:numId w:val="36"/>
        </w:numPr>
        <w:tabs>
          <w:tab w:val="left" w:pos="1605"/>
          <w:tab w:val="left" w:pos="1606"/>
        </w:tabs>
        <w:ind w:right="399"/>
        <w:jc w:val="both"/>
        <w:rPr>
          <w:b/>
          <w:sz w:val="24"/>
        </w:rPr>
      </w:pPr>
      <w:r>
        <w:rPr>
          <w:b/>
          <w:sz w:val="24"/>
        </w:rPr>
        <w:t>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w:t>
      </w:r>
      <w:r>
        <w:rPr>
          <w:b/>
          <w:spacing w:val="40"/>
          <w:sz w:val="24"/>
        </w:rPr>
        <w:t xml:space="preserve"> </w:t>
      </w:r>
      <w:r>
        <w:rPr>
          <w:b/>
          <w:sz w:val="24"/>
        </w:rPr>
        <w:t>AI system subject to the provisions of this Regulation.</w:t>
      </w:r>
    </w:p>
    <w:p w14:paraId="3C93D372" w14:textId="77777777" w:rsidR="00412AEF" w:rsidRDefault="00000000">
      <w:pPr>
        <w:pStyle w:val="ListParagraph"/>
        <w:numPr>
          <w:ilvl w:val="1"/>
          <w:numId w:val="36"/>
        </w:numPr>
        <w:tabs>
          <w:tab w:val="left" w:pos="1605"/>
          <w:tab w:val="left" w:pos="1606"/>
        </w:tabs>
        <w:ind w:right="398"/>
        <w:jc w:val="both"/>
        <w:rPr>
          <w:b/>
          <w:sz w:val="24"/>
        </w:rPr>
      </w:pPr>
      <w:r>
        <w:rPr>
          <w:b/>
          <w:sz w:val="24"/>
        </w:rPr>
        <w:t>Paragraph 2 shall apply, mutatis mutandis, to any person who integrates a general purpose AI system made available on the market, with or without modifying it, into an AI system whose intended purpose makes it subject to the provisions of this Regulation.</w:t>
      </w:r>
    </w:p>
    <w:p w14:paraId="07AC7D41" w14:textId="77777777" w:rsidR="00412AEF" w:rsidRDefault="00000000">
      <w:pPr>
        <w:pStyle w:val="ListParagraph"/>
        <w:numPr>
          <w:ilvl w:val="1"/>
          <w:numId w:val="36"/>
        </w:numPr>
        <w:tabs>
          <w:tab w:val="left" w:pos="1605"/>
          <w:tab w:val="left" w:pos="1606"/>
        </w:tabs>
        <w:ind w:right="402"/>
        <w:jc w:val="both"/>
        <w:rPr>
          <w:b/>
          <w:sz w:val="24"/>
        </w:rPr>
      </w:pPr>
      <w:r>
        <w:rPr>
          <w:b/>
          <w:sz w:val="24"/>
        </w:rPr>
        <w:t>The provisions of this Article shall apply irrespective of whether the general purpose AI system is open source software or not.</w:t>
      </w:r>
    </w:p>
    <w:p w14:paraId="7F4DCD59" w14:textId="77777777" w:rsidR="00412AEF" w:rsidRDefault="00412AEF">
      <w:pPr>
        <w:jc w:val="both"/>
        <w:rPr>
          <w:sz w:val="24"/>
        </w:rPr>
        <w:sectPr w:rsidR="00412AEF">
          <w:pgSz w:w="11910" w:h="16840"/>
          <w:pgMar w:top="1040" w:right="1020" w:bottom="1680" w:left="1020" w:header="0" w:footer="1420" w:gutter="0"/>
          <w:cols w:space="720"/>
        </w:sectPr>
      </w:pPr>
    </w:p>
    <w:p w14:paraId="495C3394" w14:textId="77777777" w:rsidR="00412AEF" w:rsidRDefault="00412AEF">
      <w:pPr>
        <w:pStyle w:val="BodyText"/>
        <w:spacing w:before="3"/>
        <w:rPr>
          <w:b/>
          <w:sz w:val="26"/>
        </w:rPr>
      </w:pPr>
    </w:p>
    <w:p w14:paraId="713397BE" w14:textId="77777777" w:rsidR="00412AEF" w:rsidRDefault="00000000">
      <w:pPr>
        <w:spacing w:before="92"/>
        <w:ind w:left="414" w:right="415"/>
        <w:jc w:val="center"/>
        <w:rPr>
          <w:b/>
        </w:rPr>
      </w:pPr>
      <w:r>
        <w:rPr>
          <w:b/>
        </w:rPr>
        <w:t>TITLE</w:t>
      </w:r>
      <w:r>
        <w:rPr>
          <w:b/>
          <w:spacing w:val="-6"/>
        </w:rPr>
        <w:t xml:space="preserve"> </w:t>
      </w:r>
      <w:r>
        <w:rPr>
          <w:b/>
          <w:spacing w:val="-10"/>
        </w:rPr>
        <w:t>V</w:t>
      </w:r>
    </w:p>
    <w:p w14:paraId="63515233" w14:textId="77777777" w:rsidR="00412AEF" w:rsidRDefault="00412AEF">
      <w:pPr>
        <w:pStyle w:val="BodyText"/>
        <w:rPr>
          <w:b/>
        </w:rPr>
      </w:pPr>
    </w:p>
    <w:p w14:paraId="41CB6A3C" w14:textId="77777777" w:rsidR="00412AEF" w:rsidRDefault="00412AEF">
      <w:pPr>
        <w:pStyle w:val="BodyText"/>
        <w:spacing w:before="9"/>
        <w:rPr>
          <w:b/>
          <w:sz w:val="18"/>
        </w:rPr>
      </w:pPr>
    </w:p>
    <w:p w14:paraId="33B7555E" w14:textId="77777777" w:rsidR="00412AEF" w:rsidRDefault="00000000">
      <w:pPr>
        <w:pStyle w:val="Heading1"/>
        <w:spacing w:before="1"/>
      </w:pPr>
      <w:r>
        <w:rPr>
          <w:spacing w:val="-2"/>
        </w:rPr>
        <w:t>MEASURES</w:t>
      </w:r>
      <w:r>
        <w:rPr>
          <w:spacing w:val="-10"/>
        </w:rPr>
        <w:t xml:space="preserve"> </w:t>
      </w:r>
      <w:r>
        <w:rPr>
          <w:spacing w:val="-2"/>
        </w:rPr>
        <w:t>IN</w:t>
      </w:r>
      <w:r>
        <w:rPr>
          <w:spacing w:val="-11"/>
        </w:rPr>
        <w:t xml:space="preserve"> </w:t>
      </w:r>
      <w:r>
        <w:rPr>
          <w:spacing w:val="-2"/>
        </w:rPr>
        <w:t>SUPPORT</w:t>
      </w:r>
      <w:r>
        <w:rPr>
          <w:spacing w:val="-10"/>
        </w:rPr>
        <w:t xml:space="preserve"> </w:t>
      </w:r>
      <w:r>
        <w:rPr>
          <w:spacing w:val="-2"/>
        </w:rPr>
        <w:t>OF</w:t>
      </w:r>
      <w:r>
        <w:rPr>
          <w:spacing w:val="-11"/>
        </w:rPr>
        <w:t xml:space="preserve"> </w:t>
      </w:r>
      <w:r>
        <w:rPr>
          <w:spacing w:val="-2"/>
        </w:rPr>
        <w:t>INNOVATION</w:t>
      </w:r>
    </w:p>
    <w:p w14:paraId="1B52BB43" w14:textId="77777777" w:rsidR="00412AEF" w:rsidRDefault="00412AEF">
      <w:pPr>
        <w:pStyle w:val="BodyText"/>
        <w:rPr>
          <w:b/>
          <w:sz w:val="30"/>
        </w:rPr>
      </w:pPr>
    </w:p>
    <w:p w14:paraId="4FE6B116" w14:textId="77777777" w:rsidR="00412AEF" w:rsidRDefault="00412AEF">
      <w:pPr>
        <w:pStyle w:val="BodyText"/>
        <w:spacing w:before="3"/>
        <w:rPr>
          <w:b/>
          <w:sz w:val="32"/>
        </w:rPr>
      </w:pPr>
    </w:p>
    <w:p w14:paraId="60247839"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53</w:t>
      </w:r>
    </w:p>
    <w:p w14:paraId="72251DBD" w14:textId="77777777" w:rsidR="00412AEF" w:rsidRDefault="00000000">
      <w:pPr>
        <w:ind w:left="414" w:right="415"/>
        <w:jc w:val="center"/>
        <w:rPr>
          <w:i/>
          <w:sz w:val="24"/>
        </w:rPr>
      </w:pPr>
      <w:r>
        <w:rPr>
          <w:i/>
          <w:sz w:val="24"/>
        </w:rPr>
        <w:t>AI</w:t>
      </w:r>
      <w:r>
        <w:rPr>
          <w:i/>
          <w:spacing w:val="-4"/>
          <w:sz w:val="24"/>
        </w:rPr>
        <w:t xml:space="preserve"> </w:t>
      </w:r>
      <w:r>
        <w:rPr>
          <w:i/>
          <w:sz w:val="24"/>
        </w:rPr>
        <w:t>regulatory</w:t>
      </w:r>
      <w:r>
        <w:rPr>
          <w:i/>
          <w:spacing w:val="-2"/>
          <w:sz w:val="24"/>
        </w:rPr>
        <w:t xml:space="preserve"> sandboxes</w:t>
      </w:r>
    </w:p>
    <w:p w14:paraId="3F9F706F" w14:textId="77777777" w:rsidR="00412AEF" w:rsidRDefault="00000000">
      <w:pPr>
        <w:pStyle w:val="ListParagraph"/>
        <w:numPr>
          <w:ilvl w:val="0"/>
          <w:numId w:val="35"/>
        </w:numPr>
        <w:tabs>
          <w:tab w:val="left" w:pos="1245"/>
          <w:tab w:val="left" w:pos="1246"/>
        </w:tabs>
        <w:spacing w:before="1"/>
        <w:ind w:right="392"/>
        <w:jc w:val="both"/>
        <w:rPr>
          <w:sz w:val="24"/>
        </w:rPr>
      </w:pPr>
      <w:r>
        <w:rPr>
          <w:sz w:val="24"/>
        </w:rPr>
        <w:t>AI regulatory sandboxes established by one or more Member States competent authorities or the European Data Protection Supervisor shall provide a controlled environment that facilitates the development, testing and validation of innovative AI systems for a limited time before their placement on the market or putting into</w:t>
      </w:r>
      <w:r>
        <w:rPr>
          <w:spacing w:val="40"/>
          <w:sz w:val="24"/>
        </w:rPr>
        <w:t xml:space="preserve"> </w:t>
      </w:r>
      <w:r>
        <w:rPr>
          <w:sz w:val="24"/>
        </w:rPr>
        <w:t>service pursuant to a specific plan. This shall take place under the direct supervision and guidance by the competent authorities with a view to ensuring compliance with the requirements of this Regulation and, where relevant, other Union and Member States legislation supervised within the sandbox.</w:t>
      </w:r>
    </w:p>
    <w:p w14:paraId="103DEB5B" w14:textId="77777777" w:rsidR="00412AEF" w:rsidRDefault="00000000">
      <w:pPr>
        <w:pStyle w:val="ListParagraph"/>
        <w:numPr>
          <w:ilvl w:val="0"/>
          <w:numId w:val="35"/>
        </w:numPr>
        <w:tabs>
          <w:tab w:val="left" w:pos="1245"/>
          <w:tab w:val="left" w:pos="1246"/>
        </w:tabs>
        <w:ind w:right="395"/>
        <w:jc w:val="both"/>
        <w:rPr>
          <w:sz w:val="24"/>
        </w:rPr>
      </w:pPr>
      <w:r>
        <w:rPr>
          <w:sz w:val="24"/>
        </w:rPr>
        <w:t>Member States shall ensure that to the extent the innovative AI systems involve the processing of personal data or otherwise fall under the supervisory remit of other national authorities or competent authorities providing or supporting access to data, the national data protection authorities and those other national authorities are associated to the operation of the AI regulatory sandbox.</w:t>
      </w:r>
    </w:p>
    <w:p w14:paraId="26E6CDB6" w14:textId="77777777" w:rsidR="00412AEF" w:rsidRDefault="00000000">
      <w:pPr>
        <w:pStyle w:val="ListParagraph"/>
        <w:numPr>
          <w:ilvl w:val="0"/>
          <w:numId w:val="35"/>
        </w:numPr>
        <w:tabs>
          <w:tab w:val="left" w:pos="1245"/>
          <w:tab w:val="left" w:pos="1246"/>
        </w:tabs>
        <w:ind w:right="393"/>
        <w:jc w:val="both"/>
        <w:rPr>
          <w:sz w:val="24"/>
        </w:rPr>
      </w:pPr>
      <w:r>
        <w:rPr>
          <w:sz w:val="24"/>
        </w:rPr>
        <w:t>The AI regulatory sandboxes shall not affect the supervisory and corrective powers</w:t>
      </w:r>
      <w:r>
        <w:rPr>
          <w:spacing w:val="40"/>
          <w:sz w:val="24"/>
        </w:rPr>
        <w:t xml:space="preserve"> </w:t>
      </w:r>
      <w:r>
        <w:rPr>
          <w:sz w:val="24"/>
        </w:rPr>
        <w:t>of the competent authorities. Any significant risks to health and safety and fundamental rights identified during the development and testing of such systems shall result in immediate mitigation and, failing that, in the suspension of the development and testing process until such mitigation takes place.</w:t>
      </w:r>
    </w:p>
    <w:p w14:paraId="50E62110" w14:textId="77777777" w:rsidR="00412AEF" w:rsidRDefault="00000000">
      <w:pPr>
        <w:pStyle w:val="ListParagraph"/>
        <w:numPr>
          <w:ilvl w:val="0"/>
          <w:numId w:val="35"/>
        </w:numPr>
        <w:tabs>
          <w:tab w:val="left" w:pos="1245"/>
          <w:tab w:val="left" w:pos="1246"/>
        </w:tabs>
        <w:ind w:right="401"/>
        <w:jc w:val="both"/>
        <w:rPr>
          <w:sz w:val="24"/>
        </w:rPr>
      </w:pPr>
      <w:r>
        <w:rPr>
          <w:sz w:val="24"/>
        </w:rPr>
        <w:t>Participants in the AI regulatory sandbox shall remain liable under applicable Union and Member States liability legislation for any harm inflicted on third parties as a result from the experimentation taking place in the sandbox.</w:t>
      </w:r>
    </w:p>
    <w:p w14:paraId="3EE28FA6" w14:textId="77777777" w:rsidR="00412AEF" w:rsidRDefault="00000000">
      <w:pPr>
        <w:pStyle w:val="ListParagraph"/>
        <w:numPr>
          <w:ilvl w:val="0"/>
          <w:numId w:val="35"/>
        </w:numPr>
        <w:tabs>
          <w:tab w:val="left" w:pos="1245"/>
          <w:tab w:val="left" w:pos="1246"/>
        </w:tabs>
        <w:ind w:right="395"/>
        <w:jc w:val="both"/>
        <w:rPr>
          <w:sz w:val="24"/>
        </w:rPr>
      </w:pPr>
      <w:r>
        <w:rPr>
          <w:sz w:val="24"/>
        </w:rPr>
        <w:t>Member States’ competent authorities that have established AI regulatory sandboxes shall coordinate their activities and cooperate within the framework of the European Artificial Intelligence Board. They shall submit annual reports to the Board and the Commission on</w:t>
      </w:r>
      <w:r>
        <w:rPr>
          <w:spacing w:val="-1"/>
          <w:sz w:val="24"/>
        </w:rPr>
        <w:t xml:space="preserve"> </w:t>
      </w:r>
      <w:r>
        <w:rPr>
          <w:sz w:val="24"/>
        </w:rPr>
        <w:t xml:space="preserve">the results from the implementation of those scheme, including good practices, lessons learnt and recommendations on their setup and, where relevant, on the application of this Regulation and other Union legislation supervised within the </w:t>
      </w:r>
      <w:r>
        <w:rPr>
          <w:spacing w:val="-2"/>
          <w:sz w:val="24"/>
        </w:rPr>
        <w:t>sandbox.</w:t>
      </w:r>
    </w:p>
    <w:p w14:paraId="14ADA581" w14:textId="77777777" w:rsidR="00412AEF" w:rsidRDefault="00412AEF">
      <w:pPr>
        <w:pStyle w:val="BodyText"/>
        <w:rPr>
          <w:sz w:val="21"/>
        </w:rPr>
      </w:pPr>
    </w:p>
    <w:p w14:paraId="42929F14" w14:textId="2F7280CA" w:rsidR="00412AEF" w:rsidRPr="00EF2F23" w:rsidRDefault="00000000" w:rsidP="00EF2F23">
      <w:pPr>
        <w:pStyle w:val="ListParagraph"/>
        <w:numPr>
          <w:ilvl w:val="0"/>
          <w:numId w:val="35"/>
        </w:numPr>
        <w:tabs>
          <w:tab w:val="left" w:pos="1245"/>
          <w:tab w:val="left" w:pos="1246"/>
        </w:tabs>
        <w:ind w:right="395"/>
        <w:jc w:val="both"/>
        <w:rPr>
          <w:sz w:val="24"/>
        </w:rPr>
        <w:sectPr w:rsidR="00412AEF" w:rsidRPr="00EF2F23">
          <w:pgSz w:w="11910" w:h="16840"/>
          <w:pgMar w:top="1920" w:right="1020" w:bottom="1620" w:left="1020" w:header="0" w:footer="1420" w:gutter="0"/>
          <w:cols w:space="720"/>
        </w:sectPr>
      </w:pPr>
      <w:r w:rsidRPr="00EF2F23">
        <w:rPr>
          <w:sz w:val="24"/>
        </w:rPr>
        <w:t>The modalities and the conditions of the operation of the AI regulatory sandboxes, including the eligibility criteria and the procedure for the application, selection, participation</w:t>
      </w:r>
      <w:r w:rsidRPr="00EF2F23">
        <w:rPr>
          <w:spacing w:val="40"/>
          <w:sz w:val="24"/>
        </w:rPr>
        <w:t xml:space="preserve"> </w:t>
      </w:r>
      <w:r w:rsidRPr="00EF2F23">
        <w:rPr>
          <w:sz w:val="24"/>
        </w:rPr>
        <w:t>and</w:t>
      </w:r>
      <w:r w:rsidRPr="00EF2F23">
        <w:rPr>
          <w:spacing w:val="40"/>
          <w:sz w:val="24"/>
        </w:rPr>
        <w:t xml:space="preserve"> </w:t>
      </w:r>
      <w:r w:rsidRPr="00EF2F23">
        <w:rPr>
          <w:sz w:val="24"/>
        </w:rPr>
        <w:t>exiting</w:t>
      </w:r>
      <w:r w:rsidRPr="00EF2F23">
        <w:rPr>
          <w:spacing w:val="40"/>
          <w:sz w:val="24"/>
        </w:rPr>
        <w:t xml:space="preserve"> </w:t>
      </w:r>
      <w:r w:rsidRPr="00EF2F23">
        <w:rPr>
          <w:sz w:val="24"/>
        </w:rPr>
        <w:t>from</w:t>
      </w:r>
      <w:r w:rsidRPr="00EF2F23">
        <w:rPr>
          <w:spacing w:val="40"/>
          <w:sz w:val="24"/>
        </w:rPr>
        <w:t xml:space="preserve"> </w:t>
      </w:r>
      <w:r w:rsidRPr="00EF2F23">
        <w:rPr>
          <w:sz w:val="24"/>
        </w:rPr>
        <w:t>the</w:t>
      </w:r>
      <w:r w:rsidRPr="00EF2F23">
        <w:rPr>
          <w:spacing w:val="40"/>
          <w:sz w:val="24"/>
        </w:rPr>
        <w:t xml:space="preserve"> </w:t>
      </w:r>
      <w:r w:rsidRPr="00EF2F23">
        <w:rPr>
          <w:sz w:val="24"/>
        </w:rPr>
        <w:t>sandbox,</w:t>
      </w:r>
      <w:r w:rsidRPr="00EF2F23">
        <w:rPr>
          <w:spacing w:val="40"/>
          <w:sz w:val="24"/>
        </w:rPr>
        <w:t xml:space="preserve"> </w:t>
      </w:r>
      <w:r w:rsidRPr="00EF2F23">
        <w:rPr>
          <w:sz w:val="24"/>
        </w:rPr>
        <w:t>and</w:t>
      </w:r>
      <w:r w:rsidRPr="00EF2F23">
        <w:rPr>
          <w:spacing w:val="40"/>
          <w:sz w:val="24"/>
        </w:rPr>
        <w:t xml:space="preserve"> </w:t>
      </w:r>
      <w:r w:rsidRPr="00EF2F23">
        <w:rPr>
          <w:sz w:val="24"/>
        </w:rPr>
        <w:t>the</w:t>
      </w:r>
      <w:r w:rsidRPr="00EF2F23">
        <w:rPr>
          <w:spacing w:val="40"/>
          <w:sz w:val="24"/>
        </w:rPr>
        <w:t xml:space="preserve"> </w:t>
      </w:r>
      <w:r w:rsidRPr="00EF2F23">
        <w:rPr>
          <w:sz w:val="24"/>
        </w:rPr>
        <w:t>rights</w:t>
      </w:r>
      <w:r w:rsidRPr="00EF2F23">
        <w:rPr>
          <w:spacing w:val="40"/>
          <w:sz w:val="24"/>
        </w:rPr>
        <w:t xml:space="preserve"> </w:t>
      </w:r>
      <w:r w:rsidRPr="00EF2F23">
        <w:rPr>
          <w:sz w:val="24"/>
        </w:rPr>
        <w:t>and</w:t>
      </w:r>
      <w:r w:rsidRPr="00EF2F23">
        <w:rPr>
          <w:spacing w:val="40"/>
          <w:sz w:val="24"/>
        </w:rPr>
        <w:t xml:space="preserve"> </w:t>
      </w:r>
      <w:r w:rsidRPr="00EF2F23">
        <w:rPr>
          <w:sz w:val="24"/>
        </w:rPr>
        <w:t>obligations</w:t>
      </w:r>
      <w:r w:rsidRPr="00EF2F23">
        <w:rPr>
          <w:spacing w:val="40"/>
          <w:sz w:val="24"/>
        </w:rPr>
        <w:t xml:space="preserve"> </w:t>
      </w:r>
      <w:r w:rsidRPr="00EF2F23">
        <w:rPr>
          <w:sz w:val="24"/>
        </w:rPr>
        <w:t>of</w:t>
      </w:r>
      <w:r w:rsidRPr="00EF2F23">
        <w:rPr>
          <w:spacing w:val="40"/>
          <w:sz w:val="24"/>
        </w:rPr>
        <w:t xml:space="preserve"> </w:t>
      </w:r>
      <w:r w:rsidRPr="00EF2F23">
        <w:rPr>
          <w:sz w:val="24"/>
        </w:rPr>
        <w:t>the</w:t>
      </w:r>
    </w:p>
    <w:p w14:paraId="0DED90A5" w14:textId="77777777" w:rsidR="00412AEF" w:rsidRDefault="00000000">
      <w:pPr>
        <w:pStyle w:val="BodyText"/>
        <w:spacing w:before="68"/>
        <w:ind w:left="1246"/>
      </w:pPr>
      <w:r>
        <w:lastRenderedPageBreak/>
        <w:t>participants shall be set out in implementing acts. Those implementing acts shall be adopted in accordance with the examination procedure referred to in Article 74(2).</w:t>
      </w:r>
    </w:p>
    <w:p w14:paraId="6DD2BD44" w14:textId="77777777" w:rsidR="00412AEF" w:rsidRDefault="00412AEF">
      <w:pPr>
        <w:pStyle w:val="BodyText"/>
        <w:rPr>
          <w:sz w:val="26"/>
        </w:rPr>
      </w:pPr>
    </w:p>
    <w:p w14:paraId="48B3C3CD"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54</w:t>
      </w:r>
    </w:p>
    <w:p w14:paraId="336B711B" w14:textId="77777777" w:rsidR="00412AEF" w:rsidRDefault="00000000">
      <w:pPr>
        <w:ind w:left="414" w:right="415"/>
        <w:jc w:val="center"/>
        <w:rPr>
          <w:i/>
          <w:sz w:val="24"/>
        </w:rPr>
      </w:pPr>
      <w:r>
        <w:rPr>
          <w:i/>
          <w:sz w:val="24"/>
        </w:rPr>
        <w:t>Further</w:t>
      </w:r>
      <w:r>
        <w:rPr>
          <w:i/>
          <w:spacing w:val="-3"/>
          <w:sz w:val="24"/>
        </w:rPr>
        <w:t xml:space="preserve"> </w:t>
      </w:r>
      <w:r>
        <w:rPr>
          <w:i/>
          <w:sz w:val="24"/>
        </w:rPr>
        <w:t>processing</w:t>
      </w:r>
      <w:r>
        <w:rPr>
          <w:i/>
          <w:spacing w:val="-3"/>
          <w:sz w:val="24"/>
        </w:rPr>
        <w:t xml:space="preserve"> </w:t>
      </w:r>
      <w:r>
        <w:rPr>
          <w:i/>
          <w:sz w:val="24"/>
        </w:rPr>
        <w:t>of</w:t>
      </w:r>
      <w:r>
        <w:rPr>
          <w:i/>
          <w:spacing w:val="-3"/>
          <w:sz w:val="24"/>
        </w:rPr>
        <w:t xml:space="preserve"> </w:t>
      </w:r>
      <w:r>
        <w:rPr>
          <w:i/>
          <w:sz w:val="24"/>
        </w:rPr>
        <w:t>personal</w:t>
      </w:r>
      <w:r>
        <w:rPr>
          <w:i/>
          <w:spacing w:val="-3"/>
          <w:sz w:val="24"/>
        </w:rPr>
        <w:t xml:space="preserve"> </w:t>
      </w:r>
      <w:r>
        <w:rPr>
          <w:i/>
          <w:sz w:val="24"/>
        </w:rPr>
        <w:t>data</w:t>
      </w:r>
      <w:r>
        <w:rPr>
          <w:i/>
          <w:spacing w:val="-3"/>
          <w:sz w:val="24"/>
        </w:rPr>
        <w:t xml:space="preserve"> </w:t>
      </w:r>
      <w:r>
        <w:rPr>
          <w:i/>
          <w:sz w:val="24"/>
        </w:rPr>
        <w:t>for</w:t>
      </w:r>
      <w:r>
        <w:rPr>
          <w:i/>
          <w:spacing w:val="-3"/>
          <w:sz w:val="24"/>
        </w:rPr>
        <w:t xml:space="preserve"> </w:t>
      </w:r>
      <w:r>
        <w:rPr>
          <w:i/>
          <w:sz w:val="24"/>
        </w:rPr>
        <w:t>developing</w:t>
      </w:r>
      <w:r>
        <w:rPr>
          <w:i/>
          <w:spacing w:val="-3"/>
          <w:sz w:val="24"/>
        </w:rPr>
        <w:t xml:space="preserve"> </w:t>
      </w:r>
      <w:r>
        <w:rPr>
          <w:i/>
          <w:sz w:val="24"/>
        </w:rPr>
        <w:t>certain</w:t>
      </w:r>
      <w:r>
        <w:rPr>
          <w:i/>
          <w:spacing w:val="-3"/>
          <w:sz w:val="24"/>
        </w:rPr>
        <w:t xml:space="preserve"> </w:t>
      </w:r>
      <w:r>
        <w:rPr>
          <w:i/>
          <w:sz w:val="24"/>
        </w:rPr>
        <w:t>AI</w:t>
      </w:r>
      <w:r>
        <w:rPr>
          <w:i/>
          <w:spacing w:val="-4"/>
          <w:sz w:val="24"/>
        </w:rPr>
        <w:t xml:space="preserve"> </w:t>
      </w:r>
      <w:r>
        <w:rPr>
          <w:i/>
          <w:sz w:val="24"/>
        </w:rPr>
        <w:t>systems</w:t>
      </w:r>
      <w:r>
        <w:rPr>
          <w:i/>
          <w:spacing w:val="-4"/>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public</w:t>
      </w:r>
      <w:r>
        <w:rPr>
          <w:i/>
          <w:spacing w:val="-4"/>
          <w:sz w:val="24"/>
        </w:rPr>
        <w:t xml:space="preserve"> </w:t>
      </w:r>
      <w:r>
        <w:rPr>
          <w:i/>
          <w:sz w:val="24"/>
        </w:rPr>
        <w:t>interest in the AI regulatory sandbox</w:t>
      </w:r>
    </w:p>
    <w:p w14:paraId="71355150" w14:textId="77777777" w:rsidR="00412AEF" w:rsidRDefault="00000000">
      <w:pPr>
        <w:pStyle w:val="ListParagraph"/>
        <w:numPr>
          <w:ilvl w:val="0"/>
          <w:numId w:val="34"/>
        </w:numPr>
        <w:tabs>
          <w:tab w:val="left" w:pos="1245"/>
          <w:tab w:val="left" w:pos="1246"/>
        </w:tabs>
        <w:ind w:right="392"/>
        <w:jc w:val="both"/>
        <w:rPr>
          <w:sz w:val="24"/>
        </w:rPr>
      </w:pPr>
      <w:r>
        <w:rPr>
          <w:sz w:val="24"/>
        </w:rPr>
        <w:t>In the</w:t>
      </w:r>
      <w:r>
        <w:rPr>
          <w:spacing w:val="-1"/>
          <w:sz w:val="24"/>
        </w:rPr>
        <w:t xml:space="preserve"> </w:t>
      </w:r>
      <w:r>
        <w:rPr>
          <w:sz w:val="24"/>
        </w:rPr>
        <w:t>AI</w:t>
      </w:r>
      <w:r>
        <w:rPr>
          <w:spacing w:val="-3"/>
          <w:sz w:val="24"/>
        </w:rPr>
        <w:t xml:space="preserve"> </w:t>
      </w:r>
      <w:r>
        <w:rPr>
          <w:sz w:val="24"/>
        </w:rPr>
        <w:t>regulatory</w:t>
      </w:r>
      <w:r>
        <w:rPr>
          <w:spacing w:val="-5"/>
          <w:sz w:val="24"/>
        </w:rPr>
        <w:t xml:space="preserve"> </w:t>
      </w:r>
      <w:r>
        <w:rPr>
          <w:sz w:val="24"/>
        </w:rPr>
        <w:t>sandbox personal</w:t>
      </w:r>
      <w:r>
        <w:rPr>
          <w:spacing w:val="-2"/>
          <w:sz w:val="24"/>
        </w:rPr>
        <w:t xml:space="preserve"> </w:t>
      </w:r>
      <w:r>
        <w:rPr>
          <w:sz w:val="24"/>
        </w:rPr>
        <w:t>data</w:t>
      </w:r>
      <w:r>
        <w:rPr>
          <w:spacing w:val="-1"/>
          <w:sz w:val="24"/>
        </w:rPr>
        <w:t xml:space="preserve"> </w:t>
      </w:r>
      <w:r>
        <w:rPr>
          <w:sz w:val="24"/>
        </w:rPr>
        <w:t>lawfully</w:t>
      </w:r>
      <w:r>
        <w:rPr>
          <w:spacing w:val="-5"/>
          <w:sz w:val="24"/>
        </w:rPr>
        <w:t xml:space="preserve"> </w:t>
      </w:r>
      <w:r>
        <w:rPr>
          <w:sz w:val="24"/>
        </w:rPr>
        <w:t>collected</w:t>
      </w:r>
      <w:r>
        <w:rPr>
          <w:spacing w:val="-1"/>
          <w:sz w:val="24"/>
        </w:rPr>
        <w:t xml:space="preserve"> </w:t>
      </w:r>
      <w:r>
        <w:rPr>
          <w:sz w:val="24"/>
        </w:rPr>
        <w:t>for</w:t>
      </w:r>
      <w:r>
        <w:rPr>
          <w:spacing w:val="-2"/>
          <w:sz w:val="24"/>
        </w:rPr>
        <w:t xml:space="preserve"> </w:t>
      </w:r>
      <w:r>
        <w:rPr>
          <w:sz w:val="24"/>
        </w:rPr>
        <w:t>other</w:t>
      </w:r>
      <w:r>
        <w:rPr>
          <w:spacing w:val="-2"/>
          <w:sz w:val="24"/>
        </w:rPr>
        <w:t xml:space="preserve"> </w:t>
      </w:r>
      <w:r>
        <w:rPr>
          <w:sz w:val="24"/>
        </w:rPr>
        <w:t>purposes</w:t>
      </w:r>
      <w:r>
        <w:rPr>
          <w:spacing w:val="-3"/>
          <w:sz w:val="24"/>
        </w:rPr>
        <w:t xml:space="preserve"> </w:t>
      </w:r>
      <w:r>
        <w:rPr>
          <w:sz w:val="24"/>
        </w:rPr>
        <w:t>shall be processed for the purposes of developing and testing certain innovative AI</w:t>
      </w:r>
      <w:r>
        <w:rPr>
          <w:spacing w:val="40"/>
          <w:sz w:val="24"/>
        </w:rPr>
        <w:t xml:space="preserve"> </w:t>
      </w:r>
      <w:r>
        <w:rPr>
          <w:sz w:val="24"/>
        </w:rPr>
        <w:t>systems in the sandbox under the following conditions:</w:t>
      </w:r>
    </w:p>
    <w:p w14:paraId="55BBF763" w14:textId="77777777" w:rsidR="00412AEF" w:rsidRDefault="00000000">
      <w:pPr>
        <w:pStyle w:val="ListParagraph"/>
        <w:numPr>
          <w:ilvl w:val="1"/>
          <w:numId w:val="34"/>
        </w:numPr>
        <w:tabs>
          <w:tab w:val="left" w:pos="1813"/>
        </w:tabs>
        <w:ind w:right="400"/>
        <w:jc w:val="both"/>
        <w:rPr>
          <w:sz w:val="24"/>
        </w:rPr>
      </w:pPr>
      <w:r>
        <w:rPr>
          <w:sz w:val="24"/>
        </w:rPr>
        <w:t>the innovative AI systems shall be developed for safeguarding substantial public interest in one or more of the following areas:</w:t>
      </w:r>
    </w:p>
    <w:p w14:paraId="6DDF611E" w14:textId="77777777" w:rsidR="00412AEF" w:rsidRDefault="00000000">
      <w:pPr>
        <w:pStyle w:val="ListParagraph"/>
        <w:numPr>
          <w:ilvl w:val="2"/>
          <w:numId w:val="34"/>
        </w:numPr>
        <w:tabs>
          <w:tab w:val="left" w:pos="2382"/>
        </w:tabs>
        <w:ind w:right="394"/>
        <w:jc w:val="both"/>
        <w:rPr>
          <w:sz w:val="24"/>
        </w:rPr>
      </w:pPr>
      <w:r>
        <w:rPr>
          <w:sz w:val="24"/>
        </w:rPr>
        <w:t>the prevention, investigation, detection or prosecution of criminal offences or the execution of criminal penalties, including the</w:t>
      </w:r>
      <w:r>
        <w:rPr>
          <w:spacing w:val="40"/>
          <w:sz w:val="24"/>
        </w:rPr>
        <w:t xml:space="preserve"> </w:t>
      </w:r>
      <w:r>
        <w:rPr>
          <w:sz w:val="24"/>
        </w:rPr>
        <w:t>safeguarding against and the prevention of threats to public security, under the control and responsibility of the competent authorities. The processing shall be based on Member State or Union law;</w:t>
      </w:r>
    </w:p>
    <w:p w14:paraId="1800DAB7" w14:textId="77777777" w:rsidR="00412AEF" w:rsidRDefault="00000000">
      <w:pPr>
        <w:pStyle w:val="ListParagraph"/>
        <w:numPr>
          <w:ilvl w:val="2"/>
          <w:numId w:val="34"/>
        </w:numPr>
        <w:tabs>
          <w:tab w:val="left" w:pos="2382"/>
        </w:tabs>
        <w:ind w:right="399"/>
        <w:jc w:val="both"/>
        <w:rPr>
          <w:sz w:val="24"/>
        </w:rPr>
      </w:pPr>
      <w:r>
        <w:rPr>
          <w:sz w:val="24"/>
        </w:rPr>
        <w:t xml:space="preserve">public safety and public health, including disease prevention, control and </w:t>
      </w:r>
      <w:r>
        <w:rPr>
          <w:spacing w:val="-2"/>
          <w:sz w:val="24"/>
        </w:rPr>
        <w:t>treatment;</w:t>
      </w:r>
    </w:p>
    <w:p w14:paraId="0D04954B" w14:textId="77777777" w:rsidR="00412AEF" w:rsidRDefault="00000000">
      <w:pPr>
        <w:pStyle w:val="ListParagraph"/>
        <w:numPr>
          <w:ilvl w:val="2"/>
          <w:numId w:val="34"/>
        </w:numPr>
        <w:tabs>
          <w:tab w:val="left" w:pos="2382"/>
        </w:tabs>
        <w:ind w:right="399"/>
        <w:jc w:val="both"/>
        <w:rPr>
          <w:sz w:val="24"/>
        </w:rPr>
      </w:pPr>
      <w:r>
        <w:rPr>
          <w:sz w:val="24"/>
        </w:rPr>
        <w:t xml:space="preserve">a high level of protection and improvement of the quality of the </w:t>
      </w:r>
      <w:r>
        <w:rPr>
          <w:spacing w:val="-2"/>
          <w:sz w:val="24"/>
        </w:rPr>
        <w:t>environment;</w:t>
      </w:r>
    </w:p>
    <w:p w14:paraId="442C0DDD" w14:textId="77777777" w:rsidR="00412AEF" w:rsidRDefault="00000000">
      <w:pPr>
        <w:pStyle w:val="ListParagraph"/>
        <w:numPr>
          <w:ilvl w:val="1"/>
          <w:numId w:val="34"/>
        </w:numPr>
        <w:tabs>
          <w:tab w:val="left" w:pos="1813"/>
        </w:tabs>
        <w:ind w:right="396"/>
        <w:jc w:val="both"/>
        <w:rPr>
          <w:sz w:val="24"/>
        </w:rPr>
      </w:pPr>
      <w:r>
        <w:rPr>
          <w:sz w:val="24"/>
        </w:rPr>
        <w:t>the data processed are necessary for complying with one or more of the requirements referred to in Title III, Chapter 2 where those requirements</w:t>
      </w:r>
      <w:r>
        <w:rPr>
          <w:spacing w:val="40"/>
          <w:sz w:val="24"/>
        </w:rPr>
        <w:t xml:space="preserve"> </w:t>
      </w:r>
      <w:r>
        <w:rPr>
          <w:sz w:val="24"/>
        </w:rPr>
        <w:t>cannot be effectively fulfilled by processing anonymised, synthetic or other non-personal data;</w:t>
      </w:r>
    </w:p>
    <w:p w14:paraId="0E33D9BF" w14:textId="77777777" w:rsidR="00412AEF" w:rsidRDefault="00000000">
      <w:pPr>
        <w:pStyle w:val="ListParagraph"/>
        <w:numPr>
          <w:ilvl w:val="1"/>
          <w:numId w:val="34"/>
        </w:numPr>
        <w:tabs>
          <w:tab w:val="left" w:pos="1813"/>
        </w:tabs>
        <w:spacing w:before="1"/>
        <w:ind w:right="395"/>
        <w:jc w:val="both"/>
        <w:rPr>
          <w:sz w:val="24"/>
        </w:rPr>
      </w:pPr>
      <w:r>
        <w:rPr>
          <w:sz w:val="24"/>
        </w:rPr>
        <w:t>there are effective monitoring mechanisms to identify if any high risks to the fundamental rights of the data subjects may arise during the sandbox experimentation as well as response mechanism to promptly mitigate those risks and, where necessary, stop the processing;</w:t>
      </w:r>
    </w:p>
    <w:p w14:paraId="71A5CB2D" w14:textId="77777777" w:rsidR="00412AEF" w:rsidRDefault="00000000">
      <w:pPr>
        <w:pStyle w:val="ListParagraph"/>
        <w:numPr>
          <w:ilvl w:val="1"/>
          <w:numId w:val="34"/>
        </w:numPr>
        <w:tabs>
          <w:tab w:val="left" w:pos="1813"/>
        </w:tabs>
        <w:spacing w:before="1"/>
        <w:ind w:right="396"/>
        <w:jc w:val="both"/>
        <w:rPr>
          <w:sz w:val="24"/>
        </w:rPr>
      </w:pPr>
      <w:r>
        <w:rPr>
          <w:sz w:val="24"/>
        </w:rPr>
        <w:t>any personal data to be processed in the context of the sandbox are in a functionally separate, isolated and protected data processing environment</w:t>
      </w:r>
      <w:r>
        <w:rPr>
          <w:spacing w:val="80"/>
          <w:sz w:val="24"/>
        </w:rPr>
        <w:t xml:space="preserve"> </w:t>
      </w:r>
      <w:r>
        <w:rPr>
          <w:sz w:val="24"/>
        </w:rPr>
        <w:t>under the control of the participants and only</w:t>
      </w:r>
      <w:r>
        <w:rPr>
          <w:spacing w:val="-4"/>
          <w:sz w:val="24"/>
        </w:rPr>
        <w:t xml:space="preserve"> </w:t>
      </w:r>
      <w:r>
        <w:rPr>
          <w:sz w:val="24"/>
        </w:rPr>
        <w:t>authorised persons have access to that data;</w:t>
      </w:r>
    </w:p>
    <w:p w14:paraId="75E0E3BA" w14:textId="77777777" w:rsidR="00412AEF" w:rsidRDefault="00000000">
      <w:pPr>
        <w:pStyle w:val="ListParagraph"/>
        <w:numPr>
          <w:ilvl w:val="1"/>
          <w:numId w:val="34"/>
        </w:numPr>
        <w:tabs>
          <w:tab w:val="left" w:pos="1813"/>
        </w:tabs>
        <w:ind w:right="395"/>
        <w:jc w:val="both"/>
        <w:rPr>
          <w:sz w:val="24"/>
        </w:rPr>
      </w:pPr>
      <w:r>
        <w:rPr>
          <w:sz w:val="24"/>
        </w:rPr>
        <w:t>any personal data processed are not be transmitted, transferred or otherwise accessed by other parties;</w:t>
      </w:r>
    </w:p>
    <w:p w14:paraId="7A10809D" w14:textId="77777777" w:rsidR="00412AEF" w:rsidRDefault="00000000">
      <w:pPr>
        <w:pStyle w:val="ListParagraph"/>
        <w:numPr>
          <w:ilvl w:val="1"/>
          <w:numId w:val="34"/>
        </w:numPr>
        <w:tabs>
          <w:tab w:val="left" w:pos="1813"/>
        </w:tabs>
        <w:ind w:right="404"/>
        <w:jc w:val="both"/>
        <w:rPr>
          <w:sz w:val="24"/>
        </w:rPr>
      </w:pPr>
      <w:r>
        <w:rPr>
          <w:sz w:val="24"/>
        </w:rPr>
        <w:t>any processing of personal data in the context of the sandbox do not lead to measures or decisions affecting the data subjects;</w:t>
      </w:r>
    </w:p>
    <w:p w14:paraId="698E98D5" w14:textId="77777777" w:rsidR="00412AEF" w:rsidRDefault="00000000">
      <w:pPr>
        <w:pStyle w:val="ListParagraph"/>
        <w:numPr>
          <w:ilvl w:val="1"/>
          <w:numId w:val="34"/>
        </w:numPr>
        <w:tabs>
          <w:tab w:val="left" w:pos="1813"/>
        </w:tabs>
        <w:ind w:right="394"/>
        <w:jc w:val="both"/>
        <w:rPr>
          <w:sz w:val="24"/>
        </w:rPr>
      </w:pPr>
      <w:r>
        <w:rPr>
          <w:sz w:val="24"/>
        </w:rPr>
        <w:t>any personal data processed in the context of the sandbox are deleted once the participation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sandbox has</w:t>
      </w:r>
      <w:r>
        <w:rPr>
          <w:spacing w:val="-1"/>
          <w:sz w:val="24"/>
        </w:rPr>
        <w:t xml:space="preserve"> </w:t>
      </w:r>
      <w:r>
        <w:rPr>
          <w:sz w:val="24"/>
        </w:rPr>
        <w:t>terminated</w:t>
      </w:r>
      <w:r>
        <w:rPr>
          <w:spacing w:val="-2"/>
          <w:sz w:val="24"/>
        </w:rPr>
        <w:t xml:space="preserve"> </w:t>
      </w:r>
      <w:r>
        <w:rPr>
          <w:sz w:val="24"/>
        </w:rPr>
        <w:t>or</w:t>
      </w:r>
      <w:r>
        <w:rPr>
          <w:spacing w:val="-2"/>
          <w:sz w:val="24"/>
        </w:rPr>
        <w:t xml:space="preserve"> </w:t>
      </w:r>
      <w:r>
        <w:rPr>
          <w:sz w:val="24"/>
        </w:rPr>
        <w:t>the personal</w:t>
      </w:r>
      <w:r>
        <w:rPr>
          <w:spacing w:val="-1"/>
          <w:sz w:val="24"/>
        </w:rPr>
        <w:t xml:space="preserve"> </w:t>
      </w:r>
      <w:r>
        <w:rPr>
          <w:sz w:val="24"/>
        </w:rPr>
        <w:t>data has</w:t>
      </w:r>
      <w:r>
        <w:rPr>
          <w:spacing w:val="-1"/>
          <w:sz w:val="24"/>
        </w:rPr>
        <w:t xml:space="preserve"> </w:t>
      </w:r>
      <w:r>
        <w:rPr>
          <w:sz w:val="24"/>
        </w:rPr>
        <w:t>reached</w:t>
      </w:r>
      <w:r>
        <w:rPr>
          <w:spacing w:val="-1"/>
          <w:sz w:val="24"/>
        </w:rPr>
        <w:t xml:space="preserve"> </w:t>
      </w:r>
      <w:r>
        <w:rPr>
          <w:sz w:val="24"/>
        </w:rPr>
        <w:t>the end of its retention period;</w:t>
      </w:r>
    </w:p>
    <w:p w14:paraId="1E8A13A0" w14:textId="77777777" w:rsidR="00412AEF" w:rsidRDefault="00412AEF">
      <w:pPr>
        <w:jc w:val="both"/>
        <w:rPr>
          <w:sz w:val="24"/>
        </w:rPr>
        <w:sectPr w:rsidR="00412AEF">
          <w:pgSz w:w="11910" w:h="16840"/>
          <w:pgMar w:top="1040" w:right="1020" w:bottom="1680" w:left="1020" w:header="0" w:footer="1420" w:gutter="0"/>
          <w:cols w:space="720"/>
        </w:sectPr>
      </w:pPr>
    </w:p>
    <w:p w14:paraId="321F9859" w14:textId="77777777" w:rsidR="00412AEF" w:rsidRDefault="00000000">
      <w:pPr>
        <w:pStyle w:val="ListParagraph"/>
        <w:numPr>
          <w:ilvl w:val="1"/>
          <w:numId w:val="34"/>
        </w:numPr>
        <w:tabs>
          <w:tab w:val="left" w:pos="1813"/>
        </w:tabs>
        <w:spacing w:before="68"/>
        <w:ind w:right="397"/>
        <w:jc w:val="both"/>
        <w:rPr>
          <w:sz w:val="24"/>
        </w:rPr>
      </w:pPr>
      <w:r>
        <w:rPr>
          <w:sz w:val="24"/>
        </w:rPr>
        <w:lastRenderedPageBreak/>
        <w:t>the logs of the processing of personal data in the context of the sandbox are kept for the duration of the participation in the sandbox and 1 year after its termination, solely for the purpose of and only as long as necessary for fulfilling accountability and documentation obligations under this Article or other application Union or Member States legislation;</w:t>
      </w:r>
    </w:p>
    <w:p w14:paraId="6BFC9A52" w14:textId="77777777" w:rsidR="00412AEF" w:rsidRDefault="00000000">
      <w:pPr>
        <w:pStyle w:val="ListParagraph"/>
        <w:numPr>
          <w:ilvl w:val="1"/>
          <w:numId w:val="34"/>
        </w:numPr>
        <w:tabs>
          <w:tab w:val="left" w:pos="1813"/>
        </w:tabs>
        <w:ind w:right="399"/>
        <w:jc w:val="both"/>
        <w:rPr>
          <w:sz w:val="24"/>
        </w:rPr>
      </w:pPr>
      <w:r>
        <w:rPr>
          <w:sz w:val="24"/>
        </w:rPr>
        <w:t>complete and detailed description of the process and rationale behind the training, testing and validation of the AI system is kept together with the</w:t>
      </w:r>
      <w:r>
        <w:rPr>
          <w:spacing w:val="40"/>
          <w:sz w:val="24"/>
        </w:rPr>
        <w:t xml:space="preserve"> </w:t>
      </w:r>
      <w:r>
        <w:rPr>
          <w:sz w:val="24"/>
        </w:rPr>
        <w:t>testing results as part of the technical documentation in Annex IV;</w:t>
      </w:r>
    </w:p>
    <w:p w14:paraId="5C90B269" w14:textId="77777777" w:rsidR="00412AEF" w:rsidRDefault="00000000">
      <w:pPr>
        <w:pStyle w:val="ListParagraph"/>
        <w:numPr>
          <w:ilvl w:val="1"/>
          <w:numId w:val="34"/>
        </w:numPr>
        <w:tabs>
          <w:tab w:val="left" w:pos="1813"/>
        </w:tabs>
        <w:ind w:right="396"/>
        <w:jc w:val="both"/>
        <w:rPr>
          <w:sz w:val="24"/>
        </w:rPr>
      </w:pPr>
      <w:r>
        <w:rPr>
          <w:sz w:val="24"/>
        </w:rPr>
        <w:t>a short summary of the AI project developed in the sandbox, its objectives and expected results published on the website of the competent authorities.</w:t>
      </w:r>
    </w:p>
    <w:p w14:paraId="0610E62C" w14:textId="77777777" w:rsidR="00412AEF" w:rsidRDefault="00000000">
      <w:pPr>
        <w:pStyle w:val="ListParagraph"/>
        <w:numPr>
          <w:ilvl w:val="0"/>
          <w:numId w:val="34"/>
        </w:numPr>
        <w:tabs>
          <w:tab w:val="left" w:pos="1245"/>
          <w:tab w:val="left" w:pos="1246"/>
        </w:tabs>
        <w:ind w:right="398"/>
        <w:jc w:val="both"/>
        <w:rPr>
          <w:sz w:val="24"/>
        </w:rPr>
      </w:pPr>
      <w:r>
        <w:rPr>
          <w:sz w:val="24"/>
        </w:rPr>
        <w:t>Paragraph 1 is without prejudice to Union or Member States legislation excluding processing for other purposes than those explicitly mentioned in that legislation.</w:t>
      </w:r>
    </w:p>
    <w:p w14:paraId="515AE96B" w14:textId="77777777" w:rsidR="00412AEF" w:rsidRDefault="00412AEF">
      <w:pPr>
        <w:pStyle w:val="BodyText"/>
        <w:rPr>
          <w:sz w:val="26"/>
        </w:rPr>
      </w:pPr>
    </w:p>
    <w:p w14:paraId="27B999FF"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55</w:t>
      </w:r>
    </w:p>
    <w:p w14:paraId="1655833D" w14:textId="77777777" w:rsidR="00412AEF" w:rsidRDefault="00000000">
      <w:pPr>
        <w:ind w:left="414" w:right="415"/>
        <w:jc w:val="center"/>
        <w:rPr>
          <w:i/>
          <w:sz w:val="24"/>
        </w:rPr>
      </w:pPr>
      <w:r>
        <w:rPr>
          <w:i/>
          <w:sz w:val="24"/>
        </w:rPr>
        <w:t>Measures</w:t>
      </w:r>
      <w:r>
        <w:rPr>
          <w:i/>
          <w:spacing w:val="-2"/>
          <w:sz w:val="24"/>
        </w:rPr>
        <w:t xml:space="preserve"> </w:t>
      </w:r>
      <w:r>
        <w:rPr>
          <w:i/>
          <w:sz w:val="24"/>
        </w:rPr>
        <w:t>for</w:t>
      </w:r>
      <w:r>
        <w:rPr>
          <w:i/>
          <w:spacing w:val="-2"/>
          <w:sz w:val="24"/>
        </w:rPr>
        <w:t xml:space="preserve"> </w:t>
      </w:r>
      <w:r>
        <w:rPr>
          <w:rFonts w:ascii="TimesNewRomanPS-BoldItalicMT"/>
          <w:b/>
          <w:i/>
          <w:sz w:val="24"/>
        </w:rPr>
        <w:t>SME</w:t>
      </w:r>
      <w:r>
        <w:rPr>
          <w:rFonts w:ascii="TimesNewRomanPS-BoldItalicMT"/>
          <w:b/>
          <w:i/>
          <w:spacing w:val="-1"/>
          <w:sz w:val="24"/>
        </w:rPr>
        <w:t xml:space="preserve"> </w:t>
      </w:r>
      <w:r>
        <w:rPr>
          <w:i/>
          <w:strike/>
          <w:sz w:val="24"/>
        </w:rPr>
        <w:t>small-scale</w:t>
      </w:r>
      <w:r>
        <w:rPr>
          <w:i/>
          <w:spacing w:val="-2"/>
          <w:sz w:val="24"/>
        </w:rPr>
        <w:t xml:space="preserve"> </w:t>
      </w:r>
      <w:r>
        <w:rPr>
          <w:i/>
          <w:sz w:val="24"/>
        </w:rPr>
        <w:t>providers</w:t>
      </w:r>
      <w:r>
        <w:rPr>
          <w:i/>
          <w:spacing w:val="-2"/>
          <w:sz w:val="24"/>
        </w:rPr>
        <w:t xml:space="preserve"> </w:t>
      </w:r>
      <w:r>
        <w:rPr>
          <w:i/>
          <w:sz w:val="24"/>
        </w:rPr>
        <w:t>and</w:t>
      </w:r>
      <w:r>
        <w:rPr>
          <w:i/>
          <w:spacing w:val="-1"/>
          <w:sz w:val="24"/>
        </w:rPr>
        <w:t xml:space="preserve"> </w:t>
      </w:r>
      <w:r>
        <w:rPr>
          <w:i/>
          <w:spacing w:val="-2"/>
          <w:sz w:val="24"/>
        </w:rPr>
        <w:t>users</w:t>
      </w:r>
    </w:p>
    <w:p w14:paraId="169183A2" w14:textId="77777777" w:rsidR="00412AEF" w:rsidRDefault="00000000">
      <w:pPr>
        <w:pStyle w:val="ListParagraph"/>
        <w:numPr>
          <w:ilvl w:val="0"/>
          <w:numId w:val="33"/>
        </w:numPr>
        <w:tabs>
          <w:tab w:val="left" w:pos="1245"/>
          <w:tab w:val="left" w:pos="1246"/>
        </w:tabs>
        <w:rPr>
          <w:sz w:val="24"/>
        </w:rPr>
      </w:pPr>
      <w:r>
        <w:rPr>
          <w:sz w:val="24"/>
        </w:rPr>
        <w:t>Member</w:t>
      </w:r>
      <w:r>
        <w:rPr>
          <w:spacing w:val="-4"/>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58F405AB" w14:textId="77777777" w:rsidR="00412AEF" w:rsidRDefault="00000000">
      <w:pPr>
        <w:pStyle w:val="ListParagraph"/>
        <w:numPr>
          <w:ilvl w:val="1"/>
          <w:numId w:val="33"/>
        </w:numPr>
        <w:tabs>
          <w:tab w:val="left" w:pos="1813"/>
        </w:tabs>
        <w:ind w:right="391"/>
        <w:jc w:val="both"/>
        <w:rPr>
          <w:sz w:val="24"/>
        </w:rPr>
      </w:pPr>
      <w:r>
        <w:rPr>
          <w:sz w:val="24"/>
        </w:rPr>
        <w:t xml:space="preserve">provide </w:t>
      </w:r>
      <w:r>
        <w:rPr>
          <w:strike/>
          <w:sz w:val="24"/>
        </w:rPr>
        <w:t>small-scale</w:t>
      </w:r>
      <w:r>
        <w:rPr>
          <w:sz w:val="24"/>
        </w:rPr>
        <w:t xml:space="preserve"> SME providers</w:t>
      </w:r>
      <w:r>
        <w:rPr>
          <w:b/>
          <w:sz w:val="24"/>
        </w:rPr>
        <w:t xml:space="preserve">, including </w:t>
      </w:r>
      <w:r>
        <w:rPr>
          <w:strike/>
          <w:sz w:val="24"/>
        </w:rPr>
        <w:t>and</w:t>
      </w:r>
      <w:r>
        <w:rPr>
          <w:sz w:val="24"/>
        </w:rPr>
        <w:t xml:space="preserve"> start-ups with priority</w:t>
      </w:r>
      <w:r>
        <w:rPr>
          <w:spacing w:val="40"/>
          <w:sz w:val="24"/>
        </w:rPr>
        <w:t xml:space="preserve"> </w:t>
      </w:r>
      <w:r>
        <w:rPr>
          <w:sz w:val="24"/>
        </w:rPr>
        <w:t>access to the AI regulatory sandboxes to the extent that they fulfil the</w:t>
      </w:r>
      <w:r>
        <w:rPr>
          <w:spacing w:val="80"/>
          <w:sz w:val="24"/>
        </w:rPr>
        <w:t xml:space="preserve"> </w:t>
      </w:r>
      <w:r>
        <w:rPr>
          <w:sz w:val="24"/>
        </w:rPr>
        <w:t>eligibility conditions;</w:t>
      </w:r>
    </w:p>
    <w:p w14:paraId="68FA4A92" w14:textId="77777777" w:rsidR="00412AEF" w:rsidRDefault="00000000">
      <w:pPr>
        <w:pStyle w:val="ListParagraph"/>
        <w:numPr>
          <w:ilvl w:val="1"/>
          <w:numId w:val="33"/>
        </w:numPr>
        <w:tabs>
          <w:tab w:val="left" w:pos="1813"/>
        </w:tabs>
        <w:ind w:right="399"/>
        <w:jc w:val="both"/>
        <w:rPr>
          <w:sz w:val="24"/>
        </w:rPr>
      </w:pPr>
      <w:r>
        <w:rPr>
          <w:sz w:val="24"/>
        </w:rPr>
        <w:t xml:space="preserve">organise specific awareness raising activities about the application of this Regulation tailored to the needs of the </w:t>
      </w:r>
      <w:r>
        <w:rPr>
          <w:strike/>
          <w:sz w:val="24"/>
        </w:rPr>
        <w:t>small-scale</w:t>
      </w:r>
      <w:r>
        <w:rPr>
          <w:sz w:val="24"/>
        </w:rPr>
        <w:t xml:space="preserve"> </w:t>
      </w:r>
      <w:r>
        <w:rPr>
          <w:b/>
          <w:sz w:val="24"/>
        </w:rPr>
        <w:t xml:space="preserve">SME </w:t>
      </w:r>
      <w:r>
        <w:rPr>
          <w:sz w:val="24"/>
        </w:rPr>
        <w:t>providers and users;</w:t>
      </w:r>
    </w:p>
    <w:p w14:paraId="0D1A8C8C" w14:textId="77777777" w:rsidR="00412AEF" w:rsidRDefault="00000000">
      <w:pPr>
        <w:pStyle w:val="ListParagraph"/>
        <w:numPr>
          <w:ilvl w:val="1"/>
          <w:numId w:val="33"/>
        </w:numPr>
        <w:tabs>
          <w:tab w:val="left" w:pos="1813"/>
        </w:tabs>
        <w:ind w:right="397"/>
        <w:jc w:val="both"/>
        <w:rPr>
          <w:sz w:val="24"/>
        </w:rPr>
      </w:pPr>
      <w:r>
        <w:rPr>
          <w:sz w:val="24"/>
        </w:rPr>
        <w:t>where appropriate, establish a dedicated channel for communication with</w:t>
      </w:r>
      <w:r>
        <w:rPr>
          <w:spacing w:val="40"/>
          <w:sz w:val="24"/>
        </w:rPr>
        <w:t xml:space="preserve"> </w:t>
      </w:r>
      <w:r>
        <w:rPr>
          <w:strike/>
          <w:sz w:val="24"/>
        </w:rPr>
        <w:t>small-scale</w:t>
      </w:r>
      <w:r>
        <w:rPr>
          <w:sz w:val="24"/>
        </w:rPr>
        <w:t xml:space="preserve"> </w:t>
      </w:r>
      <w:r>
        <w:rPr>
          <w:b/>
          <w:sz w:val="24"/>
        </w:rPr>
        <w:t xml:space="preserve">SME </w:t>
      </w:r>
      <w:r>
        <w:rPr>
          <w:sz w:val="24"/>
        </w:rPr>
        <w:t>providers and user and other innovators to provide guidance and respond to queries about the implementation of this Regulation.</w:t>
      </w:r>
    </w:p>
    <w:p w14:paraId="4D9D1411" w14:textId="77777777" w:rsidR="00412AEF" w:rsidRDefault="00000000">
      <w:pPr>
        <w:pStyle w:val="ListParagraph"/>
        <w:numPr>
          <w:ilvl w:val="0"/>
          <w:numId w:val="33"/>
        </w:numPr>
        <w:tabs>
          <w:tab w:val="left" w:pos="1245"/>
          <w:tab w:val="left" w:pos="1246"/>
        </w:tabs>
        <w:spacing w:before="1"/>
        <w:ind w:right="396"/>
        <w:jc w:val="both"/>
        <w:rPr>
          <w:sz w:val="24"/>
        </w:rPr>
      </w:pPr>
      <w:r>
        <w:rPr>
          <w:sz w:val="24"/>
        </w:rPr>
        <w:t xml:space="preserve">The specific interests and needs of the </w:t>
      </w:r>
      <w:r>
        <w:rPr>
          <w:strike/>
          <w:sz w:val="24"/>
        </w:rPr>
        <w:t>small-scale</w:t>
      </w:r>
      <w:r>
        <w:rPr>
          <w:sz w:val="24"/>
        </w:rPr>
        <w:t xml:space="preserve"> </w:t>
      </w:r>
      <w:r>
        <w:rPr>
          <w:b/>
          <w:sz w:val="24"/>
        </w:rPr>
        <w:t xml:space="preserve">SME </w:t>
      </w:r>
      <w:r>
        <w:rPr>
          <w:sz w:val="24"/>
        </w:rPr>
        <w:t>providers shall be taken into account when setting the fees for conformity assessment under Article 43, reducing those fees proportionately to their size and market size.</w:t>
      </w:r>
    </w:p>
    <w:p w14:paraId="1E17C1FF" w14:textId="77777777" w:rsidR="00412AEF" w:rsidRDefault="00412AEF">
      <w:pPr>
        <w:jc w:val="both"/>
        <w:rPr>
          <w:sz w:val="24"/>
        </w:rPr>
        <w:sectPr w:rsidR="00412AEF">
          <w:pgSz w:w="11910" w:h="16840"/>
          <w:pgMar w:top="1040" w:right="1020" w:bottom="1680" w:left="1020" w:header="0" w:footer="1420" w:gutter="0"/>
          <w:cols w:space="720"/>
        </w:sectPr>
      </w:pPr>
    </w:p>
    <w:p w14:paraId="107A03BE" w14:textId="77777777" w:rsidR="00412AEF" w:rsidRDefault="00000000">
      <w:pPr>
        <w:spacing w:before="72" w:line="597" w:lineRule="auto"/>
        <w:ind w:left="3920" w:right="3922" w:hanging="1"/>
        <w:jc w:val="center"/>
        <w:rPr>
          <w:b/>
          <w:sz w:val="28"/>
        </w:rPr>
      </w:pPr>
      <w:r>
        <w:rPr>
          <w:b/>
          <w:sz w:val="28"/>
        </w:rPr>
        <w:lastRenderedPageBreak/>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33EE5B07" w14:textId="77777777" w:rsidR="00412AEF" w:rsidRDefault="00000000">
      <w:pPr>
        <w:pStyle w:val="Heading2"/>
        <w:spacing w:before="2"/>
        <w:ind w:left="415"/>
      </w:pPr>
      <w:r>
        <w:rPr>
          <w:smallCaps/>
        </w:rPr>
        <w:t>European</w:t>
      </w:r>
      <w:r>
        <w:rPr>
          <w:smallCaps/>
          <w:spacing w:val="-12"/>
        </w:rPr>
        <w:t xml:space="preserve"> </w:t>
      </w:r>
      <w:r>
        <w:rPr>
          <w:smallCaps/>
        </w:rPr>
        <w:t>Artificial</w:t>
      </w:r>
      <w:r>
        <w:rPr>
          <w:smallCaps/>
          <w:spacing w:val="-11"/>
        </w:rPr>
        <w:t xml:space="preserve"> </w:t>
      </w:r>
      <w:r>
        <w:rPr>
          <w:smallCaps/>
        </w:rPr>
        <w:t>Intelligence</w:t>
      </w:r>
      <w:r>
        <w:rPr>
          <w:smallCaps/>
          <w:spacing w:val="-11"/>
        </w:rPr>
        <w:t xml:space="preserve"> </w:t>
      </w:r>
      <w:r>
        <w:rPr>
          <w:smallCaps/>
          <w:spacing w:val="-2"/>
        </w:rPr>
        <w:t>Board</w:t>
      </w:r>
    </w:p>
    <w:p w14:paraId="5A26EE90" w14:textId="77777777" w:rsidR="00412AEF" w:rsidRDefault="00412AEF">
      <w:pPr>
        <w:pStyle w:val="BodyText"/>
        <w:rPr>
          <w:b/>
          <w:sz w:val="30"/>
        </w:rPr>
      </w:pPr>
    </w:p>
    <w:p w14:paraId="229AEE0B" w14:textId="77777777" w:rsidR="00412AEF" w:rsidRDefault="00412AEF">
      <w:pPr>
        <w:pStyle w:val="BodyText"/>
        <w:spacing w:before="3"/>
        <w:rPr>
          <w:b/>
          <w:sz w:val="32"/>
        </w:rPr>
      </w:pPr>
    </w:p>
    <w:p w14:paraId="2CAAECC5" w14:textId="77777777" w:rsidR="00412AEF" w:rsidRDefault="00000000">
      <w:pPr>
        <w:spacing w:before="1"/>
        <w:ind w:left="415" w:right="415"/>
        <w:jc w:val="center"/>
        <w:rPr>
          <w:i/>
          <w:sz w:val="24"/>
        </w:rPr>
      </w:pPr>
      <w:r>
        <w:rPr>
          <w:i/>
          <w:sz w:val="24"/>
        </w:rPr>
        <w:t>Article</w:t>
      </w:r>
      <w:r>
        <w:rPr>
          <w:i/>
          <w:spacing w:val="-1"/>
          <w:sz w:val="24"/>
        </w:rPr>
        <w:t xml:space="preserve"> </w:t>
      </w:r>
      <w:r>
        <w:rPr>
          <w:i/>
          <w:spacing w:val="-5"/>
          <w:sz w:val="24"/>
        </w:rPr>
        <w:t>56</w:t>
      </w:r>
    </w:p>
    <w:p w14:paraId="344A1410" w14:textId="77777777" w:rsidR="00412AEF" w:rsidRDefault="00000000">
      <w:pPr>
        <w:ind w:left="412" w:right="415"/>
        <w:jc w:val="center"/>
        <w:rPr>
          <w:i/>
          <w:sz w:val="24"/>
        </w:rPr>
      </w:pPr>
      <w:r>
        <w:rPr>
          <w:i/>
          <w:sz w:val="24"/>
        </w:rPr>
        <w:t>Establishment</w:t>
      </w:r>
      <w:r>
        <w:rPr>
          <w:i/>
          <w:spacing w:val="-2"/>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European</w:t>
      </w:r>
      <w:r>
        <w:rPr>
          <w:i/>
          <w:spacing w:val="-1"/>
          <w:sz w:val="24"/>
        </w:rPr>
        <w:t xml:space="preserve"> </w:t>
      </w:r>
      <w:r>
        <w:rPr>
          <w:i/>
          <w:sz w:val="24"/>
        </w:rPr>
        <w:t>Artificial</w:t>
      </w:r>
      <w:r>
        <w:rPr>
          <w:i/>
          <w:spacing w:val="-1"/>
          <w:sz w:val="24"/>
        </w:rPr>
        <w:t xml:space="preserve"> </w:t>
      </w:r>
      <w:r>
        <w:rPr>
          <w:i/>
          <w:sz w:val="24"/>
        </w:rPr>
        <w:t>Intelligence</w:t>
      </w:r>
      <w:r>
        <w:rPr>
          <w:i/>
          <w:spacing w:val="-1"/>
          <w:sz w:val="24"/>
        </w:rPr>
        <w:t xml:space="preserve"> </w:t>
      </w:r>
      <w:r>
        <w:rPr>
          <w:i/>
          <w:spacing w:val="-2"/>
          <w:sz w:val="24"/>
        </w:rPr>
        <w:t>Board</w:t>
      </w:r>
    </w:p>
    <w:p w14:paraId="5DE3503E" w14:textId="77777777" w:rsidR="00412AEF" w:rsidRDefault="00000000">
      <w:pPr>
        <w:pStyle w:val="ListParagraph"/>
        <w:numPr>
          <w:ilvl w:val="0"/>
          <w:numId w:val="32"/>
        </w:numPr>
        <w:tabs>
          <w:tab w:val="left" w:pos="1245"/>
          <w:tab w:val="left" w:pos="1246"/>
        </w:tabs>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79491470" w14:textId="77777777" w:rsidR="00412AEF" w:rsidRDefault="00000000">
      <w:pPr>
        <w:pStyle w:val="ListParagraph"/>
        <w:numPr>
          <w:ilvl w:val="0"/>
          <w:numId w:val="32"/>
        </w:numPr>
        <w:tabs>
          <w:tab w:val="left" w:pos="1245"/>
          <w:tab w:val="left" w:pos="1246"/>
        </w:tabs>
        <w:rPr>
          <w:sz w:val="24"/>
        </w:rPr>
      </w:pPr>
      <w:r>
        <w:rPr>
          <w:sz w:val="24"/>
        </w:rPr>
        <w:t>The</w:t>
      </w:r>
      <w:r>
        <w:rPr>
          <w:spacing w:val="-4"/>
          <w:sz w:val="24"/>
        </w:rPr>
        <w:t xml:space="preserve"> </w:t>
      </w:r>
      <w:r>
        <w:rPr>
          <w:sz w:val="24"/>
        </w:rPr>
        <w:t>Board</w:t>
      </w:r>
      <w:r>
        <w:rPr>
          <w:spacing w:val="-1"/>
          <w:sz w:val="24"/>
        </w:rPr>
        <w:t xml:space="preserve"> </w:t>
      </w:r>
      <w:r>
        <w:rPr>
          <w:sz w:val="24"/>
        </w:rPr>
        <w:t>shall</w:t>
      </w:r>
      <w:r>
        <w:rPr>
          <w:spacing w:val="-1"/>
          <w:sz w:val="24"/>
        </w:rPr>
        <w:t xml:space="preserve"> </w:t>
      </w:r>
      <w:r>
        <w:rPr>
          <w:sz w:val="24"/>
        </w:rPr>
        <w:t>provide</w:t>
      </w:r>
      <w:r>
        <w:rPr>
          <w:spacing w:val="-1"/>
          <w:sz w:val="24"/>
        </w:rPr>
        <w:t xml:space="preserve"> </w:t>
      </w:r>
      <w:r>
        <w:rPr>
          <w:sz w:val="24"/>
        </w:rPr>
        <w:t>advice</w:t>
      </w:r>
      <w:r>
        <w:rPr>
          <w:spacing w:val="-3"/>
          <w:sz w:val="24"/>
        </w:rPr>
        <w:t xml:space="preserve"> </w:t>
      </w:r>
      <w:r>
        <w:rPr>
          <w:sz w:val="24"/>
        </w:rPr>
        <w:t>and assistance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Commission</w:t>
      </w:r>
      <w:r>
        <w:rPr>
          <w:spacing w:val="-2"/>
          <w:sz w:val="24"/>
        </w:rPr>
        <w:t xml:space="preserve"> </w:t>
      </w:r>
      <w:r>
        <w:rPr>
          <w:sz w:val="24"/>
        </w:rPr>
        <w:t>in</w:t>
      </w:r>
      <w:r>
        <w:rPr>
          <w:spacing w:val="-1"/>
          <w:sz w:val="24"/>
        </w:rPr>
        <w:t xml:space="preserve"> </w:t>
      </w:r>
      <w:r>
        <w:rPr>
          <w:sz w:val="24"/>
        </w:rPr>
        <w:t>order</w:t>
      </w:r>
      <w:r>
        <w:rPr>
          <w:spacing w:val="-1"/>
          <w:sz w:val="24"/>
        </w:rPr>
        <w:t xml:space="preserve"> </w:t>
      </w:r>
      <w:r>
        <w:rPr>
          <w:spacing w:val="-5"/>
          <w:sz w:val="24"/>
        </w:rPr>
        <w:t>to:</w:t>
      </w:r>
    </w:p>
    <w:p w14:paraId="7C6D8635" w14:textId="77777777" w:rsidR="00412AEF" w:rsidRDefault="00000000">
      <w:pPr>
        <w:pStyle w:val="ListParagraph"/>
        <w:numPr>
          <w:ilvl w:val="1"/>
          <w:numId w:val="32"/>
        </w:numPr>
        <w:tabs>
          <w:tab w:val="left" w:pos="1813"/>
        </w:tabs>
        <w:ind w:right="399"/>
        <w:jc w:val="both"/>
        <w:rPr>
          <w:sz w:val="24"/>
        </w:rPr>
      </w:pPr>
      <w:r>
        <w:rPr>
          <w:sz w:val="24"/>
        </w:rPr>
        <w:t>contribute to the effective cooperation of the national supervisory authorities and the Commission with regard to matters covered by this Regulation;</w:t>
      </w:r>
    </w:p>
    <w:p w14:paraId="14F082BD" w14:textId="77777777" w:rsidR="00412AEF" w:rsidRDefault="00000000">
      <w:pPr>
        <w:pStyle w:val="ListParagraph"/>
        <w:numPr>
          <w:ilvl w:val="1"/>
          <w:numId w:val="32"/>
        </w:numPr>
        <w:tabs>
          <w:tab w:val="left" w:pos="1813"/>
        </w:tabs>
        <w:ind w:right="398"/>
        <w:jc w:val="both"/>
        <w:rPr>
          <w:sz w:val="24"/>
        </w:rPr>
      </w:pPr>
      <w:r>
        <w:rPr>
          <w:sz w:val="24"/>
        </w:rPr>
        <w:t xml:space="preserve">coordinate and contribute to guidance and analysis by the Commission and the national supervisory authorities and other competent authorities on emerging issues across the internal market with regard to matters covered by this </w:t>
      </w:r>
      <w:r>
        <w:rPr>
          <w:spacing w:val="-2"/>
          <w:sz w:val="24"/>
        </w:rPr>
        <w:t>Regulation;</w:t>
      </w:r>
    </w:p>
    <w:p w14:paraId="122B482B" w14:textId="77777777" w:rsidR="00412AEF" w:rsidRDefault="00000000">
      <w:pPr>
        <w:pStyle w:val="ListParagraph"/>
        <w:numPr>
          <w:ilvl w:val="1"/>
          <w:numId w:val="32"/>
        </w:numPr>
        <w:tabs>
          <w:tab w:val="left" w:pos="1813"/>
        </w:tabs>
        <w:spacing w:before="1"/>
        <w:ind w:right="402"/>
        <w:jc w:val="both"/>
        <w:rPr>
          <w:sz w:val="24"/>
        </w:rPr>
      </w:pPr>
      <w:r>
        <w:rPr>
          <w:sz w:val="24"/>
        </w:rPr>
        <w:t>assist the national supervisory authorities and the Commission in ensuring the consistent application of this Regulation.</w:t>
      </w:r>
    </w:p>
    <w:p w14:paraId="217C635A" w14:textId="77777777" w:rsidR="00412AEF" w:rsidRDefault="00412AEF">
      <w:pPr>
        <w:pStyle w:val="BodyText"/>
        <w:rPr>
          <w:sz w:val="26"/>
        </w:rPr>
      </w:pPr>
    </w:p>
    <w:p w14:paraId="3BFC4358" w14:textId="77777777" w:rsidR="00412AEF" w:rsidRDefault="00000000">
      <w:pPr>
        <w:spacing w:before="181"/>
        <w:ind w:left="3855" w:right="3716" w:firstLine="600"/>
        <w:rPr>
          <w:i/>
          <w:sz w:val="24"/>
        </w:rPr>
      </w:pPr>
      <w:r>
        <w:rPr>
          <w:i/>
          <w:sz w:val="24"/>
        </w:rPr>
        <w:t>Article 57 Structure</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24FA5150" w14:textId="77777777" w:rsidR="00412AEF" w:rsidRDefault="00000000">
      <w:pPr>
        <w:pStyle w:val="ListParagraph"/>
        <w:numPr>
          <w:ilvl w:val="0"/>
          <w:numId w:val="31"/>
        </w:numPr>
        <w:tabs>
          <w:tab w:val="left" w:pos="1245"/>
          <w:tab w:val="left" w:pos="1246"/>
        </w:tabs>
        <w:ind w:right="396"/>
        <w:jc w:val="both"/>
        <w:rPr>
          <w:sz w:val="24"/>
        </w:rPr>
      </w:pPr>
      <w:r>
        <w:rPr>
          <w:sz w:val="24"/>
        </w:rPr>
        <w:t>The Board shall be composed of the national supervisory authorities, who shall be represented by the head or equivalent high-level official of that authority, and the European Data Protection Supervisor. Other national authorities may be invited to</w:t>
      </w:r>
      <w:r>
        <w:rPr>
          <w:spacing w:val="40"/>
          <w:sz w:val="24"/>
        </w:rPr>
        <w:t xml:space="preserve"> </w:t>
      </w:r>
      <w:r>
        <w:rPr>
          <w:sz w:val="24"/>
        </w:rPr>
        <w:t>the meetings, where the issues discussed are of relevance for them.</w:t>
      </w:r>
    </w:p>
    <w:p w14:paraId="64AF505C" w14:textId="77777777" w:rsidR="00412AEF" w:rsidRDefault="00000000">
      <w:pPr>
        <w:pStyle w:val="ListParagraph"/>
        <w:numPr>
          <w:ilvl w:val="0"/>
          <w:numId w:val="31"/>
        </w:numPr>
        <w:tabs>
          <w:tab w:val="left" w:pos="1245"/>
          <w:tab w:val="left" w:pos="1246"/>
        </w:tabs>
        <w:ind w:right="395"/>
        <w:jc w:val="both"/>
        <w:rPr>
          <w:sz w:val="24"/>
        </w:rPr>
      </w:pPr>
      <w:r>
        <w:rPr>
          <w:sz w:val="24"/>
        </w:rPr>
        <w:t>The Board shall adopt its rules of procedure by a simple majority of its members, following the consent of the Commission. The rules of procedure shall also contain the operational aspects related to the execution of the Board’s tasks as listed in Article 58. The Board may establish sub-groups as appropriate for the purpose of examining specific questions.</w:t>
      </w:r>
    </w:p>
    <w:p w14:paraId="179CD59F" w14:textId="77777777" w:rsidR="00412AEF" w:rsidRDefault="00000000">
      <w:pPr>
        <w:pStyle w:val="ListParagraph"/>
        <w:numPr>
          <w:ilvl w:val="0"/>
          <w:numId w:val="31"/>
        </w:numPr>
        <w:tabs>
          <w:tab w:val="left" w:pos="1245"/>
          <w:tab w:val="left" w:pos="1246"/>
        </w:tabs>
        <w:ind w:right="394"/>
        <w:jc w:val="both"/>
        <w:rPr>
          <w:sz w:val="24"/>
        </w:rPr>
      </w:pPr>
      <w:r>
        <w:rPr>
          <w:sz w:val="24"/>
        </w:rPr>
        <w:t xml:space="preserve">The Board shall be chaired by the Commission. The Commission shall convene the meetings and prepare the agenda in accordance with the tasks of the Board pursuant to this Regulation and with its rules of procedure. The Commission shall provide administrative and analytical support for the activities of the Board pursuant to this </w:t>
      </w:r>
      <w:r>
        <w:rPr>
          <w:spacing w:val="-2"/>
          <w:sz w:val="24"/>
        </w:rPr>
        <w:t>Regulation.</w:t>
      </w:r>
    </w:p>
    <w:p w14:paraId="76BBF319" w14:textId="77777777" w:rsidR="00412AEF" w:rsidRDefault="00412AEF">
      <w:pPr>
        <w:jc w:val="both"/>
        <w:rPr>
          <w:sz w:val="24"/>
        </w:rPr>
        <w:sectPr w:rsidR="00412AEF">
          <w:pgSz w:w="11910" w:h="16840"/>
          <w:pgMar w:top="1040" w:right="1020" w:bottom="1680" w:left="1020" w:header="0" w:footer="1420" w:gutter="0"/>
          <w:cols w:space="720"/>
        </w:sectPr>
      </w:pPr>
    </w:p>
    <w:p w14:paraId="236A0B15" w14:textId="77777777" w:rsidR="00412AEF" w:rsidRDefault="00000000">
      <w:pPr>
        <w:pStyle w:val="ListParagraph"/>
        <w:numPr>
          <w:ilvl w:val="0"/>
          <w:numId w:val="31"/>
        </w:numPr>
        <w:tabs>
          <w:tab w:val="left" w:pos="1245"/>
          <w:tab w:val="left" w:pos="1246"/>
        </w:tabs>
        <w:spacing w:before="68"/>
        <w:ind w:right="399"/>
        <w:jc w:val="both"/>
        <w:rPr>
          <w:sz w:val="24"/>
        </w:rPr>
      </w:pPr>
      <w:r>
        <w:rPr>
          <w:sz w:val="24"/>
        </w:rPr>
        <w:lastRenderedPageBreak/>
        <w:t>The Board may invite external experts and observers to attend its meetings and may hold exchanges with interested third parties to inform its activities to an appropriate extent. To that end the Commission may facilitate exchanges between the Board and other Union bodies, offices, agencies and advisory groups.</w:t>
      </w:r>
    </w:p>
    <w:p w14:paraId="3637E7FE" w14:textId="77777777" w:rsidR="00412AEF" w:rsidRDefault="00412AEF">
      <w:pPr>
        <w:pStyle w:val="BodyText"/>
        <w:rPr>
          <w:sz w:val="26"/>
        </w:rPr>
      </w:pPr>
    </w:p>
    <w:p w14:paraId="19CBBA11" w14:textId="77777777" w:rsidR="00412AEF" w:rsidRDefault="00000000">
      <w:pPr>
        <w:spacing w:before="182"/>
        <w:ind w:left="4028" w:right="3935" w:firstLine="427"/>
        <w:rPr>
          <w:i/>
          <w:sz w:val="24"/>
        </w:rPr>
      </w:pPr>
      <w:r>
        <w:rPr>
          <w:i/>
          <w:sz w:val="24"/>
        </w:rPr>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238CF71E" w14:textId="77777777" w:rsidR="00412AEF" w:rsidRDefault="00000000">
      <w:pPr>
        <w:pStyle w:val="BodyText"/>
        <w:ind w:left="396" w:right="183"/>
      </w:pPr>
      <w:r>
        <w:t>When providing advice and assistance to the Commission in the context of Article 56(2), the Board shall in particular:</w:t>
      </w:r>
    </w:p>
    <w:p w14:paraId="43CC422B" w14:textId="77777777" w:rsidR="00412AEF" w:rsidRDefault="00000000">
      <w:pPr>
        <w:pStyle w:val="ListParagraph"/>
        <w:numPr>
          <w:ilvl w:val="1"/>
          <w:numId w:val="31"/>
        </w:numPr>
        <w:tabs>
          <w:tab w:val="left" w:pos="1245"/>
          <w:tab w:val="left" w:pos="1246"/>
        </w:tabs>
        <w:rPr>
          <w:sz w:val="24"/>
        </w:rPr>
      </w:pPr>
      <w:r>
        <w:rPr>
          <w:sz w:val="24"/>
        </w:rPr>
        <w:t>collect</w:t>
      </w:r>
      <w:r>
        <w:rPr>
          <w:spacing w:val="-4"/>
          <w:sz w:val="24"/>
        </w:rPr>
        <w:t xml:space="preserve"> </w:t>
      </w:r>
      <w:r>
        <w:rPr>
          <w:sz w:val="24"/>
        </w:rPr>
        <w:t>and</w:t>
      </w:r>
      <w:r>
        <w:rPr>
          <w:spacing w:val="-1"/>
          <w:sz w:val="24"/>
        </w:rPr>
        <w:t xml:space="preserve"> </w:t>
      </w:r>
      <w:r>
        <w:rPr>
          <w:sz w:val="24"/>
        </w:rPr>
        <w:t>share</w:t>
      </w:r>
      <w:r>
        <w:rPr>
          <w:spacing w:val="-3"/>
          <w:sz w:val="24"/>
        </w:rPr>
        <w:t xml:space="preserve"> </w:t>
      </w:r>
      <w:r>
        <w:rPr>
          <w:sz w:val="24"/>
        </w:rPr>
        <w:t>expertise</w:t>
      </w:r>
      <w:r>
        <w:rPr>
          <w:spacing w:val="-2"/>
          <w:sz w:val="24"/>
        </w:rPr>
        <w:t xml:space="preserve"> </w:t>
      </w:r>
      <w:r>
        <w:rPr>
          <w:sz w:val="24"/>
        </w:rPr>
        <w:t>and</w:t>
      </w:r>
      <w:r>
        <w:rPr>
          <w:spacing w:val="-1"/>
          <w:sz w:val="24"/>
        </w:rPr>
        <w:t xml:space="preserve"> </w:t>
      </w:r>
      <w:r>
        <w:rPr>
          <w:sz w:val="24"/>
        </w:rPr>
        <w:t>best</w:t>
      </w:r>
      <w:r>
        <w:rPr>
          <w:spacing w:val="-2"/>
          <w:sz w:val="24"/>
        </w:rPr>
        <w:t xml:space="preserve"> </w:t>
      </w:r>
      <w:r>
        <w:rPr>
          <w:sz w:val="24"/>
        </w:rPr>
        <w:t>practices</w:t>
      </w:r>
      <w:r>
        <w:rPr>
          <w:spacing w:val="1"/>
          <w:sz w:val="24"/>
        </w:rPr>
        <w:t xml:space="preserve"> </w:t>
      </w:r>
      <w:r>
        <w:rPr>
          <w:sz w:val="24"/>
        </w:rPr>
        <w:t>among</w:t>
      </w:r>
      <w:r>
        <w:rPr>
          <w:spacing w:val="-3"/>
          <w:sz w:val="24"/>
        </w:rPr>
        <w:t xml:space="preserve"> </w:t>
      </w:r>
      <w:r>
        <w:rPr>
          <w:sz w:val="24"/>
        </w:rPr>
        <w:t>Member</w:t>
      </w:r>
      <w:r>
        <w:rPr>
          <w:spacing w:val="-1"/>
          <w:sz w:val="24"/>
        </w:rPr>
        <w:t xml:space="preserve"> </w:t>
      </w:r>
      <w:r>
        <w:rPr>
          <w:spacing w:val="-2"/>
          <w:sz w:val="24"/>
        </w:rPr>
        <w:t>States;</w:t>
      </w:r>
    </w:p>
    <w:p w14:paraId="11B63010" w14:textId="77777777" w:rsidR="00412AEF" w:rsidRDefault="00000000">
      <w:pPr>
        <w:pStyle w:val="ListParagraph"/>
        <w:numPr>
          <w:ilvl w:val="1"/>
          <w:numId w:val="31"/>
        </w:numPr>
        <w:tabs>
          <w:tab w:val="left" w:pos="1246"/>
        </w:tabs>
        <w:ind w:right="398"/>
        <w:jc w:val="both"/>
        <w:rPr>
          <w:sz w:val="24"/>
        </w:rPr>
      </w:pPr>
      <w:r>
        <w:rPr>
          <w:sz w:val="24"/>
        </w:rPr>
        <w:t>contribute to uniform administrative practices in the Member States, including for</w:t>
      </w:r>
      <w:r>
        <w:rPr>
          <w:spacing w:val="80"/>
          <w:sz w:val="24"/>
        </w:rPr>
        <w:t xml:space="preserve"> </w:t>
      </w:r>
      <w:r>
        <w:rPr>
          <w:sz w:val="24"/>
        </w:rPr>
        <w:t>the functioning of regulatory sandboxes referred to in Article 53;</w:t>
      </w:r>
    </w:p>
    <w:p w14:paraId="68B9D70D" w14:textId="77777777" w:rsidR="00412AEF" w:rsidRDefault="00000000">
      <w:pPr>
        <w:pStyle w:val="ListParagraph"/>
        <w:numPr>
          <w:ilvl w:val="1"/>
          <w:numId w:val="31"/>
        </w:numPr>
        <w:tabs>
          <w:tab w:val="left" w:pos="1246"/>
        </w:tabs>
        <w:ind w:right="395"/>
        <w:jc w:val="both"/>
        <w:rPr>
          <w:sz w:val="24"/>
        </w:rPr>
      </w:pPr>
      <w:r>
        <w:rPr>
          <w:sz w:val="24"/>
        </w:rPr>
        <w:t>issue opinions, recommendations or written contributions on matters related to the implementation of this Regulation, in particular</w:t>
      </w:r>
    </w:p>
    <w:p w14:paraId="7A243D53" w14:textId="77777777" w:rsidR="00412AEF" w:rsidRDefault="00000000">
      <w:pPr>
        <w:pStyle w:val="ListParagraph"/>
        <w:numPr>
          <w:ilvl w:val="2"/>
          <w:numId w:val="31"/>
        </w:numPr>
        <w:tabs>
          <w:tab w:val="left" w:pos="1812"/>
          <w:tab w:val="left" w:pos="1813"/>
        </w:tabs>
        <w:ind w:right="396"/>
        <w:rPr>
          <w:sz w:val="24"/>
        </w:rPr>
      </w:pPr>
      <w:r>
        <w:rPr>
          <w:sz w:val="24"/>
        </w:rPr>
        <w:t>on technical specifications or existing standards regarding the requirements set out in Title III, Chapter 2,</w:t>
      </w:r>
    </w:p>
    <w:p w14:paraId="6280E04E" w14:textId="77777777" w:rsidR="00412AEF" w:rsidRDefault="00000000">
      <w:pPr>
        <w:pStyle w:val="ListParagraph"/>
        <w:numPr>
          <w:ilvl w:val="2"/>
          <w:numId w:val="31"/>
        </w:numPr>
        <w:tabs>
          <w:tab w:val="left" w:pos="1812"/>
          <w:tab w:val="left" w:pos="1813"/>
        </w:tabs>
        <w:ind w:right="399"/>
        <w:rPr>
          <w:sz w:val="24"/>
        </w:rPr>
      </w:pPr>
      <w:r>
        <w:rPr>
          <w:sz w:val="24"/>
        </w:rPr>
        <w:t>on</w:t>
      </w:r>
      <w:r>
        <w:rPr>
          <w:spacing w:val="35"/>
          <w:sz w:val="24"/>
        </w:rPr>
        <w:t xml:space="preserve"> </w:t>
      </w:r>
      <w:r>
        <w:rPr>
          <w:sz w:val="24"/>
        </w:rPr>
        <w:t>the</w:t>
      </w:r>
      <w:r>
        <w:rPr>
          <w:spacing w:val="34"/>
          <w:sz w:val="24"/>
        </w:rPr>
        <w:t xml:space="preserve"> </w:t>
      </w:r>
      <w:r>
        <w:rPr>
          <w:sz w:val="24"/>
        </w:rPr>
        <w:t>use</w:t>
      </w:r>
      <w:r>
        <w:rPr>
          <w:spacing w:val="34"/>
          <w:sz w:val="24"/>
        </w:rPr>
        <w:t xml:space="preserve"> </w:t>
      </w:r>
      <w:r>
        <w:rPr>
          <w:sz w:val="24"/>
        </w:rPr>
        <w:t>of</w:t>
      </w:r>
      <w:r>
        <w:rPr>
          <w:spacing w:val="35"/>
          <w:sz w:val="24"/>
        </w:rPr>
        <w:t xml:space="preserve"> </w:t>
      </w:r>
      <w:r>
        <w:rPr>
          <w:sz w:val="24"/>
        </w:rPr>
        <w:t>harmonised</w:t>
      </w:r>
      <w:r>
        <w:rPr>
          <w:spacing w:val="35"/>
          <w:sz w:val="24"/>
        </w:rPr>
        <w:t xml:space="preserve"> </w:t>
      </w:r>
      <w:r>
        <w:rPr>
          <w:sz w:val="24"/>
        </w:rPr>
        <w:t>standards</w:t>
      </w:r>
      <w:r>
        <w:rPr>
          <w:spacing w:val="34"/>
          <w:sz w:val="24"/>
        </w:rPr>
        <w:t xml:space="preserve"> </w:t>
      </w:r>
      <w:r>
        <w:rPr>
          <w:sz w:val="24"/>
        </w:rPr>
        <w:t>or</w:t>
      </w:r>
      <w:r>
        <w:rPr>
          <w:spacing w:val="36"/>
          <w:sz w:val="24"/>
        </w:rPr>
        <w:t xml:space="preserve"> </w:t>
      </w:r>
      <w:r>
        <w:rPr>
          <w:sz w:val="24"/>
        </w:rPr>
        <w:t>common</w:t>
      </w:r>
      <w:r>
        <w:rPr>
          <w:spacing w:val="35"/>
          <w:sz w:val="24"/>
        </w:rPr>
        <w:t xml:space="preserve"> </w:t>
      </w:r>
      <w:r>
        <w:rPr>
          <w:sz w:val="24"/>
        </w:rPr>
        <w:t>specifications</w:t>
      </w:r>
      <w:r>
        <w:rPr>
          <w:spacing w:val="35"/>
          <w:sz w:val="24"/>
        </w:rPr>
        <w:t xml:space="preserve"> </w:t>
      </w:r>
      <w:r>
        <w:rPr>
          <w:sz w:val="24"/>
        </w:rPr>
        <w:t>referred</w:t>
      </w:r>
      <w:r>
        <w:rPr>
          <w:spacing w:val="37"/>
          <w:sz w:val="24"/>
        </w:rPr>
        <w:t xml:space="preserve"> </w:t>
      </w:r>
      <w:r>
        <w:rPr>
          <w:sz w:val="24"/>
        </w:rPr>
        <w:t>to</w:t>
      </w:r>
      <w:r>
        <w:rPr>
          <w:spacing w:val="35"/>
          <w:sz w:val="24"/>
        </w:rPr>
        <w:t xml:space="preserve"> </w:t>
      </w:r>
      <w:r>
        <w:rPr>
          <w:sz w:val="24"/>
        </w:rPr>
        <w:t>in Articles 40 and 41,</w:t>
      </w:r>
    </w:p>
    <w:p w14:paraId="38FD38FD" w14:textId="77777777" w:rsidR="00412AEF" w:rsidRDefault="00A672DC">
      <w:pPr>
        <w:pStyle w:val="ListParagraph"/>
        <w:numPr>
          <w:ilvl w:val="2"/>
          <w:numId w:val="31"/>
        </w:numPr>
        <w:tabs>
          <w:tab w:val="left" w:pos="1812"/>
          <w:tab w:val="left" w:pos="1813"/>
        </w:tabs>
        <w:ind w:right="400"/>
        <w:rPr>
          <w:b/>
          <w:sz w:val="24"/>
        </w:rPr>
      </w:pPr>
      <w:r>
        <w:pict w14:anchorId="1C2AB845">
          <v:rect id="docshape62" o:spid="_x0000_s2060" alt="" style="position:absolute;left:0;text-align:left;margin-left:419.25pt;margin-top:21.9pt;width:3pt;height:.6pt;z-index:-17147904;mso-wrap-edited:f;mso-width-percent:0;mso-height-percent:0;mso-position-horizontal-relative:page;mso-width-percent:0;mso-height-percent:0" fillcolor="black" stroked="f">
            <w10:wrap anchorx="page"/>
          </v:rect>
        </w:pict>
      </w:r>
      <w:r w:rsidR="00000000">
        <w:rPr>
          <w:sz w:val="24"/>
        </w:rPr>
        <w:t>on the preparation of guidance documents, including the guidelines concerning the setting of administrative fines referred to in Article 71.</w:t>
      </w:r>
      <w:r w:rsidR="00000000">
        <w:rPr>
          <w:b/>
          <w:sz w:val="24"/>
        </w:rPr>
        <w:t>;</w:t>
      </w:r>
    </w:p>
    <w:p w14:paraId="65800CFD" w14:textId="77777777" w:rsidR="00412AEF" w:rsidRDefault="00412AEF">
      <w:pPr>
        <w:pStyle w:val="BodyText"/>
        <w:spacing w:before="4"/>
        <w:rPr>
          <w:b/>
          <w:sz w:val="21"/>
        </w:rPr>
      </w:pPr>
    </w:p>
    <w:p w14:paraId="7C7F1FE5" w14:textId="77777777" w:rsidR="00412AEF" w:rsidRDefault="00000000">
      <w:pPr>
        <w:pStyle w:val="ListParagraph"/>
        <w:numPr>
          <w:ilvl w:val="1"/>
          <w:numId w:val="31"/>
        </w:numPr>
        <w:tabs>
          <w:tab w:val="left" w:pos="962"/>
          <w:tab w:val="left" w:pos="963"/>
        </w:tabs>
        <w:ind w:left="962" w:right="399" w:hanging="567"/>
        <w:rPr>
          <w:b/>
          <w:sz w:val="24"/>
        </w:rPr>
      </w:pPr>
      <w:r>
        <w:rPr>
          <w:b/>
          <w:sz w:val="24"/>
        </w:rPr>
        <w:t>issue an advisory opinion on the need for amendment of</w:t>
      </w:r>
      <w:r>
        <w:rPr>
          <w:b/>
          <w:spacing w:val="23"/>
          <w:sz w:val="24"/>
        </w:rPr>
        <w:t xml:space="preserve"> </w:t>
      </w:r>
      <w:r>
        <w:rPr>
          <w:b/>
          <w:sz w:val="24"/>
        </w:rPr>
        <w:t>Annex I and Annex III,</w:t>
      </w:r>
      <w:r>
        <w:rPr>
          <w:b/>
          <w:spacing w:val="80"/>
          <w:sz w:val="24"/>
        </w:rPr>
        <w:t xml:space="preserve"> </w:t>
      </w:r>
      <w:r>
        <w:rPr>
          <w:b/>
          <w:sz w:val="24"/>
        </w:rPr>
        <w:t>including in light of available evidence.</w:t>
      </w:r>
    </w:p>
    <w:p w14:paraId="33F79A2A" w14:textId="77777777" w:rsidR="00412AEF" w:rsidRDefault="00412AEF">
      <w:pPr>
        <w:pStyle w:val="BodyText"/>
        <w:rPr>
          <w:b/>
          <w:sz w:val="26"/>
        </w:rPr>
      </w:pPr>
    </w:p>
    <w:p w14:paraId="3CE20E68" w14:textId="77777777" w:rsidR="00412AEF" w:rsidRDefault="00412AEF">
      <w:pPr>
        <w:pStyle w:val="BodyText"/>
        <w:rPr>
          <w:b/>
          <w:sz w:val="26"/>
        </w:rPr>
      </w:pPr>
    </w:p>
    <w:p w14:paraId="474F7AC1" w14:textId="77777777" w:rsidR="00412AEF" w:rsidRDefault="00000000">
      <w:pPr>
        <w:pStyle w:val="Heading1"/>
        <w:spacing w:before="157"/>
        <w:ind w:left="414"/>
      </w:pPr>
      <w:r>
        <w:rPr>
          <w:spacing w:val="-2"/>
        </w:rPr>
        <w:t>CHAPTER</w:t>
      </w:r>
      <w:r>
        <w:rPr>
          <w:spacing w:val="-8"/>
        </w:rPr>
        <w:t xml:space="preserve"> </w:t>
      </w:r>
      <w:r>
        <w:rPr>
          <w:spacing w:val="-10"/>
        </w:rPr>
        <w:t>2</w:t>
      </w:r>
    </w:p>
    <w:p w14:paraId="4F25292F" w14:textId="77777777" w:rsidR="00412AEF" w:rsidRDefault="00412AEF">
      <w:pPr>
        <w:pStyle w:val="BodyText"/>
        <w:rPr>
          <w:b/>
          <w:sz w:val="30"/>
        </w:rPr>
      </w:pPr>
    </w:p>
    <w:p w14:paraId="5FA9DF91" w14:textId="77777777" w:rsidR="00412AEF" w:rsidRDefault="00000000">
      <w:pPr>
        <w:spacing w:before="190"/>
        <w:ind w:left="415" w:right="415"/>
        <w:jc w:val="center"/>
        <w:rPr>
          <w:b/>
        </w:rPr>
      </w:pPr>
      <w:r>
        <w:rPr>
          <w:b/>
        </w:rPr>
        <w:t>NATIONAL</w:t>
      </w:r>
      <w:r>
        <w:rPr>
          <w:b/>
          <w:spacing w:val="-11"/>
        </w:rPr>
        <w:t xml:space="preserve"> </w:t>
      </w:r>
      <w:r>
        <w:rPr>
          <w:b/>
        </w:rPr>
        <w:t>COMPETENT</w:t>
      </w:r>
      <w:r>
        <w:rPr>
          <w:b/>
          <w:spacing w:val="-11"/>
        </w:rPr>
        <w:t xml:space="preserve"> </w:t>
      </w:r>
      <w:r>
        <w:rPr>
          <w:b/>
          <w:spacing w:val="-2"/>
        </w:rPr>
        <w:t>AUTHORITIES</w:t>
      </w:r>
    </w:p>
    <w:p w14:paraId="12F2A24F" w14:textId="77777777" w:rsidR="00412AEF" w:rsidRDefault="00412AEF">
      <w:pPr>
        <w:pStyle w:val="BodyText"/>
        <w:rPr>
          <w:b/>
        </w:rPr>
      </w:pPr>
    </w:p>
    <w:p w14:paraId="01496202" w14:textId="77777777" w:rsidR="00412AEF" w:rsidRDefault="00412AEF">
      <w:pPr>
        <w:pStyle w:val="BodyText"/>
        <w:rPr>
          <w:b/>
        </w:rPr>
      </w:pPr>
    </w:p>
    <w:p w14:paraId="774187C4" w14:textId="77777777" w:rsidR="00412AEF" w:rsidRDefault="00000000">
      <w:pPr>
        <w:spacing w:before="180"/>
        <w:ind w:left="415" w:right="415"/>
        <w:jc w:val="center"/>
        <w:rPr>
          <w:i/>
          <w:sz w:val="24"/>
        </w:rPr>
      </w:pPr>
      <w:r>
        <w:rPr>
          <w:i/>
          <w:sz w:val="24"/>
        </w:rPr>
        <w:t>Article</w:t>
      </w:r>
      <w:r>
        <w:rPr>
          <w:i/>
          <w:spacing w:val="-1"/>
          <w:sz w:val="24"/>
        </w:rPr>
        <w:t xml:space="preserve"> </w:t>
      </w:r>
      <w:r>
        <w:rPr>
          <w:i/>
          <w:spacing w:val="-5"/>
          <w:sz w:val="24"/>
        </w:rPr>
        <w:t>59</w:t>
      </w:r>
    </w:p>
    <w:p w14:paraId="28026E61" w14:textId="77777777" w:rsidR="00412AEF" w:rsidRDefault="00000000">
      <w:pPr>
        <w:ind w:left="414" w:right="415"/>
        <w:jc w:val="center"/>
        <w:rPr>
          <w:i/>
          <w:sz w:val="24"/>
        </w:rPr>
      </w:pPr>
      <w:r>
        <w:rPr>
          <w:i/>
          <w:sz w:val="24"/>
        </w:rPr>
        <w:t>Designation</w:t>
      </w:r>
      <w:r>
        <w:rPr>
          <w:i/>
          <w:spacing w:val="-4"/>
          <w:sz w:val="24"/>
        </w:rPr>
        <w:t xml:space="preserve"> </w:t>
      </w:r>
      <w:r>
        <w:rPr>
          <w:i/>
          <w:sz w:val="24"/>
        </w:rPr>
        <w:t>of</w:t>
      </w:r>
      <w:r>
        <w:rPr>
          <w:i/>
          <w:spacing w:val="-3"/>
          <w:sz w:val="24"/>
        </w:rPr>
        <w:t xml:space="preserve"> </w:t>
      </w:r>
      <w:r>
        <w:rPr>
          <w:i/>
          <w:sz w:val="24"/>
        </w:rPr>
        <w:t>national</w:t>
      </w:r>
      <w:r>
        <w:rPr>
          <w:i/>
          <w:spacing w:val="-3"/>
          <w:sz w:val="24"/>
        </w:rPr>
        <w:t xml:space="preserve"> </w:t>
      </w:r>
      <w:r>
        <w:rPr>
          <w:i/>
          <w:sz w:val="24"/>
        </w:rPr>
        <w:t>competent</w:t>
      </w:r>
      <w:r>
        <w:rPr>
          <w:i/>
          <w:spacing w:val="-3"/>
          <w:sz w:val="24"/>
        </w:rPr>
        <w:t xml:space="preserve"> </w:t>
      </w:r>
      <w:r>
        <w:rPr>
          <w:i/>
          <w:spacing w:val="-2"/>
          <w:sz w:val="24"/>
        </w:rPr>
        <w:t>authorities</w:t>
      </w:r>
    </w:p>
    <w:p w14:paraId="4A2F78D2" w14:textId="77777777" w:rsidR="00412AEF" w:rsidRDefault="00000000">
      <w:pPr>
        <w:pStyle w:val="ListParagraph"/>
        <w:numPr>
          <w:ilvl w:val="0"/>
          <w:numId w:val="30"/>
        </w:numPr>
        <w:tabs>
          <w:tab w:val="left" w:pos="1245"/>
          <w:tab w:val="left" w:pos="1246"/>
        </w:tabs>
        <w:ind w:right="395"/>
        <w:jc w:val="both"/>
        <w:rPr>
          <w:sz w:val="24"/>
        </w:rPr>
      </w:pPr>
      <w:r>
        <w:rPr>
          <w:sz w:val="24"/>
        </w:rPr>
        <w:t>National competent authorities shall be established or designated by each Member State for the purpose of ensuring the application and implementation of this Regulation. National competent authorities shall be organised so as to safeguard the objectivity and impartiality of their activities and tasks.</w:t>
      </w:r>
    </w:p>
    <w:p w14:paraId="64822752" w14:textId="3CAB129B" w:rsidR="00412AEF" w:rsidRPr="00977EF4" w:rsidRDefault="00000000" w:rsidP="00977EF4">
      <w:pPr>
        <w:pStyle w:val="ListParagraph"/>
        <w:numPr>
          <w:ilvl w:val="0"/>
          <w:numId w:val="30"/>
        </w:numPr>
        <w:tabs>
          <w:tab w:val="left" w:pos="1245"/>
          <w:tab w:val="left" w:pos="1246"/>
        </w:tabs>
        <w:spacing w:before="1"/>
        <w:ind w:right="398"/>
        <w:jc w:val="both"/>
        <w:rPr>
          <w:sz w:val="24"/>
        </w:rPr>
        <w:sectPr w:rsidR="00412AEF" w:rsidRPr="00977EF4">
          <w:pgSz w:w="11910" w:h="16840"/>
          <w:pgMar w:top="1040" w:right="1020" w:bottom="1680" w:left="1020" w:header="0" w:footer="1420" w:gutter="0"/>
          <w:cols w:space="720"/>
        </w:sectPr>
      </w:pPr>
      <w:r w:rsidRPr="00977EF4">
        <w:rPr>
          <w:sz w:val="24"/>
        </w:rPr>
        <w:t>Each Member State shall designate a national supervisory authority among the national</w:t>
      </w:r>
      <w:r w:rsidRPr="00977EF4">
        <w:rPr>
          <w:spacing w:val="80"/>
          <w:sz w:val="24"/>
        </w:rPr>
        <w:t xml:space="preserve"> </w:t>
      </w:r>
      <w:r w:rsidRPr="00977EF4">
        <w:rPr>
          <w:sz w:val="24"/>
        </w:rPr>
        <w:t>competent</w:t>
      </w:r>
      <w:r w:rsidRPr="00977EF4">
        <w:rPr>
          <w:spacing w:val="80"/>
          <w:sz w:val="24"/>
        </w:rPr>
        <w:t xml:space="preserve"> </w:t>
      </w:r>
      <w:r w:rsidRPr="00977EF4">
        <w:rPr>
          <w:sz w:val="24"/>
        </w:rPr>
        <w:t>authorities.</w:t>
      </w:r>
      <w:r w:rsidRPr="00977EF4">
        <w:rPr>
          <w:spacing w:val="80"/>
          <w:sz w:val="24"/>
        </w:rPr>
        <w:t xml:space="preserve"> </w:t>
      </w:r>
      <w:r w:rsidRPr="00977EF4">
        <w:rPr>
          <w:sz w:val="24"/>
        </w:rPr>
        <w:t>The</w:t>
      </w:r>
      <w:r w:rsidRPr="00977EF4">
        <w:rPr>
          <w:spacing w:val="80"/>
          <w:sz w:val="24"/>
        </w:rPr>
        <w:t xml:space="preserve"> </w:t>
      </w:r>
      <w:r w:rsidRPr="00977EF4">
        <w:rPr>
          <w:sz w:val="24"/>
        </w:rPr>
        <w:t>national</w:t>
      </w:r>
      <w:r w:rsidRPr="00977EF4">
        <w:rPr>
          <w:spacing w:val="80"/>
          <w:sz w:val="24"/>
        </w:rPr>
        <w:t xml:space="preserve"> </w:t>
      </w:r>
      <w:r w:rsidRPr="00977EF4">
        <w:rPr>
          <w:sz w:val="24"/>
        </w:rPr>
        <w:t>supervisory</w:t>
      </w:r>
      <w:r w:rsidRPr="00977EF4">
        <w:rPr>
          <w:spacing w:val="77"/>
          <w:sz w:val="24"/>
        </w:rPr>
        <w:t xml:space="preserve"> </w:t>
      </w:r>
      <w:r w:rsidRPr="00977EF4">
        <w:rPr>
          <w:sz w:val="24"/>
        </w:rPr>
        <w:t>authority</w:t>
      </w:r>
      <w:r w:rsidRPr="00977EF4">
        <w:rPr>
          <w:spacing w:val="77"/>
          <w:sz w:val="24"/>
        </w:rPr>
        <w:t xml:space="preserve"> </w:t>
      </w:r>
      <w:r w:rsidRPr="00977EF4">
        <w:rPr>
          <w:sz w:val="24"/>
        </w:rPr>
        <w:t>shall</w:t>
      </w:r>
      <w:r w:rsidRPr="00977EF4">
        <w:rPr>
          <w:spacing w:val="80"/>
          <w:sz w:val="24"/>
        </w:rPr>
        <w:t xml:space="preserve"> </w:t>
      </w:r>
      <w:r w:rsidRPr="00977EF4">
        <w:rPr>
          <w:sz w:val="24"/>
        </w:rPr>
        <w:t>act</w:t>
      </w:r>
      <w:r w:rsidRPr="00977EF4">
        <w:rPr>
          <w:spacing w:val="80"/>
          <w:sz w:val="24"/>
        </w:rPr>
        <w:t xml:space="preserve"> </w:t>
      </w:r>
      <w:r w:rsidRPr="00977EF4">
        <w:rPr>
          <w:sz w:val="24"/>
        </w:rPr>
        <w:t>as</w:t>
      </w:r>
    </w:p>
    <w:p w14:paraId="702B5F2F" w14:textId="77777777" w:rsidR="00412AEF" w:rsidRDefault="00000000">
      <w:pPr>
        <w:pStyle w:val="BodyText"/>
        <w:spacing w:before="68"/>
        <w:ind w:left="1246"/>
      </w:pPr>
      <w:r>
        <w:lastRenderedPageBreak/>
        <w:t>notifying</w:t>
      </w:r>
      <w:r>
        <w:rPr>
          <w:spacing w:val="40"/>
        </w:rPr>
        <w:t xml:space="preserve"> </w:t>
      </w:r>
      <w:r>
        <w:t>authority</w:t>
      </w:r>
      <w:r>
        <w:rPr>
          <w:spacing w:val="40"/>
        </w:rPr>
        <w:t xml:space="preserve"> </w:t>
      </w:r>
      <w:r>
        <w:t>and</w:t>
      </w:r>
      <w:r>
        <w:rPr>
          <w:spacing w:val="40"/>
        </w:rPr>
        <w:t xml:space="preserve"> </w:t>
      </w:r>
      <w:r>
        <w:t>market</w:t>
      </w:r>
      <w:r>
        <w:rPr>
          <w:spacing w:val="40"/>
        </w:rPr>
        <w:t xml:space="preserve"> </w:t>
      </w:r>
      <w:r>
        <w:t>surveillance</w:t>
      </w:r>
      <w:r>
        <w:rPr>
          <w:spacing w:val="40"/>
        </w:rPr>
        <w:t xml:space="preserve"> </w:t>
      </w:r>
      <w:r>
        <w:t>authority</w:t>
      </w:r>
      <w:r>
        <w:rPr>
          <w:spacing w:val="40"/>
        </w:rPr>
        <w:t xml:space="preserve"> </w:t>
      </w:r>
      <w:r>
        <w:t>unless</w:t>
      </w:r>
      <w:r>
        <w:rPr>
          <w:spacing w:val="40"/>
        </w:rPr>
        <w:t xml:space="preserve"> </w:t>
      </w:r>
      <w:r>
        <w:t>a</w:t>
      </w:r>
      <w:r>
        <w:rPr>
          <w:spacing w:val="40"/>
        </w:rPr>
        <w:t xml:space="preserve"> </w:t>
      </w:r>
      <w:r>
        <w:t>Member</w:t>
      </w:r>
      <w:r>
        <w:rPr>
          <w:spacing w:val="40"/>
        </w:rPr>
        <w:t xml:space="preserve"> </w:t>
      </w:r>
      <w:r>
        <w:t>State</w:t>
      </w:r>
      <w:r>
        <w:rPr>
          <w:spacing w:val="40"/>
        </w:rPr>
        <w:t xml:space="preserve"> </w:t>
      </w:r>
      <w:r>
        <w:t>has organisational and administrative reasons to designate more than one authority.</w:t>
      </w:r>
    </w:p>
    <w:p w14:paraId="62CA9032" w14:textId="77777777" w:rsidR="00412AEF" w:rsidRDefault="00000000">
      <w:pPr>
        <w:pStyle w:val="ListParagraph"/>
        <w:numPr>
          <w:ilvl w:val="0"/>
          <w:numId w:val="30"/>
        </w:numPr>
        <w:tabs>
          <w:tab w:val="left" w:pos="1245"/>
          <w:tab w:val="left" w:pos="1246"/>
        </w:tabs>
        <w:ind w:right="399"/>
        <w:jc w:val="both"/>
        <w:rPr>
          <w:sz w:val="24"/>
        </w:rPr>
      </w:pPr>
      <w:r>
        <w:rPr>
          <w:sz w:val="24"/>
        </w:rPr>
        <w:t>Member</w:t>
      </w:r>
      <w:r>
        <w:rPr>
          <w:spacing w:val="-5"/>
          <w:sz w:val="24"/>
        </w:rPr>
        <w:t xml:space="preserve"> </w:t>
      </w:r>
      <w:r>
        <w:rPr>
          <w:sz w:val="24"/>
        </w:rPr>
        <w:t>States</w:t>
      </w:r>
      <w:r>
        <w:rPr>
          <w:spacing w:val="-1"/>
          <w:sz w:val="24"/>
        </w:rPr>
        <w:t xml:space="preserve"> </w:t>
      </w:r>
      <w:r>
        <w:rPr>
          <w:sz w:val="24"/>
        </w:rPr>
        <w:t>shall</w:t>
      </w:r>
      <w:r>
        <w:rPr>
          <w:spacing w:val="-3"/>
          <w:sz w:val="24"/>
        </w:rPr>
        <w:t xml:space="preserve"> </w:t>
      </w: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of</w:t>
      </w:r>
      <w:r>
        <w:rPr>
          <w:spacing w:val="-3"/>
          <w:sz w:val="24"/>
        </w:rPr>
        <w:t xml:space="preserve"> </w:t>
      </w:r>
      <w:r>
        <w:rPr>
          <w:sz w:val="24"/>
        </w:rPr>
        <w:t>their</w:t>
      </w:r>
      <w:r>
        <w:rPr>
          <w:spacing w:val="-3"/>
          <w:sz w:val="24"/>
        </w:rPr>
        <w:t xml:space="preserve"> </w:t>
      </w:r>
      <w:r>
        <w:rPr>
          <w:sz w:val="24"/>
        </w:rPr>
        <w:t>designation</w:t>
      </w:r>
      <w:r>
        <w:rPr>
          <w:spacing w:val="-3"/>
          <w:sz w:val="24"/>
        </w:rPr>
        <w:t xml:space="preserve"> </w:t>
      </w:r>
      <w:r>
        <w:rPr>
          <w:sz w:val="24"/>
        </w:rPr>
        <w:t>or</w:t>
      </w:r>
      <w:r>
        <w:rPr>
          <w:spacing w:val="-3"/>
          <w:sz w:val="24"/>
        </w:rPr>
        <w:t xml:space="preserve"> </w:t>
      </w:r>
      <w:r>
        <w:rPr>
          <w:sz w:val="24"/>
        </w:rPr>
        <w:t>designations</w:t>
      </w:r>
      <w:r>
        <w:rPr>
          <w:spacing w:val="-3"/>
          <w:sz w:val="24"/>
        </w:rPr>
        <w:t xml:space="preserve"> </w:t>
      </w:r>
      <w:r>
        <w:rPr>
          <w:sz w:val="24"/>
        </w:rPr>
        <w:t>and, where applicable, the reasons for designating more than one authority.</w:t>
      </w:r>
    </w:p>
    <w:p w14:paraId="04129D95" w14:textId="77777777" w:rsidR="00412AEF" w:rsidRDefault="00000000">
      <w:pPr>
        <w:pStyle w:val="ListParagraph"/>
        <w:numPr>
          <w:ilvl w:val="0"/>
          <w:numId w:val="30"/>
        </w:numPr>
        <w:tabs>
          <w:tab w:val="left" w:pos="1245"/>
          <w:tab w:val="left" w:pos="1246"/>
        </w:tabs>
        <w:ind w:right="394"/>
        <w:jc w:val="both"/>
        <w:rPr>
          <w:sz w:val="24"/>
        </w:rPr>
      </w:pPr>
      <w:r>
        <w:rPr>
          <w:sz w:val="24"/>
        </w:rPr>
        <w:t>Member States shall ensure that national competent authorities are provided with adequate financial and human resources to fulfil their tasks under this Regulation. In particular, national competent authorities shall have a sufficient number of personnel permanently available whose competences and expertise shall include an in-depth understanding of artificial intelligence technologies, data and data computing, fundamental rights, health and safety risks and knowledge of existing standards and legal requirements.</w:t>
      </w:r>
    </w:p>
    <w:p w14:paraId="3D203F79" w14:textId="77777777" w:rsidR="00412AEF" w:rsidRDefault="00000000">
      <w:pPr>
        <w:pStyle w:val="ListParagraph"/>
        <w:numPr>
          <w:ilvl w:val="0"/>
          <w:numId w:val="30"/>
        </w:numPr>
        <w:tabs>
          <w:tab w:val="left" w:pos="1245"/>
          <w:tab w:val="left" w:pos="1246"/>
        </w:tabs>
        <w:ind w:right="399"/>
        <w:jc w:val="both"/>
        <w:rPr>
          <w:sz w:val="24"/>
        </w:rPr>
      </w:pPr>
      <w:r>
        <w:rPr>
          <w:sz w:val="24"/>
        </w:rPr>
        <w:t>Member States shall report to the Commission</w:t>
      </w:r>
      <w:r>
        <w:rPr>
          <w:spacing w:val="-1"/>
          <w:sz w:val="24"/>
        </w:rPr>
        <w:t xml:space="preserve"> </w:t>
      </w:r>
      <w:r>
        <w:rPr>
          <w:sz w:val="24"/>
        </w:rPr>
        <w:t>on</w:t>
      </w:r>
      <w:r>
        <w:rPr>
          <w:spacing w:val="-1"/>
          <w:sz w:val="24"/>
        </w:rPr>
        <w:t xml:space="preserve"> </w:t>
      </w:r>
      <w:r>
        <w:rPr>
          <w:sz w:val="24"/>
        </w:rPr>
        <w:t>an annual basis on the status of the financial and human resources of the national competent authorities with an assessment of their adequacy. The Commission shall transmit that information to the Board for discussion and possible recommendations.</w:t>
      </w:r>
    </w:p>
    <w:p w14:paraId="5BDF3127" w14:textId="77777777" w:rsidR="00412AEF" w:rsidRDefault="00000000">
      <w:pPr>
        <w:pStyle w:val="ListParagraph"/>
        <w:numPr>
          <w:ilvl w:val="0"/>
          <w:numId w:val="30"/>
        </w:numPr>
        <w:tabs>
          <w:tab w:val="left" w:pos="1245"/>
          <w:tab w:val="left" w:pos="1246"/>
        </w:tabs>
        <w:ind w:right="400"/>
        <w:jc w:val="both"/>
        <w:rPr>
          <w:sz w:val="24"/>
        </w:rPr>
      </w:pPr>
      <w:r>
        <w:rPr>
          <w:sz w:val="24"/>
        </w:rPr>
        <w:t>The Commission shall facilitate the exchange of experience between national competent authorities.</w:t>
      </w:r>
    </w:p>
    <w:p w14:paraId="30521A07" w14:textId="77777777" w:rsidR="00412AEF" w:rsidRDefault="00000000">
      <w:pPr>
        <w:pStyle w:val="ListParagraph"/>
        <w:numPr>
          <w:ilvl w:val="0"/>
          <w:numId w:val="30"/>
        </w:numPr>
        <w:tabs>
          <w:tab w:val="left" w:pos="1245"/>
          <w:tab w:val="left" w:pos="1246"/>
        </w:tabs>
        <w:ind w:right="396"/>
        <w:jc w:val="both"/>
        <w:rPr>
          <w:sz w:val="24"/>
        </w:rPr>
      </w:pPr>
      <w:r>
        <w:rPr>
          <w:sz w:val="24"/>
        </w:rPr>
        <w:t xml:space="preserve">National competent authorities may provide guidance and advice on the implementation of this Regulation, including </w:t>
      </w:r>
      <w:r>
        <w:rPr>
          <w:b/>
          <w:sz w:val="24"/>
        </w:rPr>
        <w:t xml:space="preserve">tailored </w:t>
      </w:r>
      <w:r>
        <w:rPr>
          <w:sz w:val="24"/>
        </w:rPr>
        <w:t xml:space="preserve">to </w:t>
      </w:r>
      <w:r>
        <w:rPr>
          <w:strike/>
          <w:sz w:val="24"/>
        </w:rPr>
        <w:t>small-scale</w:t>
      </w:r>
      <w:r>
        <w:rPr>
          <w:sz w:val="24"/>
        </w:rPr>
        <w:t xml:space="preserve"> </w:t>
      </w:r>
      <w:r>
        <w:rPr>
          <w:b/>
          <w:sz w:val="24"/>
        </w:rPr>
        <w:t xml:space="preserve">SME </w:t>
      </w:r>
      <w:r>
        <w:rPr>
          <w:sz w:val="24"/>
        </w:rPr>
        <w:t xml:space="preserve">providers. Whenever national competent authorities intend to provide guidance and advice with regard to an AI system in areas covered by other Union legislation, the competent national authorities under that Union legislation shall be consulted, as appropriate. Member States may also establish one central contact point for communication with </w:t>
      </w:r>
      <w:r>
        <w:rPr>
          <w:spacing w:val="-2"/>
          <w:sz w:val="24"/>
        </w:rPr>
        <w:t>operators.</w:t>
      </w:r>
    </w:p>
    <w:p w14:paraId="722E2232" w14:textId="77777777" w:rsidR="00412AEF" w:rsidRDefault="00000000">
      <w:pPr>
        <w:pStyle w:val="ListParagraph"/>
        <w:numPr>
          <w:ilvl w:val="0"/>
          <w:numId w:val="30"/>
        </w:numPr>
        <w:tabs>
          <w:tab w:val="left" w:pos="1245"/>
          <w:tab w:val="left" w:pos="1246"/>
        </w:tabs>
        <w:spacing w:before="1"/>
        <w:ind w:right="393"/>
        <w:jc w:val="both"/>
        <w:rPr>
          <w:sz w:val="24"/>
        </w:rPr>
      </w:pPr>
      <w:r>
        <w:rPr>
          <w:sz w:val="24"/>
        </w:rPr>
        <w:t>When Union institutions, agencies and bodies fall within the scope of this</w:t>
      </w:r>
      <w:r>
        <w:rPr>
          <w:spacing w:val="40"/>
          <w:sz w:val="24"/>
        </w:rPr>
        <w:t xml:space="preserve"> </w:t>
      </w:r>
      <w:r>
        <w:rPr>
          <w:sz w:val="24"/>
        </w:rPr>
        <w:t>Regulation, the European Data Protection Supervisor shall act as the competent authority for their supervision.</w:t>
      </w:r>
    </w:p>
    <w:p w14:paraId="6EE2C15C" w14:textId="77777777" w:rsidR="00412AEF" w:rsidRDefault="00412AEF">
      <w:pPr>
        <w:pStyle w:val="BodyText"/>
        <w:rPr>
          <w:sz w:val="26"/>
        </w:rPr>
      </w:pPr>
    </w:p>
    <w:p w14:paraId="0C20E787" w14:textId="77777777" w:rsidR="00412AEF" w:rsidRDefault="00000000">
      <w:pPr>
        <w:ind w:left="413" w:right="415"/>
        <w:jc w:val="center"/>
        <w:rPr>
          <w:b/>
        </w:rPr>
      </w:pPr>
      <w:r>
        <w:rPr>
          <w:b/>
        </w:rPr>
        <w:t>TITLE</w:t>
      </w:r>
      <w:r>
        <w:rPr>
          <w:b/>
          <w:spacing w:val="-6"/>
        </w:rPr>
        <w:t xml:space="preserve"> </w:t>
      </w:r>
      <w:r>
        <w:rPr>
          <w:b/>
          <w:spacing w:val="-5"/>
        </w:rPr>
        <w:t>VII</w:t>
      </w:r>
    </w:p>
    <w:p w14:paraId="655ED851" w14:textId="77777777" w:rsidR="00412AEF" w:rsidRDefault="00412AEF">
      <w:pPr>
        <w:pStyle w:val="BodyText"/>
        <w:rPr>
          <w:b/>
        </w:rPr>
      </w:pPr>
    </w:p>
    <w:p w14:paraId="029D9710" w14:textId="77777777" w:rsidR="00412AEF" w:rsidRDefault="00412AEF">
      <w:pPr>
        <w:pStyle w:val="BodyText"/>
        <w:spacing w:before="10"/>
        <w:rPr>
          <w:b/>
          <w:sz w:val="18"/>
        </w:rPr>
      </w:pPr>
    </w:p>
    <w:p w14:paraId="72B8E90C" w14:textId="77777777" w:rsidR="00412AEF" w:rsidRDefault="00000000">
      <w:pPr>
        <w:pStyle w:val="Heading1"/>
      </w:pPr>
      <w:r>
        <w:rPr>
          <w:spacing w:val="-2"/>
        </w:rPr>
        <w:t>EU</w:t>
      </w:r>
      <w:r>
        <w:rPr>
          <w:spacing w:val="-13"/>
        </w:rPr>
        <w:t xml:space="preserve"> </w:t>
      </w:r>
      <w:r>
        <w:rPr>
          <w:spacing w:val="-2"/>
        </w:rPr>
        <w:t>DATABASE</w:t>
      </w:r>
      <w:r>
        <w:rPr>
          <w:spacing w:val="-9"/>
        </w:rPr>
        <w:t xml:space="preserve"> </w:t>
      </w:r>
      <w:r>
        <w:rPr>
          <w:spacing w:val="-2"/>
        </w:rPr>
        <w:t>FOR</w:t>
      </w:r>
      <w:r>
        <w:rPr>
          <w:spacing w:val="-11"/>
        </w:rPr>
        <w:t xml:space="preserve"> </w:t>
      </w:r>
      <w:r>
        <w:rPr>
          <w:spacing w:val="-2"/>
        </w:rPr>
        <w:t>STAND-ALONE</w:t>
      </w:r>
      <w:r>
        <w:rPr>
          <w:spacing w:val="-9"/>
        </w:rPr>
        <w:t xml:space="preserve"> </w:t>
      </w:r>
      <w:r>
        <w:rPr>
          <w:spacing w:val="-2"/>
        </w:rPr>
        <w:t>HIGH-RISK</w:t>
      </w:r>
      <w:r>
        <w:rPr>
          <w:spacing w:val="-9"/>
        </w:rPr>
        <w:t xml:space="preserve"> </w:t>
      </w:r>
      <w:r>
        <w:rPr>
          <w:spacing w:val="-2"/>
        </w:rPr>
        <w:t>AI</w:t>
      </w:r>
      <w:r>
        <w:rPr>
          <w:spacing w:val="-7"/>
        </w:rPr>
        <w:t xml:space="preserve"> </w:t>
      </w:r>
      <w:r>
        <w:rPr>
          <w:spacing w:val="-2"/>
        </w:rPr>
        <w:t>SYSTEMS</w:t>
      </w:r>
    </w:p>
    <w:p w14:paraId="3AD15FF5" w14:textId="77777777" w:rsidR="00412AEF" w:rsidRDefault="00412AEF">
      <w:pPr>
        <w:pStyle w:val="BodyText"/>
        <w:rPr>
          <w:b/>
          <w:sz w:val="30"/>
        </w:rPr>
      </w:pPr>
    </w:p>
    <w:p w14:paraId="0D5B0875" w14:textId="77777777" w:rsidR="00412AEF" w:rsidRDefault="00412AEF">
      <w:pPr>
        <w:pStyle w:val="BodyText"/>
        <w:spacing w:before="5"/>
        <w:rPr>
          <w:b/>
          <w:sz w:val="32"/>
        </w:rPr>
      </w:pPr>
    </w:p>
    <w:p w14:paraId="78602ACC"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60</w:t>
      </w:r>
    </w:p>
    <w:p w14:paraId="1C56BA17" w14:textId="77777777" w:rsidR="00412AEF" w:rsidRDefault="00000000">
      <w:pPr>
        <w:spacing w:before="1"/>
        <w:ind w:left="414" w:right="415"/>
        <w:jc w:val="center"/>
        <w:rPr>
          <w:i/>
          <w:sz w:val="24"/>
        </w:rPr>
      </w:pPr>
      <w:r>
        <w:rPr>
          <w:i/>
          <w:sz w:val="24"/>
        </w:rPr>
        <w:t>EU</w:t>
      </w:r>
      <w:r>
        <w:rPr>
          <w:i/>
          <w:spacing w:val="-2"/>
          <w:sz w:val="24"/>
        </w:rPr>
        <w:t xml:space="preserve"> </w:t>
      </w:r>
      <w:r>
        <w:rPr>
          <w:i/>
          <w:sz w:val="24"/>
        </w:rPr>
        <w:t>database</w:t>
      </w:r>
      <w:r>
        <w:rPr>
          <w:i/>
          <w:spacing w:val="-1"/>
          <w:sz w:val="24"/>
        </w:rPr>
        <w:t xml:space="preserve"> </w:t>
      </w:r>
      <w:r>
        <w:rPr>
          <w:i/>
          <w:sz w:val="24"/>
        </w:rPr>
        <w:t>for</w:t>
      </w:r>
      <w:r>
        <w:rPr>
          <w:i/>
          <w:spacing w:val="-1"/>
          <w:sz w:val="24"/>
        </w:rPr>
        <w:t xml:space="preserve"> </w:t>
      </w:r>
      <w:r>
        <w:rPr>
          <w:i/>
          <w:sz w:val="24"/>
        </w:rPr>
        <w:t>stand-alone high-risk</w:t>
      </w:r>
      <w:r>
        <w:rPr>
          <w:i/>
          <w:spacing w:val="-2"/>
          <w:sz w:val="24"/>
        </w:rPr>
        <w:t xml:space="preserve"> </w:t>
      </w:r>
      <w:r>
        <w:rPr>
          <w:i/>
          <w:sz w:val="24"/>
        </w:rPr>
        <w:t>AI</w:t>
      </w:r>
      <w:r>
        <w:rPr>
          <w:i/>
          <w:spacing w:val="-1"/>
          <w:sz w:val="24"/>
        </w:rPr>
        <w:t xml:space="preserve"> </w:t>
      </w:r>
      <w:r>
        <w:rPr>
          <w:i/>
          <w:spacing w:val="-2"/>
          <w:sz w:val="24"/>
        </w:rPr>
        <w:t>systems</w:t>
      </w:r>
    </w:p>
    <w:p w14:paraId="642E69D3" w14:textId="77777777" w:rsidR="00412AEF" w:rsidRDefault="00000000">
      <w:pPr>
        <w:pStyle w:val="ListParagraph"/>
        <w:numPr>
          <w:ilvl w:val="0"/>
          <w:numId w:val="29"/>
        </w:numPr>
        <w:tabs>
          <w:tab w:val="left" w:pos="1245"/>
          <w:tab w:val="left" w:pos="1246"/>
        </w:tabs>
        <w:ind w:right="394"/>
        <w:jc w:val="both"/>
        <w:rPr>
          <w:sz w:val="24"/>
        </w:rPr>
      </w:pPr>
      <w:r>
        <w:rPr>
          <w:sz w:val="24"/>
        </w:rPr>
        <w:t>The Commission shall, in collaboration with the Member States, set up and maintain a</w:t>
      </w:r>
      <w:r>
        <w:rPr>
          <w:spacing w:val="-3"/>
          <w:sz w:val="24"/>
        </w:rPr>
        <w:t xml:space="preserve"> </w:t>
      </w:r>
      <w:r>
        <w:rPr>
          <w:sz w:val="24"/>
        </w:rPr>
        <w:t>EU</w:t>
      </w:r>
      <w:r>
        <w:rPr>
          <w:spacing w:val="-3"/>
          <w:sz w:val="24"/>
        </w:rPr>
        <w:t xml:space="preserve"> </w:t>
      </w:r>
      <w:r>
        <w:rPr>
          <w:sz w:val="24"/>
        </w:rPr>
        <w:t>database</w:t>
      </w:r>
      <w:r>
        <w:rPr>
          <w:spacing w:val="-1"/>
          <w:sz w:val="24"/>
        </w:rPr>
        <w:t xml:space="preserve"> </w:t>
      </w:r>
      <w:r>
        <w:rPr>
          <w:sz w:val="24"/>
        </w:rPr>
        <w:t>containing</w:t>
      </w:r>
      <w:r>
        <w:rPr>
          <w:spacing w:val="-2"/>
          <w:sz w:val="24"/>
        </w:rPr>
        <w:t xml:space="preserve"> </w:t>
      </w:r>
      <w:r>
        <w:rPr>
          <w:sz w:val="24"/>
        </w:rPr>
        <w:t>information</w:t>
      </w:r>
      <w:r>
        <w:rPr>
          <w:spacing w:val="-2"/>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2</w:t>
      </w:r>
      <w:r>
        <w:rPr>
          <w:spacing w:val="-2"/>
          <w:sz w:val="24"/>
        </w:rPr>
        <w:t xml:space="preserve"> </w:t>
      </w:r>
      <w:r>
        <w:rPr>
          <w:sz w:val="24"/>
        </w:rPr>
        <w:t>concerning</w:t>
      </w:r>
      <w:r>
        <w:rPr>
          <w:spacing w:val="-2"/>
          <w:sz w:val="24"/>
        </w:rPr>
        <w:t xml:space="preserve"> </w:t>
      </w:r>
      <w:r>
        <w:rPr>
          <w:sz w:val="24"/>
        </w:rPr>
        <w:t>high-risk AI</w:t>
      </w:r>
      <w:r>
        <w:rPr>
          <w:spacing w:val="-3"/>
          <w:sz w:val="24"/>
        </w:rPr>
        <w:t xml:space="preserve"> </w:t>
      </w:r>
      <w:r>
        <w:rPr>
          <w:sz w:val="24"/>
        </w:rPr>
        <w:t xml:space="preserve">systems referred to in Article 6(2) which are registered in accordance with Article </w:t>
      </w:r>
      <w:r>
        <w:rPr>
          <w:spacing w:val="-4"/>
          <w:sz w:val="24"/>
        </w:rPr>
        <w:t>51.</w:t>
      </w:r>
    </w:p>
    <w:p w14:paraId="5809B110" w14:textId="77777777" w:rsidR="00412AEF" w:rsidRDefault="00000000">
      <w:pPr>
        <w:pStyle w:val="ListParagraph"/>
        <w:numPr>
          <w:ilvl w:val="0"/>
          <w:numId w:val="29"/>
        </w:numPr>
        <w:tabs>
          <w:tab w:val="left" w:pos="1245"/>
          <w:tab w:val="left" w:pos="1246"/>
        </w:tabs>
        <w:ind w:right="393"/>
        <w:jc w:val="both"/>
        <w:rPr>
          <w:sz w:val="24"/>
        </w:rPr>
      </w:pPr>
      <w:r>
        <w:rPr>
          <w:sz w:val="24"/>
        </w:rPr>
        <w:t>The data listed in Annex VIII shall be entered into the EU database by</w:t>
      </w:r>
      <w:r>
        <w:rPr>
          <w:spacing w:val="-1"/>
          <w:sz w:val="24"/>
        </w:rPr>
        <w:t xml:space="preserve"> </w:t>
      </w:r>
      <w:r>
        <w:rPr>
          <w:sz w:val="24"/>
        </w:rPr>
        <w:t>the providers. The Commission shall provide them with technical and administrative support.</w:t>
      </w:r>
    </w:p>
    <w:p w14:paraId="06DAA130" w14:textId="77777777" w:rsidR="00412AEF" w:rsidRDefault="00412AEF">
      <w:pPr>
        <w:jc w:val="both"/>
        <w:rPr>
          <w:sz w:val="24"/>
        </w:rPr>
        <w:sectPr w:rsidR="00412AEF">
          <w:pgSz w:w="11910" w:h="16840"/>
          <w:pgMar w:top="1040" w:right="1020" w:bottom="1680" w:left="1020" w:header="0" w:footer="1420" w:gutter="0"/>
          <w:cols w:space="720"/>
        </w:sectPr>
      </w:pPr>
    </w:p>
    <w:p w14:paraId="0C6650E8" w14:textId="77777777" w:rsidR="00412AEF" w:rsidRDefault="00000000">
      <w:pPr>
        <w:pStyle w:val="ListParagraph"/>
        <w:numPr>
          <w:ilvl w:val="0"/>
          <w:numId w:val="29"/>
        </w:numPr>
        <w:tabs>
          <w:tab w:val="left" w:pos="1245"/>
          <w:tab w:val="left" w:pos="1246"/>
        </w:tabs>
        <w:spacing w:before="68"/>
        <w:rPr>
          <w:sz w:val="24"/>
        </w:rPr>
      </w:pPr>
      <w:r>
        <w:rPr>
          <w:sz w:val="24"/>
        </w:rPr>
        <w:lastRenderedPageBreak/>
        <w:t>Information</w:t>
      </w:r>
      <w:r>
        <w:rPr>
          <w:spacing w:val="-2"/>
          <w:sz w:val="24"/>
        </w:rPr>
        <w:t xml:space="preserve"> </w:t>
      </w:r>
      <w:r>
        <w:rPr>
          <w:sz w:val="24"/>
        </w:rPr>
        <w:t>contained</w:t>
      </w:r>
      <w:r>
        <w:rPr>
          <w:spacing w:val="-1"/>
          <w:sz w:val="24"/>
        </w:rPr>
        <w:t xml:space="preserve"> </w:t>
      </w:r>
      <w:r>
        <w:rPr>
          <w:sz w:val="24"/>
        </w:rPr>
        <w:t>in the</w:t>
      </w:r>
      <w:r>
        <w:rPr>
          <w:spacing w:val="-1"/>
          <w:sz w:val="24"/>
        </w:rPr>
        <w:t xml:space="preserve"> </w:t>
      </w:r>
      <w:r>
        <w:rPr>
          <w:sz w:val="24"/>
        </w:rPr>
        <w:t>EU</w:t>
      </w:r>
      <w:r>
        <w:rPr>
          <w:spacing w:val="-2"/>
          <w:sz w:val="24"/>
        </w:rPr>
        <w:t xml:space="preserve"> </w:t>
      </w:r>
      <w:r>
        <w:rPr>
          <w:sz w:val="24"/>
        </w:rPr>
        <w:t>database</w:t>
      </w:r>
      <w:r>
        <w:rPr>
          <w:spacing w:val="-3"/>
          <w:sz w:val="24"/>
        </w:rPr>
        <w:t xml:space="preserve"> </w:t>
      </w:r>
      <w:r>
        <w:rPr>
          <w:sz w:val="24"/>
        </w:rPr>
        <w:t>shall</w:t>
      </w:r>
      <w:r>
        <w:rPr>
          <w:spacing w:val="-1"/>
          <w:sz w:val="24"/>
        </w:rPr>
        <w:t xml:space="preserve"> </w:t>
      </w:r>
      <w:r>
        <w:rPr>
          <w:sz w:val="24"/>
        </w:rPr>
        <w:t>be accessible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public.</w:t>
      </w:r>
    </w:p>
    <w:p w14:paraId="7FA74A6B" w14:textId="77777777" w:rsidR="00412AEF" w:rsidRDefault="00000000">
      <w:pPr>
        <w:pStyle w:val="ListParagraph"/>
        <w:numPr>
          <w:ilvl w:val="0"/>
          <w:numId w:val="29"/>
        </w:numPr>
        <w:tabs>
          <w:tab w:val="left" w:pos="1245"/>
          <w:tab w:val="left" w:pos="1246"/>
        </w:tabs>
        <w:ind w:right="397"/>
        <w:jc w:val="both"/>
        <w:rPr>
          <w:sz w:val="24"/>
        </w:rPr>
      </w:pPr>
      <w:r>
        <w:rPr>
          <w:sz w:val="24"/>
        </w:rPr>
        <w:t>The EU database shall contain personal data only insofar as necessary for collecting and processing information in accordance with this Regulation. That information shall</w:t>
      </w:r>
      <w:r>
        <w:rPr>
          <w:spacing w:val="-1"/>
          <w:sz w:val="24"/>
        </w:rPr>
        <w:t xml:space="preserve"> </w:t>
      </w:r>
      <w:r>
        <w:rPr>
          <w:sz w:val="24"/>
        </w:rPr>
        <w:t>include</w:t>
      </w:r>
      <w:r>
        <w:rPr>
          <w:spacing w:val="-2"/>
          <w:sz w:val="24"/>
        </w:rPr>
        <w:t xml:space="preserve"> </w:t>
      </w:r>
      <w:r>
        <w:rPr>
          <w:sz w:val="24"/>
        </w:rPr>
        <w:t>the</w:t>
      </w:r>
      <w:r>
        <w:rPr>
          <w:spacing w:val="-2"/>
          <w:sz w:val="24"/>
        </w:rPr>
        <w:t xml:space="preserve"> </w:t>
      </w:r>
      <w:r>
        <w:rPr>
          <w:sz w:val="24"/>
        </w:rPr>
        <w:t>names</w:t>
      </w:r>
      <w:r>
        <w:rPr>
          <w:spacing w:val="-1"/>
          <w:sz w:val="24"/>
        </w:rPr>
        <w:t xml:space="preserve"> </w:t>
      </w:r>
      <w:r>
        <w:rPr>
          <w:sz w:val="24"/>
        </w:rPr>
        <w:t>and</w:t>
      </w:r>
      <w:r>
        <w:rPr>
          <w:spacing w:val="-1"/>
          <w:sz w:val="24"/>
        </w:rPr>
        <w:t xml:space="preserve"> </w:t>
      </w:r>
      <w:r>
        <w:rPr>
          <w:sz w:val="24"/>
        </w:rPr>
        <w:t>contact</w:t>
      </w:r>
      <w:r>
        <w:rPr>
          <w:spacing w:val="-1"/>
          <w:sz w:val="24"/>
        </w:rPr>
        <w:t xml:space="preserve"> </w:t>
      </w:r>
      <w:r>
        <w:rPr>
          <w:sz w:val="24"/>
        </w:rPr>
        <w:t>details</w:t>
      </w:r>
      <w:r>
        <w:rPr>
          <w:spacing w:val="-1"/>
          <w:sz w:val="24"/>
        </w:rPr>
        <w:t xml:space="preserve"> </w:t>
      </w:r>
      <w:r>
        <w:rPr>
          <w:sz w:val="24"/>
        </w:rPr>
        <w:t>of</w:t>
      </w:r>
      <w:r>
        <w:rPr>
          <w:spacing w:val="-2"/>
          <w:sz w:val="24"/>
        </w:rPr>
        <w:t xml:space="preserve"> </w:t>
      </w:r>
      <w:r>
        <w:rPr>
          <w:sz w:val="24"/>
        </w:rPr>
        <w:t>natural</w:t>
      </w:r>
      <w:r>
        <w:rPr>
          <w:spacing w:val="-1"/>
          <w:sz w:val="24"/>
        </w:rPr>
        <w:t xml:space="preserve"> </w:t>
      </w:r>
      <w:r>
        <w:rPr>
          <w:sz w:val="24"/>
        </w:rPr>
        <w:t>persons</w:t>
      </w:r>
      <w:r>
        <w:rPr>
          <w:spacing w:val="-2"/>
          <w:sz w:val="24"/>
        </w:rPr>
        <w:t xml:space="preserve"> </w:t>
      </w:r>
      <w:r>
        <w:rPr>
          <w:sz w:val="24"/>
        </w:rPr>
        <w:t>who are</w:t>
      </w:r>
      <w:r>
        <w:rPr>
          <w:spacing w:val="-1"/>
          <w:sz w:val="24"/>
        </w:rPr>
        <w:t xml:space="preserve"> </w:t>
      </w:r>
      <w:r>
        <w:rPr>
          <w:sz w:val="24"/>
        </w:rPr>
        <w:t>responsible</w:t>
      </w:r>
      <w:r>
        <w:rPr>
          <w:spacing w:val="-2"/>
          <w:sz w:val="24"/>
        </w:rPr>
        <w:t xml:space="preserve"> </w:t>
      </w:r>
      <w:r>
        <w:rPr>
          <w:sz w:val="24"/>
        </w:rPr>
        <w:t>for registering the system and have the legal authority to represent the provider.</w:t>
      </w:r>
    </w:p>
    <w:p w14:paraId="32F06C0D" w14:textId="77777777" w:rsidR="00412AEF" w:rsidRDefault="00000000">
      <w:pPr>
        <w:pStyle w:val="ListParagraph"/>
        <w:numPr>
          <w:ilvl w:val="0"/>
          <w:numId w:val="29"/>
        </w:numPr>
        <w:tabs>
          <w:tab w:val="left" w:pos="1245"/>
          <w:tab w:val="left" w:pos="1246"/>
        </w:tabs>
        <w:ind w:right="396"/>
        <w:jc w:val="both"/>
        <w:rPr>
          <w:sz w:val="24"/>
        </w:rPr>
      </w:pPr>
      <w:r>
        <w:rPr>
          <w:sz w:val="24"/>
        </w:rPr>
        <w:t>The Commission shall be the controller of the EU database. It shall also ensure to providers adequate technical and administrative support.</w:t>
      </w:r>
    </w:p>
    <w:p w14:paraId="4C6DFEBF" w14:textId="77777777" w:rsidR="00412AEF" w:rsidRDefault="00412AEF">
      <w:pPr>
        <w:pStyle w:val="BodyText"/>
        <w:spacing w:before="2"/>
        <w:rPr>
          <w:sz w:val="21"/>
        </w:rPr>
      </w:pPr>
    </w:p>
    <w:p w14:paraId="32D2BEED" w14:textId="77777777" w:rsidR="00412AEF" w:rsidRDefault="00000000">
      <w:pPr>
        <w:pStyle w:val="Heading1"/>
      </w:pPr>
      <w:r>
        <w:t>TITLE</w:t>
      </w:r>
      <w:r>
        <w:rPr>
          <w:spacing w:val="-17"/>
        </w:rPr>
        <w:t xml:space="preserve"> </w:t>
      </w:r>
      <w:r>
        <w:rPr>
          <w:spacing w:val="-4"/>
        </w:rPr>
        <w:t>VIII</w:t>
      </w:r>
    </w:p>
    <w:p w14:paraId="59F36642" w14:textId="77777777" w:rsidR="00412AEF" w:rsidRDefault="00412AEF">
      <w:pPr>
        <w:pStyle w:val="BodyText"/>
        <w:spacing w:before="10"/>
        <w:rPr>
          <w:b/>
          <w:sz w:val="41"/>
        </w:rPr>
      </w:pPr>
    </w:p>
    <w:p w14:paraId="69A6DBD9" w14:textId="77777777" w:rsidR="00412AEF" w:rsidRDefault="00000000">
      <w:pPr>
        <w:spacing w:before="1"/>
        <w:ind w:left="416" w:right="413"/>
        <w:jc w:val="center"/>
        <w:rPr>
          <w:b/>
          <w:sz w:val="28"/>
        </w:rPr>
      </w:pPr>
      <w:r>
        <w:rPr>
          <w:b/>
          <w:sz w:val="28"/>
        </w:rPr>
        <w:t>POST-MARKET</w:t>
      </w:r>
      <w:r>
        <w:rPr>
          <w:b/>
          <w:spacing w:val="-18"/>
          <w:sz w:val="28"/>
        </w:rPr>
        <w:t xml:space="preserve"> </w:t>
      </w:r>
      <w:r>
        <w:rPr>
          <w:b/>
          <w:sz w:val="28"/>
        </w:rPr>
        <w:t>MONITORING,</w:t>
      </w:r>
      <w:r>
        <w:rPr>
          <w:b/>
          <w:spacing w:val="-17"/>
          <w:sz w:val="28"/>
        </w:rPr>
        <w:t xml:space="preserve"> </w:t>
      </w:r>
      <w:r>
        <w:rPr>
          <w:b/>
          <w:sz w:val="28"/>
        </w:rPr>
        <w:t>INFORMATION</w:t>
      </w:r>
      <w:r>
        <w:rPr>
          <w:b/>
          <w:spacing w:val="-18"/>
          <w:sz w:val="28"/>
        </w:rPr>
        <w:t xml:space="preserve"> </w:t>
      </w:r>
      <w:r>
        <w:rPr>
          <w:b/>
          <w:sz w:val="28"/>
        </w:rPr>
        <w:t>SHARING,</w:t>
      </w:r>
      <w:r>
        <w:rPr>
          <w:b/>
          <w:spacing w:val="-17"/>
          <w:sz w:val="28"/>
        </w:rPr>
        <w:t xml:space="preserve"> </w:t>
      </w:r>
      <w:r>
        <w:rPr>
          <w:b/>
          <w:sz w:val="28"/>
        </w:rPr>
        <w:t xml:space="preserve">MARKET </w:t>
      </w:r>
      <w:r>
        <w:rPr>
          <w:b/>
          <w:spacing w:val="-2"/>
          <w:sz w:val="28"/>
        </w:rPr>
        <w:t>SURVEILLANCE</w:t>
      </w:r>
    </w:p>
    <w:p w14:paraId="414D06EC" w14:textId="77777777" w:rsidR="00412AEF" w:rsidRDefault="00412AEF">
      <w:pPr>
        <w:pStyle w:val="BodyText"/>
        <w:spacing w:before="8"/>
        <w:rPr>
          <w:b/>
          <w:sz w:val="41"/>
        </w:rPr>
      </w:pPr>
    </w:p>
    <w:p w14:paraId="430F6593" w14:textId="77777777" w:rsidR="00412AEF" w:rsidRDefault="00000000">
      <w:pPr>
        <w:pStyle w:val="Heading2"/>
      </w:pPr>
      <w:r>
        <w:rPr>
          <w:smallCaps/>
        </w:rPr>
        <w:t>Chapter</w:t>
      </w:r>
      <w:r>
        <w:rPr>
          <w:smallCaps/>
          <w:spacing w:val="-6"/>
        </w:rPr>
        <w:t xml:space="preserve"> </w:t>
      </w:r>
      <w:r>
        <w:rPr>
          <w:smallCaps/>
          <w:spacing w:val="-10"/>
        </w:rPr>
        <w:t>1</w:t>
      </w:r>
    </w:p>
    <w:p w14:paraId="40B88A13" w14:textId="77777777" w:rsidR="00412AEF" w:rsidRDefault="00412AEF">
      <w:pPr>
        <w:pStyle w:val="BodyText"/>
        <w:spacing w:before="8"/>
        <w:rPr>
          <w:b/>
          <w:sz w:val="41"/>
        </w:rPr>
      </w:pPr>
    </w:p>
    <w:p w14:paraId="0295D44C" w14:textId="77777777" w:rsidR="00412AEF" w:rsidRDefault="00000000">
      <w:pPr>
        <w:ind w:left="414" w:right="415"/>
        <w:jc w:val="center"/>
        <w:rPr>
          <w:b/>
          <w:sz w:val="28"/>
        </w:rPr>
      </w:pPr>
      <w:r>
        <w:rPr>
          <w:b/>
          <w:smallCaps/>
          <w:sz w:val="28"/>
        </w:rPr>
        <w:t>Post-market</w:t>
      </w:r>
      <w:r>
        <w:rPr>
          <w:b/>
          <w:smallCaps/>
          <w:spacing w:val="-9"/>
          <w:sz w:val="28"/>
        </w:rPr>
        <w:t xml:space="preserve"> </w:t>
      </w:r>
      <w:r>
        <w:rPr>
          <w:b/>
          <w:smallCaps/>
          <w:spacing w:val="-2"/>
          <w:sz w:val="28"/>
        </w:rPr>
        <w:t>monitoring</w:t>
      </w:r>
    </w:p>
    <w:p w14:paraId="48FE0F79" w14:textId="77777777" w:rsidR="00412AEF" w:rsidRDefault="00412AEF">
      <w:pPr>
        <w:pStyle w:val="BodyText"/>
        <w:rPr>
          <w:b/>
          <w:sz w:val="30"/>
        </w:rPr>
      </w:pPr>
    </w:p>
    <w:p w14:paraId="55A460B6" w14:textId="77777777" w:rsidR="00412AEF" w:rsidRDefault="00412AEF">
      <w:pPr>
        <w:pStyle w:val="BodyText"/>
        <w:spacing w:before="3"/>
        <w:rPr>
          <w:b/>
          <w:sz w:val="32"/>
        </w:rPr>
      </w:pPr>
    </w:p>
    <w:p w14:paraId="1E1F091A"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61</w:t>
      </w:r>
    </w:p>
    <w:p w14:paraId="27ACDBE6" w14:textId="77777777" w:rsidR="00412AEF" w:rsidRDefault="00000000">
      <w:pPr>
        <w:ind w:left="687" w:right="687"/>
        <w:jc w:val="center"/>
        <w:rPr>
          <w:i/>
          <w:sz w:val="24"/>
        </w:rPr>
      </w:pPr>
      <w:r>
        <w:rPr>
          <w:i/>
          <w:sz w:val="24"/>
        </w:rPr>
        <w:t>Post-market</w:t>
      </w:r>
      <w:r>
        <w:rPr>
          <w:i/>
          <w:spacing w:val="-3"/>
          <w:sz w:val="24"/>
        </w:rPr>
        <w:t xml:space="preserve"> </w:t>
      </w:r>
      <w:r>
        <w:rPr>
          <w:i/>
          <w:sz w:val="24"/>
        </w:rPr>
        <w:t>monitoring</w:t>
      </w:r>
      <w:r>
        <w:rPr>
          <w:i/>
          <w:spacing w:val="-3"/>
          <w:sz w:val="24"/>
        </w:rPr>
        <w:t xml:space="preserve"> </w:t>
      </w:r>
      <w:r>
        <w:rPr>
          <w:i/>
          <w:sz w:val="24"/>
        </w:rPr>
        <w:t>by</w:t>
      </w:r>
      <w:r>
        <w:rPr>
          <w:i/>
          <w:spacing w:val="-4"/>
          <w:sz w:val="24"/>
        </w:rPr>
        <w:t xml:space="preserve"> </w:t>
      </w:r>
      <w:r>
        <w:rPr>
          <w:i/>
          <w:sz w:val="24"/>
        </w:rPr>
        <w:t>providers</w:t>
      </w:r>
      <w:r>
        <w:rPr>
          <w:i/>
          <w:spacing w:val="-3"/>
          <w:sz w:val="24"/>
        </w:rPr>
        <w:t xml:space="preserve"> </w:t>
      </w:r>
      <w:r>
        <w:rPr>
          <w:i/>
          <w:sz w:val="24"/>
        </w:rPr>
        <w:t>and</w:t>
      </w:r>
      <w:r>
        <w:rPr>
          <w:i/>
          <w:spacing w:val="-3"/>
          <w:sz w:val="24"/>
        </w:rPr>
        <w:t xml:space="preserve"> </w:t>
      </w:r>
      <w:r>
        <w:rPr>
          <w:i/>
          <w:sz w:val="24"/>
        </w:rPr>
        <w:t>post-market</w:t>
      </w:r>
      <w:r>
        <w:rPr>
          <w:i/>
          <w:spacing w:val="-3"/>
          <w:sz w:val="24"/>
        </w:rPr>
        <w:t xml:space="preserve"> </w:t>
      </w:r>
      <w:r>
        <w:rPr>
          <w:i/>
          <w:sz w:val="24"/>
        </w:rPr>
        <w:t>monitoring</w:t>
      </w:r>
      <w:r>
        <w:rPr>
          <w:i/>
          <w:spacing w:val="-3"/>
          <w:sz w:val="24"/>
        </w:rPr>
        <w:t xml:space="preserve"> </w:t>
      </w:r>
      <w:r>
        <w:rPr>
          <w:i/>
          <w:sz w:val="24"/>
        </w:rPr>
        <w:t>plan</w:t>
      </w:r>
      <w:r>
        <w:rPr>
          <w:i/>
          <w:spacing w:val="-3"/>
          <w:sz w:val="24"/>
        </w:rPr>
        <w:t xml:space="preserve"> </w:t>
      </w:r>
      <w:r>
        <w:rPr>
          <w:i/>
          <w:sz w:val="24"/>
        </w:rPr>
        <w:t>for</w:t>
      </w:r>
      <w:r>
        <w:rPr>
          <w:i/>
          <w:spacing w:val="-3"/>
          <w:sz w:val="24"/>
        </w:rPr>
        <w:t xml:space="preserve"> </w:t>
      </w:r>
      <w:r>
        <w:rPr>
          <w:i/>
          <w:sz w:val="24"/>
        </w:rPr>
        <w:t>high-risk</w:t>
      </w:r>
      <w:r>
        <w:rPr>
          <w:i/>
          <w:spacing w:val="-4"/>
          <w:sz w:val="24"/>
        </w:rPr>
        <w:t xml:space="preserve"> </w:t>
      </w:r>
      <w:r>
        <w:rPr>
          <w:i/>
          <w:sz w:val="24"/>
        </w:rPr>
        <w:t xml:space="preserve">AI </w:t>
      </w:r>
      <w:r>
        <w:rPr>
          <w:i/>
          <w:spacing w:val="-2"/>
          <w:sz w:val="24"/>
        </w:rPr>
        <w:t>systems</w:t>
      </w:r>
    </w:p>
    <w:p w14:paraId="2A0CDC20" w14:textId="77777777" w:rsidR="00412AEF" w:rsidRDefault="00000000">
      <w:pPr>
        <w:pStyle w:val="ListParagraph"/>
        <w:numPr>
          <w:ilvl w:val="0"/>
          <w:numId w:val="28"/>
        </w:numPr>
        <w:tabs>
          <w:tab w:val="left" w:pos="1245"/>
          <w:tab w:val="left" w:pos="1246"/>
        </w:tabs>
        <w:ind w:right="393"/>
        <w:jc w:val="both"/>
        <w:rPr>
          <w:sz w:val="24"/>
        </w:rPr>
      </w:pPr>
      <w:r>
        <w:rPr>
          <w:sz w:val="24"/>
        </w:rPr>
        <w:t>Providers shall establish and document a post-market monitoring system in a manner that is proportionate to the nature of the artificial intelligence technologies and the risks of the high-risk AI system.</w:t>
      </w:r>
    </w:p>
    <w:p w14:paraId="3248B968" w14:textId="77777777" w:rsidR="00412AEF" w:rsidRDefault="00000000">
      <w:pPr>
        <w:pStyle w:val="ListParagraph"/>
        <w:numPr>
          <w:ilvl w:val="0"/>
          <w:numId w:val="28"/>
        </w:numPr>
        <w:tabs>
          <w:tab w:val="left" w:pos="1245"/>
          <w:tab w:val="left" w:pos="1246"/>
        </w:tabs>
        <w:ind w:right="397"/>
        <w:jc w:val="both"/>
        <w:rPr>
          <w:sz w:val="24"/>
        </w:rPr>
      </w:pPr>
      <w:r>
        <w:rPr>
          <w:sz w:val="24"/>
        </w:rPr>
        <w:t>The post-market monitoring system shall actively and systematically collect, document and analyse relevant data provided by users or collected through other sources on the performance of high-risk AI systems throughout their lifetime, and allow the provider to evaluate the continuous compliance of AI systems with the requirements set out in Title III, Chapter 2.</w:t>
      </w:r>
    </w:p>
    <w:p w14:paraId="6070301F" w14:textId="77777777" w:rsidR="00412AEF" w:rsidRDefault="00000000">
      <w:pPr>
        <w:pStyle w:val="ListParagraph"/>
        <w:numPr>
          <w:ilvl w:val="0"/>
          <w:numId w:val="28"/>
        </w:numPr>
        <w:tabs>
          <w:tab w:val="left" w:pos="1245"/>
          <w:tab w:val="left" w:pos="1246"/>
        </w:tabs>
        <w:ind w:right="397"/>
        <w:jc w:val="both"/>
        <w:rPr>
          <w:sz w:val="24"/>
        </w:rPr>
      </w:pPr>
      <w:r>
        <w:rPr>
          <w:sz w:val="24"/>
        </w:rPr>
        <w:t>The post-market monitoring</w:t>
      </w:r>
      <w:r>
        <w:rPr>
          <w:spacing w:val="-1"/>
          <w:sz w:val="24"/>
        </w:rPr>
        <w:t xml:space="preserve"> </w:t>
      </w:r>
      <w:r>
        <w:rPr>
          <w:sz w:val="24"/>
        </w:rPr>
        <w:t>system shall be based on a post-market monitoring</w:t>
      </w:r>
      <w:r>
        <w:rPr>
          <w:spacing w:val="-1"/>
          <w:sz w:val="24"/>
        </w:rPr>
        <w:t xml:space="preserve"> </w:t>
      </w:r>
      <w:r>
        <w:rPr>
          <w:sz w:val="24"/>
        </w:rPr>
        <w:t>plan. The post-market monitoring plan shall be part of the technical documentation</w:t>
      </w:r>
      <w:r>
        <w:rPr>
          <w:spacing w:val="40"/>
          <w:sz w:val="24"/>
        </w:rPr>
        <w:t xml:space="preserve"> </w:t>
      </w:r>
      <w:r>
        <w:rPr>
          <w:sz w:val="24"/>
        </w:rPr>
        <w:t>referred to in Annex IV. The Commission shall adopt an implementing act laying down detailed provisions establishing</w:t>
      </w:r>
      <w:r>
        <w:rPr>
          <w:spacing w:val="-1"/>
          <w:sz w:val="24"/>
        </w:rPr>
        <w:t xml:space="preserve"> </w:t>
      </w:r>
      <w:r>
        <w:rPr>
          <w:sz w:val="24"/>
        </w:rPr>
        <w:t>a template for the post-market monitoring</w:t>
      </w:r>
      <w:r>
        <w:rPr>
          <w:spacing w:val="-1"/>
          <w:sz w:val="24"/>
        </w:rPr>
        <w:t xml:space="preserve"> </w:t>
      </w:r>
      <w:r>
        <w:rPr>
          <w:sz w:val="24"/>
        </w:rPr>
        <w:t>plan and the list of elements to be included in the plan.</w:t>
      </w:r>
    </w:p>
    <w:p w14:paraId="6641394E" w14:textId="77777777" w:rsidR="00412AEF" w:rsidRDefault="00000000">
      <w:pPr>
        <w:pStyle w:val="ListParagraph"/>
        <w:numPr>
          <w:ilvl w:val="0"/>
          <w:numId w:val="28"/>
        </w:numPr>
        <w:tabs>
          <w:tab w:val="left" w:pos="1245"/>
          <w:tab w:val="left" w:pos="1246"/>
        </w:tabs>
        <w:ind w:right="395"/>
        <w:jc w:val="both"/>
        <w:rPr>
          <w:sz w:val="24"/>
        </w:rPr>
      </w:pPr>
      <w:r>
        <w:rPr>
          <w:sz w:val="24"/>
        </w:rPr>
        <w:t>For high-risk AI systems covered by the legal acts referred to in Annex II, where a post-market monitoring system and plan is already established under that legislation, the elements described in paragraphs 1, 2 and 3 shall be integrated into that system and plan as appropriate.</w:t>
      </w:r>
    </w:p>
    <w:p w14:paraId="0EE6F179" w14:textId="77777777" w:rsidR="00412AEF" w:rsidRDefault="00000000">
      <w:pPr>
        <w:pStyle w:val="BodyText"/>
        <w:ind w:left="1246" w:right="396"/>
        <w:jc w:val="both"/>
      </w:pPr>
      <w:r>
        <w:t>The first subparagraph shall also apply to high-risk AI systems referred to in point 5(b) of Annex III placed on the market or put into service by credit institutions regulated by Directive 2013/36/EU.</w:t>
      </w:r>
    </w:p>
    <w:p w14:paraId="4CCA570B" w14:textId="77777777" w:rsidR="00412AEF" w:rsidRDefault="00412AEF">
      <w:pPr>
        <w:jc w:val="both"/>
        <w:sectPr w:rsidR="00412AEF">
          <w:pgSz w:w="11910" w:h="16840"/>
          <w:pgMar w:top="1040" w:right="1020" w:bottom="1640" w:left="1020" w:header="0" w:footer="1420" w:gutter="0"/>
          <w:cols w:space="720"/>
        </w:sectPr>
      </w:pPr>
    </w:p>
    <w:p w14:paraId="097A21A8" w14:textId="77777777" w:rsidR="00412AEF" w:rsidRDefault="00000000">
      <w:pPr>
        <w:pStyle w:val="Heading2"/>
        <w:spacing w:before="72"/>
      </w:pPr>
      <w:r>
        <w:rPr>
          <w:smallCaps/>
        </w:rPr>
        <w:lastRenderedPageBreak/>
        <w:t>Chapter</w:t>
      </w:r>
      <w:r>
        <w:rPr>
          <w:smallCaps/>
          <w:spacing w:val="-6"/>
        </w:rPr>
        <w:t xml:space="preserve"> </w:t>
      </w:r>
      <w:r>
        <w:rPr>
          <w:smallCaps/>
          <w:spacing w:val="-10"/>
        </w:rPr>
        <w:t>2</w:t>
      </w:r>
    </w:p>
    <w:p w14:paraId="2D69E9A6" w14:textId="77777777" w:rsidR="00412AEF" w:rsidRDefault="00412AEF">
      <w:pPr>
        <w:pStyle w:val="BodyText"/>
        <w:spacing w:before="11"/>
        <w:rPr>
          <w:b/>
          <w:sz w:val="41"/>
        </w:rPr>
      </w:pPr>
    </w:p>
    <w:p w14:paraId="533540F2" w14:textId="77777777" w:rsidR="00412AEF" w:rsidRDefault="00000000">
      <w:pPr>
        <w:ind w:left="415" w:right="415"/>
        <w:jc w:val="center"/>
        <w:rPr>
          <w:b/>
          <w:sz w:val="28"/>
        </w:rPr>
      </w:pPr>
      <w:r>
        <w:rPr>
          <w:b/>
          <w:smallCaps/>
          <w:sz w:val="28"/>
        </w:rPr>
        <w:t>Sharing</w:t>
      </w:r>
      <w:r>
        <w:rPr>
          <w:b/>
          <w:smallCaps/>
          <w:spacing w:val="-11"/>
          <w:sz w:val="28"/>
        </w:rPr>
        <w:t xml:space="preserve"> </w:t>
      </w:r>
      <w:r>
        <w:rPr>
          <w:b/>
          <w:smallCaps/>
          <w:sz w:val="28"/>
        </w:rPr>
        <w:t>of</w:t>
      </w:r>
      <w:r>
        <w:rPr>
          <w:b/>
          <w:smallCaps/>
          <w:spacing w:val="-4"/>
          <w:sz w:val="28"/>
        </w:rPr>
        <w:t xml:space="preserve"> </w:t>
      </w:r>
      <w:r>
        <w:rPr>
          <w:b/>
          <w:smallCaps/>
          <w:sz w:val="28"/>
        </w:rPr>
        <w:t>information</w:t>
      </w:r>
      <w:r>
        <w:rPr>
          <w:b/>
          <w:smallCaps/>
          <w:spacing w:val="-7"/>
          <w:sz w:val="28"/>
        </w:rPr>
        <w:t xml:space="preserve"> </w:t>
      </w:r>
      <w:r>
        <w:rPr>
          <w:b/>
          <w:smallCaps/>
          <w:sz w:val="28"/>
        </w:rPr>
        <w:t>on</w:t>
      </w:r>
      <w:r>
        <w:rPr>
          <w:b/>
          <w:smallCaps/>
          <w:spacing w:val="-8"/>
          <w:sz w:val="28"/>
        </w:rPr>
        <w:t xml:space="preserve"> </w:t>
      </w:r>
      <w:r>
        <w:rPr>
          <w:b/>
          <w:smallCaps/>
          <w:sz w:val="28"/>
        </w:rPr>
        <w:t>serious</w:t>
      </w:r>
      <w:r>
        <w:rPr>
          <w:b/>
          <w:smallCaps/>
          <w:spacing w:val="-6"/>
          <w:sz w:val="28"/>
        </w:rPr>
        <w:t xml:space="preserve"> </w:t>
      </w:r>
      <w:r>
        <w:rPr>
          <w:b/>
          <w:smallCaps/>
          <w:sz w:val="28"/>
        </w:rPr>
        <w:t>incidents</w:t>
      </w:r>
      <w:r>
        <w:rPr>
          <w:b/>
          <w:smallCaps/>
          <w:spacing w:val="-7"/>
          <w:sz w:val="28"/>
        </w:rPr>
        <w:t xml:space="preserve"> </w:t>
      </w:r>
      <w:r>
        <w:rPr>
          <w:b/>
          <w:smallCaps/>
          <w:strike/>
          <w:sz w:val="28"/>
        </w:rPr>
        <w:t>and</w:t>
      </w:r>
      <w:r>
        <w:rPr>
          <w:b/>
          <w:smallCaps/>
          <w:strike/>
          <w:spacing w:val="-7"/>
          <w:sz w:val="28"/>
        </w:rPr>
        <w:t xml:space="preserve"> </w:t>
      </w:r>
      <w:r>
        <w:rPr>
          <w:b/>
          <w:smallCaps/>
          <w:strike/>
          <w:spacing w:val="-2"/>
          <w:sz w:val="28"/>
        </w:rPr>
        <w:t>malfunctioning</w:t>
      </w:r>
    </w:p>
    <w:p w14:paraId="1EE9BD9C" w14:textId="77777777" w:rsidR="00412AEF" w:rsidRDefault="00412AEF">
      <w:pPr>
        <w:pStyle w:val="BodyText"/>
        <w:spacing w:before="3"/>
        <w:rPr>
          <w:b/>
          <w:sz w:val="22"/>
        </w:rPr>
      </w:pPr>
    </w:p>
    <w:p w14:paraId="081BD534"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62</w:t>
      </w:r>
    </w:p>
    <w:p w14:paraId="2ECEE2F7" w14:textId="77777777" w:rsidR="00412AEF" w:rsidRDefault="00000000">
      <w:pPr>
        <w:ind w:left="414" w:right="415"/>
        <w:jc w:val="center"/>
        <w:rPr>
          <w:i/>
          <w:sz w:val="24"/>
        </w:rPr>
      </w:pPr>
      <w:r>
        <w:rPr>
          <w:i/>
          <w:sz w:val="24"/>
        </w:rPr>
        <w:t>Reporting</w:t>
      </w:r>
      <w:r>
        <w:rPr>
          <w:i/>
          <w:spacing w:val="-2"/>
          <w:sz w:val="24"/>
        </w:rPr>
        <w:t xml:space="preserve"> </w:t>
      </w:r>
      <w:r>
        <w:rPr>
          <w:i/>
          <w:sz w:val="24"/>
        </w:rPr>
        <w:t>of</w:t>
      </w:r>
      <w:r>
        <w:rPr>
          <w:i/>
          <w:spacing w:val="-1"/>
          <w:sz w:val="24"/>
        </w:rPr>
        <w:t xml:space="preserve"> </w:t>
      </w:r>
      <w:r>
        <w:rPr>
          <w:i/>
          <w:sz w:val="24"/>
        </w:rPr>
        <w:t>serious</w:t>
      </w:r>
      <w:r>
        <w:rPr>
          <w:i/>
          <w:spacing w:val="-2"/>
          <w:sz w:val="24"/>
        </w:rPr>
        <w:t xml:space="preserve"> </w:t>
      </w:r>
      <w:r>
        <w:rPr>
          <w:i/>
          <w:sz w:val="24"/>
        </w:rPr>
        <w:t xml:space="preserve">incidents </w:t>
      </w:r>
      <w:r>
        <w:rPr>
          <w:i/>
          <w:strike/>
          <w:sz w:val="24"/>
        </w:rPr>
        <w:t>and</w:t>
      </w:r>
      <w:r>
        <w:rPr>
          <w:i/>
          <w:strike/>
          <w:spacing w:val="-1"/>
          <w:sz w:val="24"/>
        </w:rPr>
        <w:t xml:space="preserve"> </w:t>
      </w:r>
      <w:r>
        <w:rPr>
          <w:i/>
          <w:strike/>
          <w:sz w:val="24"/>
        </w:rPr>
        <w:t>of</w:t>
      </w:r>
      <w:r>
        <w:rPr>
          <w:i/>
          <w:strike/>
          <w:spacing w:val="-1"/>
          <w:sz w:val="24"/>
        </w:rPr>
        <w:t xml:space="preserve"> </w:t>
      </w:r>
      <w:r>
        <w:rPr>
          <w:i/>
          <w:strike/>
          <w:spacing w:val="-2"/>
          <w:sz w:val="24"/>
        </w:rPr>
        <w:t>malfunctioning</w:t>
      </w:r>
    </w:p>
    <w:p w14:paraId="7B802E6D" w14:textId="77777777" w:rsidR="00412AEF" w:rsidRDefault="00000000">
      <w:pPr>
        <w:pStyle w:val="ListParagraph"/>
        <w:numPr>
          <w:ilvl w:val="0"/>
          <w:numId w:val="27"/>
        </w:numPr>
        <w:tabs>
          <w:tab w:val="left" w:pos="1245"/>
          <w:tab w:val="left" w:pos="1246"/>
        </w:tabs>
        <w:ind w:right="393"/>
        <w:jc w:val="both"/>
        <w:rPr>
          <w:sz w:val="24"/>
        </w:rPr>
      </w:pPr>
      <w:r>
        <w:rPr>
          <w:sz w:val="24"/>
        </w:rPr>
        <w:t>Providers of high-risk AI systems placed on the Union market shall report any</w:t>
      </w:r>
      <w:r>
        <w:rPr>
          <w:spacing w:val="40"/>
          <w:sz w:val="24"/>
        </w:rPr>
        <w:t xml:space="preserve"> </w:t>
      </w:r>
      <w:r>
        <w:rPr>
          <w:sz w:val="24"/>
        </w:rPr>
        <w:t>serious</w:t>
      </w:r>
      <w:r>
        <w:rPr>
          <w:spacing w:val="-2"/>
          <w:sz w:val="24"/>
        </w:rPr>
        <w:t xml:space="preserve"> </w:t>
      </w:r>
      <w:r>
        <w:rPr>
          <w:sz w:val="24"/>
        </w:rPr>
        <w:t>incident</w:t>
      </w:r>
      <w:r>
        <w:rPr>
          <w:spacing w:val="-1"/>
          <w:sz w:val="24"/>
        </w:rPr>
        <w:t xml:space="preserve"> </w:t>
      </w:r>
      <w:r>
        <w:rPr>
          <w:strike/>
          <w:sz w:val="24"/>
        </w:rPr>
        <w:t>or</w:t>
      </w:r>
      <w:r>
        <w:rPr>
          <w:strike/>
          <w:spacing w:val="-2"/>
          <w:sz w:val="24"/>
        </w:rPr>
        <w:t xml:space="preserve"> </w:t>
      </w:r>
      <w:r>
        <w:rPr>
          <w:strike/>
          <w:sz w:val="24"/>
        </w:rPr>
        <w:t>any</w:t>
      </w:r>
      <w:r>
        <w:rPr>
          <w:strike/>
          <w:spacing w:val="-5"/>
          <w:sz w:val="24"/>
        </w:rPr>
        <w:t xml:space="preserve"> </w:t>
      </w:r>
      <w:r>
        <w:rPr>
          <w:strike/>
          <w:sz w:val="24"/>
        </w:rPr>
        <w:t>malfunctioning</w:t>
      </w:r>
      <w:r>
        <w:rPr>
          <w:strike/>
          <w:spacing w:val="-2"/>
          <w:sz w:val="24"/>
        </w:rPr>
        <w:t xml:space="preserve"> </w:t>
      </w:r>
      <w:r>
        <w:rPr>
          <w:strike/>
          <w:sz w:val="24"/>
        </w:rPr>
        <w:t>of</w:t>
      </w:r>
      <w:r>
        <w:rPr>
          <w:strike/>
          <w:spacing w:val="-2"/>
          <w:sz w:val="24"/>
        </w:rPr>
        <w:t xml:space="preserve"> </w:t>
      </w:r>
      <w:r>
        <w:rPr>
          <w:strike/>
          <w:sz w:val="24"/>
        </w:rPr>
        <w:t>those</w:t>
      </w:r>
      <w:r>
        <w:rPr>
          <w:strike/>
          <w:spacing w:val="-1"/>
          <w:sz w:val="24"/>
        </w:rPr>
        <w:t xml:space="preserve"> </w:t>
      </w:r>
      <w:r>
        <w:rPr>
          <w:strike/>
          <w:sz w:val="24"/>
        </w:rPr>
        <w:t>systems</w:t>
      </w:r>
      <w:r>
        <w:rPr>
          <w:strike/>
          <w:spacing w:val="-3"/>
          <w:sz w:val="24"/>
        </w:rPr>
        <w:t xml:space="preserve"> </w:t>
      </w:r>
      <w:r>
        <w:rPr>
          <w:strike/>
          <w:sz w:val="24"/>
        </w:rPr>
        <w:t>which</w:t>
      </w:r>
      <w:r>
        <w:rPr>
          <w:strike/>
          <w:spacing w:val="-3"/>
          <w:sz w:val="24"/>
        </w:rPr>
        <w:t xml:space="preserve"> </w:t>
      </w:r>
      <w:r>
        <w:rPr>
          <w:strike/>
          <w:sz w:val="24"/>
        </w:rPr>
        <w:t>constitutes</w:t>
      </w:r>
      <w:r>
        <w:rPr>
          <w:strike/>
          <w:spacing w:val="-1"/>
          <w:sz w:val="24"/>
        </w:rPr>
        <w:t xml:space="preserve"> </w:t>
      </w:r>
      <w:r>
        <w:rPr>
          <w:strike/>
          <w:sz w:val="24"/>
        </w:rPr>
        <w:t>a</w:t>
      </w:r>
      <w:r>
        <w:rPr>
          <w:strike/>
          <w:spacing w:val="-1"/>
          <w:sz w:val="24"/>
        </w:rPr>
        <w:t xml:space="preserve"> </w:t>
      </w:r>
      <w:r>
        <w:rPr>
          <w:strike/>
          <w:sz w:val="24"/>
        </w:rPr>
        <w:t>breach</w:t>
      </w:r>
      <w:r>
        <w:rPr>
          <w:strike/>
          <w:spacing w:val="-2"/>
          <w:sz w:val="24"/>
        </w:rPr>
        <w:t xml:space="preserve"> </w:t>
      </w:r>
      <w:r>
        <w:rPr>
          <w:strike/>
          <w:sz w:val="24"/>
        </w:rPr>
        <w:t>of</w:t>
      </w:r>
      <w:r>
        <w:rPr>
          <w:sz w:val="24"/>
        </w:rPr>
        <w:t xml:space="preserve"> </w:t>
      </w:r>
      <w:r>
        <w:rPr>
          <w:strike/>
          <w:sz w:val="24"/>
        </w:rPr>
        <w:t>obligations under Union law intended to protect fundamental rights</w:t>
      </w:r>
      <w:r>
        <w:rPr>
          <w:sz w:val="24"/>
        </w:rPr>
        <w:t xml:space="preserve"> to the market surveillance authorities of the Member</w:t>
      </w:r>
      <w:r>
        <w:rPr>
          <w:spacing w:val="-1"/>
          <w:sz w:val="24"/>
        </w:rPr>
        <w:t xml:space="preserve"> </w:t>
      </w:r>
      <w:r>
        <w:rPr>
          <w:sz w:val="24"/>
        </w:rPr>
        <w:t>States where</w:t>
      </w:r>
      <w:r>
        <w:rPr>
          <w:spacing w:val="-1"/>
          <w:sz w:val="24"/>
        </w:rPr>
        <w:t xml:space="preserve"> </w:t>
      </w:r>
      <w:r>
        <w:rPr>
          <w:sz w:val="24"/>
        </w:rPr>
        <w:t xml:space="preserve">that incident </w:t>
      </w:r>
      <w:r>
        <w:rPr>
          <w:strike/>
          <w:sz w:val="24"/>
        </w:rPr>
        <w:t>or breach</w:t>
      </w:r>
      <w:r>
        <w:rPr>
          <w:sz w:val="24"/>
        </w:rPr>
        <w:t xml:space="preserve"> occurred.</w:t>
      </w:r>
    </w:p>
    <w:p w14:paraId="3BFFDE27" w14:textId="77777777" w:rsidR="00412AEF" w:rsidRDefault="00000000">
      <w:pPr>
        <w:pStyle w:val="BodyText"/>
        <w:ind w:left="1246" w:right="394"/>
        <w:jc w:val="both"/>
      </w:pPr>
      <w:r>
        <w:t xml:space="preserve">Such notification shall be made immediately after the provider has established a causal link between the AI system and the </w:t>
      </w:r>
      <w:r>
        <w:rPr>
          <w:b/>
        </w:rPr>
        <w:t xml:space="preserve">serious </w:t>
      </w:r>
      <w:r>
        <w:t xml:space="preserve">incident </w:t>
      </w:r>
      <w:r>
        <w:rPr>
          <w:strike/>
        </w:rPr>
        <w:t>or malfunctioning</w:t>
      </w:r>
      <w:r>
        <w:t xml:space="preserve"> or the reasonable</w:t>
      </w:r>
      <w:r>
        <w:rPr>
          <w:spacing w:val="-3"/>
        </w:rPr>
        <w:t xml:space="preserve"> </w:t>
      </w:r>
      <w:r>
        <w:t>likelihood</w:t>
      </w:r>
      <w:r>
        <w:rPr>
          <w:spacing w:val="-2"/>
        </w:rPr>
        <w:t xml:space="preserve"> </w:t>
      </w:r>
      <w:r>
        <w:t>of</w:t>
      </w:r>
      <w:r>
        <w:rPr>
          <w:spacing w:val="-1"/>
        </w:rPr>
        <w:t xml:space="preserve"> </w:t>
      </w:r>
      <w:r>
        <w:t>such</w:t>
      </w:r>
      <w:r>
        <w:rPr>
          <w:spacing w:val="-2"/>
        </w:rPr>
        <w:t xml:space="preserve"> </w:t>
      </w:r>
      <w:r>
        <w:t>a</w:t>
      </w:r>
      <w:r>
        <w:rPr>
          <w:spacing w:val="-3"/>
        </w:rPr>
        <w:t xml:space="preserve"> </w:t>
      </w:r>
      <w:r>
        <w:t>link,</w:t>
      </w:r>
      <w:r>
        <w:rPr>
          <w:spacing w:val="-2"/>
        </w:rPr>
        <w:t xml:space="preserve"> </w:t>
      </w:r>
      <w:r>
        <w:t>and,</w:t>
      </w:r>
      <w:r>
        <w:rPr>
          <w:spacing w:val="-2"/>
        </w:rPr>
        <w:t xml:space="preserve"> </w:t>
      </w:r>
      <w:r>
        <w:t>in any</w:t>
      </w:r>
      <w:r>
        <w:rPr>
          <w:spacing w:val="-7"/>
        </w:rPr>
        <w:t xml:space="preserve"> </w:t>
      </w:r>
      <w:r>
        <w:t>event,</w:t>
      </w:r>
      <w:r>
        <w:rPr>
          <w:spacing w:val="-2"/>
        </w:rPr>
        <w:t xml:space="preserve"> </w:t>
      </w:r>
      <w:r>
        <w:t>not</w:t>
      </w:r>
      <w:r>
        <w:rPr>
          <w:spacing w:val="-2"/>
        </w:rPr>
        <w:t xml:space="preserve"> </w:t>
      </w:r>
      <w:r>
        <w:t>later</w:t>
      </w:r>
      <w:r>
        <w:rPr>
          <w:spacing w:val="-2"/>
        </w:rPr>
        <w:t xml:space="preserve"> </w:t>
      </w:r>
      <w:r>
        <w:t>than</w:t>
      </w:r>
      <w:r>
        <w:rPr>
          <w:spacing w:val="-2"/>
        </w:rPr>
        <w:t xml:space="preserve"> </w:t>
      </w:r>
      <w:r>
        <w:t>15 days after</w:t>
      </w:r>
      <w:r>
        <w:rPr>
          <w:spacing w:val="-2"/>
        </w:rPr>
        <w:t xml:space="preserve"> </w:t>
      </w:r>
      <w:r>
        <w:t xml:space="preserve">the providers becomes aware of the serious incident </w:t>
      </w:r>
      <w:r>
        <w:rPr>
          <w:strike/>
        </w:rPr>
        <w:t>or of the malfunctioning</w:t>
      </w:r>
      <w:r>
        <w:t>.</w:t>
      </w:r>
    </w:p>
    <w:p w14:paraId="460D5851" w14:textId="05D7CC46" w:rsidR="00412AEF" w:rsidRPr="00FB4304" w:rsidRDefault="00000000" w:rsidP="00FB4304">
      <w:pPr>
        <w:pStyle w:val="ListParagraph"/>
        <w:numPr>
          <w:ilvl w:val="0"/>
          <w:numId w:val="27"/>
        </w:numPr>
        <w:tabs>
          <w:tab w:val="left" w:pos="1245"/>
          <w:tab w:val="left" w:pos="1246"/>
          <w:tab w:val="left" w:pos="1561"/>
        </w:tabs>
        <w:ind w:right="401"/>
        <w:jc w:val="both"/>
        <w:rPr>
          <w:sz w:val="24"/>
        </w:rPr>
      </w:pPr>
      <w:r w:rsidRPr="00FB4304">
        <w:rPr>
          <w:sz w:val="24"/>
        </w:rPr>
        <w:t xml:space="preserve">Upon receiving a notification related to a </w:t>
      </w:r>
      <w:r w:rsidRPr="00FB4304">
        <w:rPr>
          <w:b/>
          <w:sz w:val="24"/>
        </w:rPr>
        <w:t xml:space="preserve">serious incident referred to in Article 3(44)(c) </w:t>
      </w:r>
      <w:r w:rsidRPr="00FB4304">
        <w:rPr>
          <w:strike/>
          <w:sz w:val="24"/>
        </w:rPr>
        <w:t>a breach of obligations under Union law intended to protect fundamental</w:t>
      </w:r>
      <w:r w:rsidRPr="00FB4304">
        <w:rPr>
          <w:sz w:val="24"/>
        </w:rPr>
        <w:t xml:space="preserve"> </w:t>
      </w:r>
      <w:r w:rsidRPr="00FB4304">
        <w:rPr>
          <w:strike/>
          <w:sz w:val="24"/>
        </w:rPr>
        <w:t>rights</w:t>
      </w:r>
      <w:r w:rsidRPr="00FB4304">
        <w:rPr>
          <w:sz w:val="24"/>
        </w:rPr>
        <w:t xml:space="preserve">, the </w:t>
      </w:r>
      <w:r w:rsidRPr="00FB4304">
        <w:rPr>
          <w:b/>
          <w:sz w:val="24"/>
        </w:rPr>
        <w:t xml:space="preserve">relevant </w:t>
      </w:r>
      <w:r w:rsidRPr="00FB4304">
        <w:rPr>
          <w:sz w:val="24"/>
        </w:rPr>
        <w:t>market surveillance authority shall inform the national public authorities or bodies referred to in Article 64(3). The Commission shall develop dedicated guidance to facilitate compliance with the obligations set out in paragraph</w:t>
      </w:r>
      <w:r w:rsidR="00FB4304" w:rsidRPr="00FB4304">
        <w:rPr>
          <w:sz w:val="24"/>
        </w:rPr>
        <w:t xml:space="preserve"> 1.</w:t>
      </w:r>
      <w:r w:rsidR="00FB4304">
        <w:rPr>
          <w:sz w:val="24"/>
        </w:rPr>
        <w:t xml:space="preserve"> </w:t>
      </w:r>
      <w:r w:rsidRPr="00FB4304">
        <w:rPr>
          <w:sz w:val="24"/>
        </w:rPr>
        <w:t>That guidance shall be issued 12 months after the entry into force of this Regulation, at the latest.</w:t>
      </w:r>
    </w:p>
    <w:p w14:paraId="2B2263C4" w14:textId="77777777" w:rsidR="00412AEF" w:rsidRDefault="00000000">
      <w:pPr>
        <w:pStyle w:val="ListParagraph"/>
        <w:numPr>
          <w:ilvl w:val="0"/>
          <w:numId w:val="27"/>
        </w:numPr>
        <w:tabs>
          <w:tab w:val="left" w:pos="1245"/>
          <w:tab w:val="left" w:pos="1246"/>
        </w:tabs>
        <w:ind w:right="394"/>
        <w:jc w:val="both"/>
        <w:rPr>
          <w:sz w:val="24"/>
        </w:rPr>
      </w:pPr>
      <w:r>
        <w:rPr>
          <w:sz w:val="24"/>
        </w:rPr>
        <w:t xml:space="preserve">For high-risk AI systems referred to in point 5(b) of Annex III which are placed on the market or put into service by providers that are credit institutions regulated by Directive 2013/36/EU and for high-risk AI systems which are safety components of devices, or are themselves devices, covered by Regulation (EU) 2017/745 and Regulation (EU) 2017/746, the notification of serious incidents </w:t>
      </w:r>
      <w:r>
        <w:rPr>
          <w:strike/>
          <w:sz w:val="24"/>
        </w:rPr>
        <w:t>or malfunctioning</w:t>
      </w:r>
      <w:r>
        <w:rPr>
          <w:sz w:val="24"/>
        </w:rPr>
        <w:t xml:space="preserve"> shall be limited to those </w:t>
      </w:r>
      <w:r>
        <w:rPr>
          <w:b/>
          <w:sz w:val="24"/>
        </w:rPr>
        <w:t>referred to in Article 3(44)(c)</w:t>
      </w:r>
      <w:r>
        <w:rPr>
          <w:strike/>
          <w:sz w:val="24"/>
        </w:rPr>
        <w:t>that that constitute a breach</w:t>
      </w:r>
      <w:r>
        <w:rPr>
          <w:spacing w:val="40"/>
          <w:sz w:val="24"/>
        </w:rPr>
        <w:t xml:space="preserve"> </w:t>
      </w:r>
      <w:r>
        <w:rPr>
          <w:strike/>
          <w:sz w:val="24"/>
        </w:rPr>
        <w:t>of obligations under Union law intended to protect fundamental rights</w:t>
      </w:r>
      <w:r>
        <w:rPr>
          <w:sz w:val="24"/>
        </w:rPr>
        <w:t>.</w:t>
      </w:r>
    </w:p>
    <w:p w14:paraId="615A1597" w14:textId="77777777" w:rsidR="00412AEF" w:rsidRDefault="00412AEF">
      <w:pPr>
        <w:pStyle w:val="BodyText"/>
        <w:spacing w:before="3"/>
        <w:rPr>
          <w:sz w:val="21"/>
        </w:rPr>
      </w:pPr>
    </w:p>
    <w:p w14:paraId="57FB3552" w14:textId="77777777" w:rsidR="00412AEF" w:rsidRDefault="00000000">
      <w:pPr>
        <w:pStyle w:val="Heading2"/>
        <w:spacing w:line="597" w:lineRule="auto"/>
        <w:ind w:left="4045" w:right="4042"/>
      </w:pPr>
      <w:r>
        <w:rPr>
          <w:smallCaps/>
        </w:rPr>
        <w:t xml:space="preserve">Chapter 3 </w:t>
      </w:r>
      <w:r>
        <w:rPr>
          <w:smallCaps/>
          <w:spacing w:val="-2"/>
        </w:rPr>
        <w:t>Enforcement</w:t>
      </w:r>
    </w:p>
    <w:p w14:paraId="5B39611B" w14:textId="77777777" w:rsidR="00412AEF" w:rsidRDefault="00000000">
      <w:pPr>
        <w:spacing w:before="237"/>
        <w:ind w:left="415" w:right="415"/>
        <w:jc w:val="center"/>
        <w:rPr>
          <w:i/>
          <w:sz w:val="24"/>
        </w:rPr>
      </w:pPr>
      <w:r>
        <w:rPr>
          <w:i/>
          <w:sz w:val="24"/>
        </w:rPr>
        <w:t>Article</w:t>
      </w:r>
      <w:r>
        <w:rPr>
          <w:i/>
          <w:spacing w:val="-1"/>
          <w:sz w:val="24"/>
        </w:rPr>
        <w:t xml:space="preserve"> </w:t>
      </w:r>
      <w:r>
        <w:rPr>
          <w:i/>
          <w:spacing w:val="-5"/>
          <w:sz w:val="24"/>
        </w:rPr>
        <w:t>63</w:t>
      </w:r>
    </w:p>
    <w:p w14:paraId="434F2C3D" w14:textId="77777777" w:rsidR="00412AEF" w:rsidRDefault="00000000">
      <w:pPr>
        <w:ind w:left="536" w:right="540"/>
        <w:jc w:val="center"/>
        <w:rPr>
          <w:i/>
          <w:sz w:val="24"/>
        </w:rPr>
      </w:pPr>
      <w:r>
        <w:rPr>
          <w:i/>
          <w:sz w:val="24"/>
        </w:rPr>
        <w:t>Market</w:t>
      </w:r>
      <w:r>
        <w:rPr>
          <w:i/>
          <w:spacing w:val="-4"/>
          <w:sz w:val="24"/>
        </w:rPr>
        <w:t xml:space="preserve"> </w:t>
      </w:r>
      <w:r>
        <w:rPr>
          <w:i/>
          <w:sz w:val="24"/>
        </w:rPr>
        <w:t>surveillance</w:t>
      </w:r>
      <w:r>
        <w:rPr>
          <w:i/>
          <w:spacing w:val="-3"/>
          <w:sz w:val="24"/>
        </w:rPr>
        <w:t xml:space="preserve"> </w:t>
      </w:r>
      <w:r>
        <w:rPr>
          <w:i/>
          <w:sz w:val="24"/>
        </w:rPr>
        <w:t>and</w:t>
      </w:r>
      <w:r>
        <w:rPr>
          <w:i/>
          <w:spacing w:val="1"/>
          <w:sz w:val="24"/>
        </w:rPr>
        <w:t xml:space="preserve"> </w:t>
      </w:r>
      <w:r>
        <w:rPr>
          <w:i/>
          <w:sz w:val="24"/>
        </w:rPr>
        <w:t>control</w:t>
      </w:r>
      <w:r>
        <w:rPr>
          <w:i/>
          <w:spacing w:val="-2"/>
          <w:sz w:val="24"/>
        </w:rPr>
        <w:t xml:space="preserve"> </w:t>
      </w:r>
      <w:r>
        <w:rPr>
          <w:i/>
          <w:sz w:val="24"/>
        </w:rPr>
        <w:t>of</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the</w:t>
      </w:r>
      <w:r>
        <w:rPr>
          <w:i/>
          <w:spacing w:val="-3"/>
          <w:sz w:val="24"/>
        </w:rPr>
        <w:t xml:space="preserve"> </w:t>
      </w:r>
      <w:r>
        <w:rPr>
          <w:i/>
          <w:sz w:val="24"/>
        </w:rPr>
        <w:t>Union</w:t>
      </w:r>
      <w:r>
        <w:rPr>
          <w:i/>
          <w:spacing w:val="-2"/>
          <w:sz w:val="24"/>
        </w:rPr>
        <w:t xml:space="preserve"> market</w:t>
      </w:r>
    </w:p>
    <w:p w14:paraId="569A4137" w14:textId="77777777" w:rsidR="00412AEF" w:rsidRDefault="00000000">
      <w:pPr>
        <w:pStyle w:val="ListParagraph"/>
        <w:numPr>
          <w:ilvl w:val="0"/>
          <w:numId w:val="26"/>
        </w:numPr>
        <w:tabs>
          <w:tab w:val="left" w:pos="1245"/>
          <w:tab w:val="left" w:pos="1246"/>
        </w:tabs>
        <w:ind w:right="402"/>
        <w:jc w:val="both"/>
        <w:rPr>
          <w:sz w:val="24"/>
        </w:rPr>
      </w:pPr>
      <w:r>
        <w:rPr>
          <w:sz w:val="24"/>
        </w:rPr>
        <w:t>Regulation (EU) 2019/1020 shall apply to AI systems covered by this Regulation. However, for the purpose of the effective enforcement of this Regulation:</w:t>
      </w:r>
    </w:p>
    <w:p w14:paraId="730C1173" w14:textId="77777777" w:rsidR="00412AEF" w:rsidRDefault="00000000">
      <w:pPr>
        <w:pStyle w:val="ListParagraph"/>
        <w:numPr>
          <w:ilvl w:val="1"/>
          <w:numId w:val="26"/>
        </w:numPr>
        <w:tabs>
          <w:tab w:val="left" w:pos="1813"/>
        </w:tabs>
        <w:ind w:right="395"/>
        <w:jc w:val="both"/>
        <w:rPr>
          <w:sz w:val="24"/>
        </w:rPr>
      </w:pPr>
      <w:r>
        <w:rPr>
          <w:sz w:val="24"/>
        </w:rPr>
        <w:t xml:space="preserve">any reference to an economic operator under Regulation (EU) 2019/1020 shall be understood as including all operators identified in </w:t>
      </w:r>
      <w:r>
        <w:rPr>
          <w:strike/>
          <w:sz w:val="24"/>
        </w:rPr>
        <w:t>Title III, Chapter 3</w:t>
      </w:r>
      <w:r>
        <w:rPr>
          <w:spacing w:val="40"/>
          <w:sz w:val="24"/>
        </w:rPr>
        <w:t xml:space="preserve"> </w:t>
      </w:r>
      <w:r>
        <w:rPr>
          <w:b/>
          <w:sz w:val="24"/>
        </w:rPr>
        <w:t xml:space="preserve">Article 2 </w:t>
      </w:r>
      <w:r>
        <w:rPr>
          <w:sz w:val="24"/>
        </w:rPr>
        <w:t>of this Regulation;</w:t>
      </w:r>
    </w:p>
    <w:p w14:paraId="310664C9" w14:textId="77777777" w:rsidR="00412AEF" w:rsidRDefault="00412AEF">
      <w:pPr>
        <w:jc w:val="both"/>
        <w:rPr>
          <w:sz w:val="24"/>
        </w:rPr>
        <w:sectPr w:rsidR="00412AEF">
          <w:pgSz w:w="11910" w:h="16840"/>
          <w:pgMar w:top="1040" w:right="1020" w:bottom="1680" w:left="1020" w:header="0" w:footer="1420" w:gutter="0"/>
          <w:cols w:space="720"/>
        </w:sectPr>
      </w:pPr>
    </w:p>
    <w:p w14:paraId="5D553E2C" w14:textId="77777777" w:rsidR="00412AEF" w:rsidRDefault="00000000">
      <w:pPr>
        <w:pStyle w:val="ListParagraph"/>
        <w:numPr>
          <w:ilvl w:val="1"/>
          <w:numId w:val="26"/>
        </w:numPr>
        <w:tabs>
          <w:tab w:val="left" w:pos="1813"/>
        </w:tabs>
        <w:spacing w:before="68"/>
        <w:ind w:right="398"/>
        <w:jc w:val="both"/>
        <w:rPr>
          <w:sz w:val="24"/>
        </w:rPr>
      </w:pPr>
      <w:r>
        <w:rPr>
          <w:sz w:val="24"/>
        </w:rPr>
        <w:lastRenderedPageBreak/>
        <w:t xml:space="preserve">any reference to a product under Regulation (EU) 2019/1020 shall be understood as including all AI systems falling within the scope of this </w:t>
      </w:r>
      <w:r>
        <w:rPr>
          <w:spacing w:val="-2"/>
          <w:sz w:val="24"/>
        </w:rPr>
        <w:t>Regulation.</w:t>
      </w:r>
    </w:p>
    <w:p w14:paraId="4DC73F0A" w14:textId="77777777" w:rsidR="00412AEF" w:rsidRDefault="00000000">
      <w:pPr>
        <w:pStyle w:val="ListParagraph"/>
        <w:numPr>
          <w:ilvl w:val="0"/>
          <w:numId w:val="26"/>
        </w:numPr>
        <w:tabs>
          <w:tab w:val="left" w:pos="1245"/>
          <w:tab w:val="left" w:pos="1246"/>
        </w:tabs>
        <w:ind w:right="395"/>
        <w:jc w:val="both"/>
        <w:rPr>
          <w:sz w:val="24"/>
        </w:rPr>
      </w:pPr>
      <w:r>
        <w:rPr>
          <w:sz w:val="24"/>
        </w:rPr>
        <w:t>The national supervisory authority shall report to the Commission on a regular basis the outcomes of relevant market surveillance activities. The national supervisory authority shall report, without delay, to the Commission and relevant national competition authorities any information identified in the course of market surveillance activities that may be of potential interest for the application of Union law on competition rules.</w:t>
      </w:r>
    </w:p>
    <w:p w14:paraId="3B3FADFC" w14:textId="77777777" w:rsidR="00412AEF" w:rsidRDefault="00000000">
      <w:pPr>
        <w:pStyle w:val="ListParagraph"/>
        <w:numPr>
          <w:ilvl w:val="0"/>
          <w:numId w:val="26"/>
        </w:numPr>
        <w:tabs>
          <w:tab w:val="left" w:pos="1245"/>
          <w:tab w:val="left" w:pos="1246"/>
        </w:tabs>
        <w:ind w:right="398"/>
        <w:jc w:val="both"/>
        <w:rPr>
          <w:sz w:val="24"/>
        </w:rPr>
      </w:pPr>
      <w:r>
        <w:rPr>
          <w:sz w:val="24"/>
        </w:rPr>
        <w:t>For high-risk AI systems, related to products to which legal acts listed in Annex II, section A apply, the market surveillance authority</w:t>
      </w:r>
      <w:r>
        <w:rPr>
          <w:spacing w:val="-1"/>
          <w:sz w:val="24"/>
        </w:rPr>
        <w:t xml:space="preserve"> </w:t>
      </w:r>
      <w:r>
        <w:rPr>
          <w:sz w:val="24"/>
        </w:rPr>
        <w:t>for the purposes of this</w:t>
      </w:r>
      <w:r>
        <w:rPr>
          <w:spacing w:val="-1"/>
          <w:sz w:val="24"/>
        </w:rPr>
        <w:t xml:space="preserve"> </w:t>
      </w:r>
      <w:r>
        <w:rPr>
          <w:sz w:val="24"/>
        </w:rPr>
        <w:t>Regulation shall be the authority responsible for market surveillance activities designated under those legal acts.</w:t>
      </w:r>
    </w:p>
    <w:p w14:paraId="1A060B54" w14:textId="77777777" w:rsidR="00412AEF" w:rsidRDefault="00000000">
      <w:pPr>
        <w:pStyle w:val="ListParagraph"/>
        <w:numPr>
          <w:ilvl w:val="0"/>
          <w:numId w:val="26"/>
        </w:numPr>
        <w:tabs>
          <w:tab w:val="left" w:pos="1245"/>
          <w:tab w:val="left" w:pos="1246"/>
        </w:tabs>
        <w:ind w:right="397"/>
        <w:jc w:val="both"/>
        <w:rPr>
          <w:sz w:val="24"/>
        </w:rPr>
      </w:pPr>
      <w:r>
        <w:rPr>
          <w:sz w:val="24"/>
        </w:rPr>
        <w:t>For</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placed</w:t>
      </w:r>
      <w:r>
        <w:rPr>
          <w:spacing w:val="-2"/>
          <w:sz w:val="24"/>
        </w:rPr>
        <w:t xml:space="preserve"> </w:t>
      </w:r>
      <w:r>
        <w:rPr>
          <w:sz w:val="24"/>
        </w:rPr>
        <w:t>on the</w:t>
      </w:r>
      <w:r>
        <w:rPr>
          <w:spacing w:val="-2"/>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or</w:t>
      </w:r>
      <w:r>
        <w:rPr>
          <w:spacing w:val="-2"/>
          <w:sz w:val="24"/>
        </w:rPr>
        <w:t xml:space="preserve"> </w:t>
      </w:r>
      <w:r>
        <w:rPr>
          <w:sz w:val="24"/>
        </w:rPr>
        <w:t>used by</w:t>
      </w:r>
      <w:r>
        <w:rPr>
          <w:spacing w:val="-7"/>
          <w:sz w:val="24"/>
        </w:rPr>
        <w:t xml:space="preserve"> </w:t>
      </w:r>
      <w:r>
        <w:rPr>
          <w:sz w:val="24"/>
        </w:rPr>
        <w:t>financial</w:t>
      </w:r>
      <w:r>
        <w:rPr>
          <w:spacing w:val="-2"/>
          <w:sz w:val="24"/>
        </w:rPr>
        <w:t xml:space="preserve"> </w:t>
      </w:r>
      <w:r>
        <w:rPr>
          <w:sz w:val="24"/>
        </w:rPr>
        <w:t>institutions regulated by Union legislation on financial services, the market surveillance</w:t>
      </w:r>
      <w:r>
        <w:rPr>
          <w:spacing w:val="40"/>
          <w:sz w:val="24"/>
        </w:rPr>
        <w:t xml:space="preserve"> </w:t>
      </w:r>
      <w:r>
        <w:rPr>
          <w:sz w:val="24"/>
        </w:rPr>
        <w:t>authority for the purposes of this Regulation shall be the relevant authority responsible for the financial supervision of those institutions under that legislation.</w:t>
      </w:r>
    </w:p>
    <w:p w14:paraId="52321A9C" w14:textId="77777777" w:rsidR="00412AEF" w:rsidRDefault="00000000">
      <w:pPr>
        <w:pStyle w:val="ListParagraph"/>
        <w:numPr>
          <w:ilvl w:val="0"/>
          <w:numId w:val="26"/>
        </w:numPr>
        <w:tabs>
          <w:tab w:val="left" w:pos="1245"/>
          <w:tab w:val="left" w:pos="1246"/>
        </w:tabs>
        <w:ind w:right="400"/>
        <w:jc w:val="both"/>
        <w:rPr>
          <w:sz w:val="24"/>
        </w:rPr>
      </w:pPr>
      <w:r>
        <w:rPr>
          <w:sz w:val="24"/>
        </w:rPr>
        <w:t>For AI systems listed in point 1(a) in so far as the systems are used for law enforcement purposes, points 6 and 7 of Annex III, Member States shall designate as market surveillance authorities for the purposes of this Regulation either the competent data protection supervisory authorities under Directive (EU) 2016/680, or Regulation 2016/679 or the national competent authorities supervising the activities of the law enforcement, immigration or asylum authorities putting into service or using those systems.</w:t>
      </w:r>
    </w:p>
    <w:p w14:paraId="484AC2C6" w14:textId="77777777" w:rsidR="00412AEF" w:rsidRDefault="00000000">
      <w:pPr>
        <w:pStyle w:val="ListParagraph"/>
        <w:numPr>
          <w:ilvl w:val="0"/>
          <w:numId w:val="26"/>
        </w:numPr>
        <w:tabs>
          <w:tab w:val="left" w:pos="1245"/>
          <w:tab w:val="left" w:pos="1246"/>
        </w:tabs>
        <w:ind w:right="398"/>
        <w:jc w:val="both"/>
        <w:rPr>
          <w:sz w:val="24"/>
        </w:rPr>
      </w:pPr>
      <w:r>
        <w:rPr>
          <w:sz w:val="24"/>
        </w:rPr>
        <w:t>Where Union institutions, agencies and bodies fall within the scope of this Regulation, the European Data Protection Supervisor shall act as their market surveillance authority.</w:t>
      </w:r>
    </w:p>
    <w:p w14:paraId="7B7AB7E8" w14:textId="77777777" w:rsidR="00412AEF" w:rsidRDefault="00000000">
      <w:pPr>
        <w:pStyle w:val="ListParagraph"/>
        <w:numPr>
          <w:ilvl w:val="0"/>
          <w:numId w:val="26"/>
        </w:numPr>
        <w:tabs>
          <w:tab w:val="left" w:pos="1245"/>
          <w:tab w:val="left" w:pos="1246"/>
        </w:tabs>
        <w:spacing w:before="1"/>
        <w:ind w:right="391"/>
        <w:jc w:val="both"/>
        <w:rPr>
          <w:sz w:val="24"/>
        </w:rPr>
      </w:pPr>
      <w:r>
        <w:rPr>
          <w:sz w:val="24"/>
        </w:rPr>
        <w:t>Member States shall facilitate the coordination between market surveillance authorities designated under</w:t>
      </w:r>
      <w:r>
        <w:rPr>
          <w:spacing w:val="-1"/>
          <w:sz w:val="24"/>
        </w:rPr>
        <w:t xml:space="preserve"> </w:t>
      </w:r>
      <w:r>
        <w:rPr>
          <w:sz w:val="24"/>
        </w:rPr>
        <w:t>this Regulation and other</w:t>
      </w:r>
      <w:r>
        <w:rPr>
          <w:spacing w:val="-1"/>
          <w:sz w:val="24"/>
        </w:rPr>
        <w:t xml:space="preserve"> </w:t>
      </w:r>
      <w:r>
        <w:rPr>
          <w:sz w:val="24"/>
        </w:rPr>
        <w:t>relevant national authorities or bodies which supervise the application of Union harmonisation legislation listed in Annex II or other Union legislation that might be relevant for the high-risk AI systems referred to in Annex III.</w:t>
      </w:r>
    </w:p>
    <w:p w14:paraId="2DEE4195" w14:textId="77777777" w:rsidR="00412AEF" w:rsidRDefault="00412AEF">
      <w:pPr>
        <w:pStyle w:val="BodyText"/>
        <w:rPr>
          <w:sz w:val="26"/>
        </w:rPr>
      </w:pPr>
    </w:p>
    <w:p w14:paraId="2856C62D"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64</w:t>
      </w:r>
    </w:p>
    <w:p w14:paraId="23FD660B" w14:textId="77777777" w:rsidR="00412AEF" w:rsidRDefault="00000000">
      <w:pPr>
        <w:ind w:left="414" w:right="415"/>
        <w:jc w:val="center"/>
        <w:rPr>
          <w:i/>
          <w:sz w:val="24"/>
        </w:rPr>
      </w:pPr>
      <w:r>
        <w:rPr>
          <w:i/>
          <w:sz w:val="24"/>
        </w:rPr>
        <w:t>Access</w:t>
      </w:r>
      <w:r>
        <w:rPr>
          <w:i/>
          <w:spacing w:val="-3"/>
          <w:sz w:val="24"/>
        </w:rPr>
        <w:t xml:space="preserve"> </w:t>
      </w:r>
      <w:r>
        <w:rPr>
          <w:i/>
          <w:sz w:val="24"/>
        </w:rPr>
        <w:t>to</w:t>
      </w:r>
      <w:r>
        <w:rPr>
          <w:i/>
          <w:spacing w:val="-1"/>
          <w:sz w:val="24"/>
        </w:rPr>
        <w:t xml:space="preserve"> </w:t>
      </w:r>
      <w:r>
        <w:rPr>
          <w:i/>
          <w:sz w:val="24"/>
        </w:rPr>
        <w:t>data</w:t>
      </w:r>
      <w:r>
        <w:rPr>
          <w:i/>
          <w:spacing w:val="-1"/>
          <w:sz w:val="24"/>
        </w:rPr>
        <w:t xml:space="preserve"> </w:t>
      </w:r>
      <w:r>
        <w:rPr>
          <w:i/>
          <w:sz w:val="24"/>
        </w:rPr>
        <w:t>and</w:t>
      </w:r>
      <w:r>
        <w:rPr>
          <w:i/>
          <w:spacing w:val="-1"/>
          <w:sz w:val="24"/>
        </w:rPr>
        <w:t xml:space="preserve"> </w:t>
      </w:r>
      <w:r>
        <w:rPr>
          <w:i/>
          <w:spacing w:val="-2"/>
          <w:sz w:val="24"/>
        </w:rPr>
        <w:t>documentation</w:t>
      </w:r>
    </w:p>
    <w:p w14:paraId="05C4E579" w14:textId="77777777" w:rsidR="00412AEF" w:rsidRDefault="00000000">
      <w:pPr>
        <w:pStyle w:val="ListParagraph"/>
        <w:numPr>
          <w:ilvl w:val="0"/>
          <w:numId w:val="25"/>
        </w:numPr>
        <w:tabs>
          <w:tab w:val="left" w:pos="1245"/>
          <w:tab w:val="left" w:pos="1246"/>
        </w:tabs>
        <w:ind w:right="395"/>
        <w:jc w:val="both"/>
        <w:rPr>
          <w:sz w:val="24"/>
        </w:rPr>
      </w:pPr>
      <w:r>
        <w:rPr>
          <w:sz w:val="24"/>
        </w:rPr>
        <w:t xml:space="preserve">Access to data and documentation in the context of their activities, the market surveillance authorities shall be granted full access to the training, validation and testing datasets used by the provider, including through application programming interfaces (‘API’) or other appropriate technical means and tools enabling remote </w:t>
      </w:r>
      <w:r>
        <w:rPr>
          <w:spacing w:val="-2"/>
          <w:sz w:val="24"/>
        </w:rPr>
        <w:t>access.</w:t>
      </w:r>
    </w:p>
    <w:p w14:paraId="45C34296" w14:textId="77777777" w:rsidR="00412AEF" w:rsidRDefault="00000000">
      <w:pPr>
        <w:pStyle w:val="ListParagraph"/>
        <w:numPr>
          <w:ilvl w:val="0"/>
          <w:numId w:val="25"/>
        </w:numPr>
        <w:tabs>
          <w:tab w:val="left" w:pos="1245"/>
          <w:tab w:val="left" w:pos="1246"/>
        </w:tabs>
        <w:spacing w:before="1"/>
        <w:ind w:right="394"/>
        <w:jc w:val="both"/>
        <w:rPr>
          <w:sz w:val="24"/>
        </w:rPr>
      </w:pPr>
      <w:r>
        <w:rPr>
          <w:sz w:val="24"/>
        </w:rPr>
        <w:t>Where necessary to assess the conformity of the high-risk AI system with the requirements set out in Title III, Chapter 2 and upon a reasoned request, the market surveillance authorities shall be granted access to the source code of the AI system.</w:t>
      </w:r>
    </w:p>
    <w:p w14:paraId="6EDE50BA" w14:textId="77777777" w:rsidR="00412AEF" w:rsidRDefault="00412AEF">
      <w:pPr>
        <w:jc w:val="both"/>
        <w:rPr>
          <w:sz w:val="24"/>
        </w:rPr>
        <w:sectPr w:rsidR="00412AEF">
          <w:pgSz w:w="11910" w:h="16840"/>
          <w:pgMar w:top="1040" w:right="1020" w:bottom="1620" w:left="1020" w:header="0" w:footer="1420" w:gutter="0"/>
          <w:cols w:space="720"/>
        </w:sectPr>
      </w:pPr>
    </w:p>
    <w:p w14:paraId="61CBE069" w14:textId="77777777" w:rsidR="00412AEF" w:rsidRDefault="00000000">
      <w:pPr>
        <w:pStyle w:val="ListParagraph"/>
        <w:numPr>
          <w:ilvl w:val="0"/>
          <w:numId w:val="25"/>
        </w:numPr>
        <w:tabs>
          <w:tab w:val="left" w:pos="1245"/>
          <w:tab w:val="left" w:pos="1246"/>
        </w:tabs>
        <w:spacing w:before="68"/>
        <w:ind w:right="395"/>
        <w:jc w:val="both"/>
        <w:rPr>
          <w:sz w:val="24"/>
        </w:rPr>
      </w:pPr>
      <w:r>
        <w:rPr>
          <w:sz w:val="24"/>
        </w:rPr>
        <w:lastRenderedPageBreak/>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 the limits of their jurisdiction. The relevant public authority or body shall inform the market surveillance authority of the Member State concerned of any such request.</w:t>
      </w:r>
    </w:p>
    <w:p w14:paraId="2355F17E" w14:textId="77777777" w:rsidR="00412AEF" w:rsidRDefault="00000000">
      <w:pPr>
        <w:pStyle w:val="ListParagraph"/>
        <w:numPr>
          <w:ilvl w:val="0"/>
          <w:numId w:val="25"/>
        </w:numPr>
        <w:tabs>
          <w:tab w:val="left" w:pos="1245"/>
          <w:tab w:val="left" w:pos="1246"/>
        </w:tabs>
        <w:ind w:right="400"/>
        <w:jc w:val="both"/>
        <w:rPr>
          <w:sz w:val="24"/>
        </w:rPr>
      </w:pPr>
      <w:r>
        <w:rPr>
          <w:sz w:val="24"/>
        </w:rPr>
        <w:t>By</w:t>
      </w:r>
      <w:r>
        <w:rPr>
          <w:spacing w:val="-5"/>
          <w:sz w:val="24"/>
        </w:rPr>
        <w:t xml:space="preserve"> </w:t>
      </w:r>
      <w:r>
        <w:rPr>
          <w:sz w:val="24"/>
        </w:rPr>
        <w:t>3 months after the entering into force</w:t>
      </w:r>
      <w:r>
        <w:rPr>
          <w:spacing w:val="-1"/>
          <w:sz w:val="24"/>
        </w:rPr>
        <w:t xml:space="preserve"> </w:t>
      </w:r>
      <w:r>
        <w:rPr>
          <w:sz w:val="24"/>
        </w:rPr>
        <w:t>of</w:t>
      </w:r>
      <w:r>
        <w:rPr>
          <w:spacing w:val="-1"/>
          <w:sz w:val="24"/>
        </w:rPr>
        <w:t xml:space="preserve"> </w:t>
      </w:r>
      <w:r>
        <w:rPr>
          <w:sz w:val="24"/>
        </w:rPr>
        <w:t>this Regulation, each Member State</w:t>
      </w:r>
      <w:r>
        <w:rPr>
          <w:spacing w:val="-1"/>
          <w:sz w:val="24"/>
        </w:rPr>
        <w:t xml:space="preserve"> </w:t>
      </w:r>
      <w:r>
        <w:rPr>
          <w:sz w:val="24"/>
        </w:rPr>
        <w:t>shall identify the public authorities or bodies referred to in paragraph 3 and make a list publicly available on the website of the national supervisory authority. Member States shall notify the list to the Commission and all other Member States and keep the list up to date.</w:t>
      </w:r>
    </w:p>
    <w:p w14:paraId="28D7E31C" w14:textId="77777777" w:rsidR="00412AEF" w:rsidRDefault="00000000">
      <w:pPr>
        <w:pStyle w:val="ListParagraph"/>
        <w:numPr>
          <w:ilvl w:val="0"/>
          <w:numId w:val="25"/>
        </w:numPr>
        <w:tabs>
          <w:tab w:val="left" w:pos="1245"/>
          <w:tab w:val="left" w:pos="1246"/>
        </w:tabs>
        <w:ind w:right="395"/>
        <w:jc w:val="both"/>
        <w:rPr>
          <w:sz w:val="24"/>
        </w:rPr>
      </w:pPr>
      <w:r>
        <w:rPr>
          <w:sz w:val="24"/>
        </w:rPr>
        <w:t>Where the documentation referred to in paragraph 3 is insufficient to ascertain whether a breach of obligations under Union law intended to protect fundamental rights has occurred, the public authority or body referred to paragraph 3 may make a reasoned request to the market surveillance authority to organise testing of the high- risk AI system through technical means. The market surveillance authority shall organise the testing with the close involvement of the requesting public authority or body within reasonable time following the request.</w:t>
      </w:r>
    </w:p>
    <w:p w14:paraId="469AF8BB" w14:textId="77777777" w:rsidR="00412AEF" w:rsidRDefault="00000000">
      <w:pPr>
        <w:pStyle w:val="ListParagraph"/>
        <w:numPr>
          <w:ilvl w:val="0"/>
          <w:numId w:val="25"/>
        </w:numPr>
        <w:tabs>
          <w:tab w:val="left" w:pos="1245"/>
          <w:tab w:val="left" w:pos="1246"/>
        </w:tabs>
        <w:ind w:right="395"/>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14:paraId="4244F9DF" w14:textId="77777777" w:rsidR="00412AEF" w:rsidRDefault="00412AEF">
      <w:pPr>
        <w:pStyle w:val="BodyText"/>
        <w:rPr>
          <w:sz w:val="26"/>
        </w:rPr>
      </w:pPr>
    </w:p>
    <w:p w14:paraId="6B32B4FA"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65</w:t>
      </w:r>
    </w:p>
    <w:p w14:paraId="1355DA47" w14:textId="77777777" w:rsidR="00412AEF" w:rsidRDefault="00000000">
      <w:pPr>
        <w:ind w:left="415" w:right="415"/>
        <w:jc w:val="center"/>
        <w:rPr>
          <w:i/>
          <w:sz w:val="24"/>
        </w:rPr>
      </w:pPr>
      <w:r>
        <w:rPr>
          <w:i/>
          <w:sz w:val="24"/>
        </w:rPr>
        <w:t>Procedure</w:t>
      </w:r>
      <w:r>
        <w:rPr>
          <w:i/>
          <w:spacing w:val="-5"/>
          <w:sz w:val="24"/>
        </w:rPr>
        <w:t xml:space="preserve"> </w:t>
      </w:r>
      <w:r>
        <w:rPr>
          <w:i/>
          <w:sz w:val="24"/>
        </w:rPr>
        <w:t>for</w:t>
      </w:r>
      <w:r>
        <w:rPr>
          <w:i/>
          <w:spacing w:val="-1"/>
          <w:sz w:val="24"/>
        </w:rPr>
        <w:t xml:space="preserve"> </w:t>
      </w:r>
      <w:r>
        <w:rPr>
          <w:i/>
          <w:sz w:val="24"/>
        </w:rPr>
        <w:t>dealing</w:t>
      </w:r>
      <w:r>
        <w:rPr>
          <w:i/>
          <w:spacing w:val="-1"/>
          <w:sz w:val="24"/>
        </w:rPr>
        <w:t xml:space="preserve"> </w:t>
      </w:r>
      <w:r>
        <w:rPr>
          <w:i/>
          <w:sz w:val="24"/>
        </w:rPr>
        <w:t>with</w:t>
      </w:r>
      <w:r>
        <w:rPr>
          <w:i/>
          <w:spacing w:val="-1"/>
          <w:sz w:val="24"/>
        </w:rPr>
        <w:t xml:space="preserve"> </w:t>
      </w:r>
      <w:r>
        <w:rPr>
          <w:i/>
          <w:sz w:val="24"/>
        </w:rPr>
        <w:t>AI</w:t>
      </w:r>
      <w:r>
        <w:rPr>
          <w:i/>
          <w:spacing w:val="-1"/>
          <w:sz w:val="24"/>
        </w:rPr>
        <w:t xml:space="preserve"> </w:t>
      </w:r>
      <w:r>
        <w:rPr>
          <w:i/>
          <w:sz w:val="24"/>
        </w:rPr>
        <w:t>systems</w:t>
      </w:r>
      <w:r>
        <w:rPr>
          <w:i/>
          <w:spacing w:val="-3"/>
          <w:sz w:val="24"/>
        </w:rPr>
        <w:t xml:space="preserve"> </w:t>
      </w:r>
      <w:r>
        <w:rPr>
          <w:i/>
          <w:sz w:val="24"/>
        </w:rPr>
        <w:t>presenting</w:t>
      </w:r>
      <w:r>
        <w:rPr>
          <w:i/>
          <w:spacing w:val="1"/>
          <w:sz w:val="24"/>
        </w:rPr>
        <w:t xml:space="preserve"> </w:t>
      </w:r>
      <w:r>
        <w:rPr>
          <w:i/>
          <w:sz w:val="24"/>
        </w:rPr>
        <w:t>a</w:t>
      </w:r>
      <w:r>
        <w:rPr>
          <w:i/>
          <w:spacing w:val="-1"/>
          <w:sz w:val="24"/>
        </w:rPr>
        <w:t xml:space="preserve"> </w:t>
      </w:r>
      <w:r>
        <w:rPr>
          <w:i/>
          <w:sz w:val="24"/>
        </w:rPr>
        <w:t>risk</w:t>
      </w:r>
      <w:r>
        <w:rPr>
          <w:i/>
          <w:spacing w:val="-2"/>
          <w:sz w:val="24"/>
        </w:rPr>
        <w:t xml:space="preserve"> </w:t>
      </w:r>
      <w:r>
        <w:rPr>
          <w:i/>
          <w:sz w:val="24"/>
        </w:rPr>
        <w:t>at</w:t>
      </w:r>
      <w:r>
        <w:rPr>
          <w:i/>
          <w:spacing w:val="-1"/>
          <w:sz w:val="24"/>
        </w:rPr>
        <w:t xml:space="preserve"> </w:t>
      </w:r>
      <w:r>
        <w:rPr>
          <w:i/>
          <w:sz w:val="24"/>
        </w:rPr>
        <w:t>national</w:t>
      </w:r>
      <w:r>
        <w:rPr>
          <w:i/>
          <w:spacing w:val="-1"/>
          <w:sz w:val="24"/>
        </w:rPr>
        <w:t xml:space="preserve"> </w:t>
      </w:r>
      <w:r>
        <w:rPr>
          <w:i/>
          <w:spacing w:val="-2"/>
          <w:sz w:val="24"/>
        </w:rPr>
        <w:t>level</w:t>
      </w:r>
    </w:p>
    <w:p w14:paraId="1FADAF8D" w14:textId="77777777" w:rsidR="00412AEF" w:rsidRDefault="00000000">
      <w:pPr>
        <w:pStyle w:val="ListParagraph"/>
        <w:numPr>
          <w:ilvl w:val="0"/>
          <w:numId w:val="24"/>
        </w:numPr>
        <w:tabs>
          <w:tab w:val="left" w:pos="1245"/>
          <w:tab w:val="left" w:pos="1246"/>
        </w:tabs>
        <w:spacing w:before="1"/>
        <w:ind w:right="398"/>
        <w:jc w:val="both"/>
        <w:rPr>
          <w:sz w:val="24"/>
        </w:rPr>
      </w:pPr>
      <w:r>
        <w:rPr>
          <w:sz w:val="24"/>
        </w:rPr>
        <w:t>AI systems presenting a risk shall be understood as a product presenting a risk defined in Article 3, point 19 of Regulation (EU) 2019/1020 insofar as risks to the health or safety or to the protection of fundamental rights of persons are concerned.</w:t>
      </w:r>
    </w:p>
    <w:p w14:paraId="67665BDD" w14:textId="1F1A1712" w:rsidR="00412AEF" w:rsidRPr="006D564B" w:rsidRDefault="00000000" w:rsidP="006D564B">
      <w:pPr>
        <w:pStyle w:val="ListParagraph"/>
        <w:numPr>
          <w:ilvl w:val="0"/>
          <w:numId w:val="24"/>
        </w:numPr>
        <w:tabs>
          <w:tab w:val="left" w:pos="1245"/>
          <w:tab w:val="left" w:pos="1246"/>
        </w:tabs>
        <w:spacing w:before="1"/>
        <w:ind w:right="400"/>
        <w:jc w:val="both"/>
        <w:rPr>
          <w:sz w:val="24"/>
        </w:rPr>
      </w:pPr>
      <w:r>
        <w:rPr>
          <w:sz w:val="24"/>
        </w:rPr>
        <w:t>Where the market surveillance authority of a Member State has sufficient reasons to consider that an AI system presents a risk as referred to in paragraph 1, they shall carry out an evaluation of the AI system concerned in respect of its compliance with all the requirements and obligations laid down in this Regulation. When risks to the protection of fundamental rights are present, the market surveillance authority shall also</w:t>
      </w:r>
      <w:r>
        <w:rPr>
          <w:spacing w:val="28"/>
          <w:sz w:val="24"/>
        </w:rPr>
        <w:t xml:space="preserve"> </w:t>
      </w:r>
      <w:r w:rsidRPr="006D564B">
        <w:rPr>
          <w:sz w:val="24"/>
          <w:szCs w:val="24"/>
        </w:rPr>
        <w:t>inform</w:t>
      </w:r>
      <w:r w:rsidRPr="006D564B">
        <w:rPr>
          <w:spacing w:val="28"/>
          <w:sz w:val="24"/>
          <w:szCs w:val="24"/>
        </w:rPr>
        <w:t xml:space="preserve"> </w:t>
      </w:r>
      <w:r w:rsidRPr="006D564B">
        <w:rPr>
          <w:sz w:val="24"/>
          <w:szCs w:val="24"/>
        </w:rPr>
        <w:t>the</w:t>
      </w:r>
      <w:r w:rsidRPr="006D564B">
        <w:rPr>
          <w:spacing w:val="29"/>
          <w:sz w:val="24"/>
          <w:szCs w:val="24"/>
        </w:rPr>
        <w:t xml:space="preserve"> </w:t>
      </w:r>
      <w:r w:rsidRPr="006D564B">
        <w:rPr>
          <w:sz w:val="24"/>
          <w:szCs w:val="24"/>
        </w:rPr>
        <w:t>relevant</w:t>
      </w:r>
      <w:r w:rsidRPr="006D564B">
        <w:rPr>
          <w:spacing w:val="30"/>
          <w:sz w:val="24"/>
          <w:szCs w:val="24"/>
        </w:rPr>
        <w:t xml:space="preserve"> </w:t>
      </w:r>
      <w:r w:rsidRPr="006D564B">
        <w:rPr>
          <w:sz w:val="24"/>
          <w:szCs w:val="24"/>
        </w:rPr>
        <w:t>national</w:t>
      </w:r>
      <w:r w:rsidRPr="006D564B">
        <w:rPr>
          <w:spacing w:val="28"/>
          <w:sz w:val="24"/>
          <w:szCs w:val="24"/>
        </w:rPr>
        <w:t xml:space="preserve"> </w:t>
      </w:r>
      <w:r w:rsidRPr="006D564B">
        <w:rPr>
          <w:sz w:val="24"/>
          <w:szCs w:val="24"/>
        </w:rPr>
        <w:t>public</w:t>
      </w:r>
      <w:r w:rsidRPr="006D564B">
        <w:rPr>
          <w:spacing w:val="29"/>
          <w:sz w:val="24"/>
          <w:szCs w:val="24"/>
        </w:rPr>
        <w:t xml:space="preserve"> </w:t>
      </w:r>
      <w:r w:rsidRPr="006D564B">
        <w:rPr>
          <w:sz w:val="24"/>
          <w:szCs w:val="24"/>
        </w:rPr>
        <w:t>authorities</w:t>
      </w:r>
      <w:r w:rsidRPr="006D564B">
        <w:rPr>
          <w:spacing w:val="27"/>
          <w:sz w:val="24"/>
          <w:szCs w:val="24"/>
        </w:rPr>
        <w:t xml:space="preserve"> </w:t>
      </w:r>
      <w:r w:rsidRPr="006D564B">
        <w:rPr>
          <w:sz w:val="24"/>
          <w:szCs w:val="24"/>
        </w:rPr>
        <w:t>or</w:t>
      </w:r>
      <w:r w:rsidRPr="006D564B">
        <w:rPr>
          <w:spacing w:val="27"/>
          <w:sz w:val="24"/>
          <w:szCs w:val="24"/>
        </w:rPr>
        <w:t xml:space="preserve"> </w:t>
      </w:r>
      <w:r w:rsidRPr="006D564B">
        <w:rPr>
          <w:sz w:val="24"/>
          <w:szCs w:val="24"/>
        </w:rPr>
        <w:t>bodies</w:t>
      </w:r>
      <w:r w:rsidRPr="006D564B">
        <w:rPr>
          <w:spacing w:val="29"/>
          <w:sz w:val="24"/>
          <w:szCs w:val="24"/>
        </w:rPr>
        <w:t xml:space="preserve"> </w:t>
      </w:r>
      <w:r w:rsidRPr="006D564B">
        <w:rPr>
          <w:sz w:val="24"/>
          <w:szCs w:val="24"/>
        </w:rPr>
        <w:t>referred</w:t>
      </w:r>
      <w:r w:rsidRPr="006D564B">
        <w:rPr>
          <w:spacing w:val="27"/>
          <w:sz w:val="24"/>
          <w:szCs w:val="24"/>
        </w:rPr>
        <w:t xml:space="preserve"> </w:t>
      </w:r>
      <w:r w:rsidRPr="006D564B">
        <w:rPr>
          <w:sz w:val="24"/>
          <w:szCs w:val="24"/>
        </w:rPr>
        <w:t>to</w:t>
      </w:r>
      <w:r w:rsidRPr="006D564B">
        <w:rPr>
          <w:spacing w:val="30"/>
          <w:sz w:val="24"/>
          <w:szCs w:val="24"/>
        </w:rPr>
        <w:t xml:space="preserve"> </w:t>
      </w:r>
      <w:r w:rsidRPr="006D564B">
        <w:rPr>
          <w:sz w:val="24"/>
          <w:szCs w:val="24"/>
        </w:rPr>
        <w:t>in</w:t>
      </w:r>
      <w:r w:rsidRPr="006D564B">
        <w:rPr>
          <w:spacing w:val="28"/>
          <w:sz w:val="24"/>
          <w:szCs w:val="24"/>
        </w:rPr>
        <w:t xml:space="preserve"> </w:t>
      </w:r>
      <w:r w:rsidRPr="006D564B">
        <w:rPr>
          <w:sz w:val="24"/>
          <w:szCs w:val="24"/>
        </w:rPr>
        <w:t>Article</w:t>
      </w:r>
      <w:r w:rsidR="006D564B" w:rsidRPr="006D564B">
        <w:rPr>
          <w:sz w:val="24"/>
          <w:szCs w:val="24"/>
        </w:rPr>
        <w:t xml:space="preserve"> </w:t>
      </w:r>
      <w:r w:rsidRPr="006D564B">
        <w:rPr>
          <w:sz w:val="24"/>
          <w:szCs w:val="24"/>
        </w:rPr>
        <w:t>64(3). The relevant operators shall cooperate as necessary with the market surveillance authorities and the other national public authorities or bodies referred to in Article 64(3).</w:t>
      </w:r>
    </w:p>
    <w:p w14:paraId="7409FDD2" w14:textId="77777777" w:rsidR="00412AEF" w:rsidRDefault="00000000">
      <w:pPr>
        <w:pStyle w:val="BodyText"/>
        <w:ind w:left="1246" w:right="394"/>
        <w:jc w:val="both"/>
      </w:pPr>
      <w:r>
        <w:t>Where, in the course of that evaluation, the market surveillance authority finds that the AI system does not comply with the requirements and obligations laid down in this Regulation, it shall without delay require the relevant operator to take all appropriate corrective actions to bring the AI system into compliance, to withdraw the AI system from the market, or to recall it within a reasonable period, commensurate with the nature of the risk, as it may prescribe.</w:t>
      </w:r>
    </w:p>
    <w:p w14:paraId="3E5B4625" w14:textId="77777777" w:rsidR="00412AEF" w:rsidRDefault="00412AEF">
      <w:pPr>
        <w:jc w:val="both"/>
        <w:sectPr w:rsidR="00412AEF">
          <w:pgSz w:w="11910" w:h="16840"/>
          <w:pgMar w:top="1040" w:right="1020" w:bottom="1680" w:left="1020" w:header="0" w:footer="1420" w:gutter="0"/>
          <w:cols w:space="720"/>
        </w:sectPr>
      </w:pPr>
    </w:p>
    <w:p w14:paraId="4E9EBFCC" w14:textId="77777777" w:rsidR="00412AEF" w:rsidRDefault="00000000">
      <w:pPr>
        <w:pStyle w:val="BodyText"/>
        <w:spacing w:before="68"/>
        <w:ind w:left="1246" w:right="392"/>
        <w:jc w:val="both"/>
      </w:pPr>
      <w:r>
        <w:lastRenderedPageBreak/>
        <w:t>The market surveillance authority shall inform the relevant notified body</w:t>
      </w:r>
      <w:r>
        <w:rPr>
          <w:spacing w:val="40"/>
        </w:rPr>
        <w:t xml:space="preserve"> </w:t>
      </w:r>
      <w:r>
        <w:t>accordingly. Article 18 of Regulation (EU) 2019/1020 shall apply to the measures referred to in the second subparagraph.</w:t>
      </w:r>
    </w:p>
    <w:p w14:paraId="5DB90CD5" w14:textId="77777777" w:rsidR="00412AEF" w:rsidRDefault="00000000">
      <w:pPr>
        <w:pStyle w:val="ListParagraph"/>
        <w:numPr>
          <w:ilvl w:val="0"/>
          <w:numId w:val="24"/>
        </w:numPr>
        <w:tabs>
          <w:tab w:val="left" w:pos="1245"/>
          <w:tab w:val="left" w:pos="1246"/>
        </w:tabs>
        <w:ind w:right="396"/>
        <w:jc w:val="both"/>
        <w:rPr>
          <w:sz w:val="24"/>
        </w:rPr>
      </w:pPr>
      <w:r>
        <w:rPr>
          <w:sz w:val="24"/>
        </w:rPr>
        <w:t>Where the market surveillance authority considers that non-compliance is not restricted to its national territory, it shall inform the Commission and the other Member States of the results of the evaluation and of the actions which it has</w:t>
      </w:r>
      <w:r>
        <w:rPr>
          <w:spacing w:val="40"/>
          <w:sz w:val="24"/>
        </w:rPr>
        <w:t xml:space="preserve"> </w:t>
      </w:r>
      <w:r>
        <w:rPr>
          <w:sz w:val="24"/>
        </w:rPr>
        <w:t>required the operator to take.</w:t>
      </w:r>
    </w:p>
    <w:p w14:paraId="48A6088A" w14:textId="77777777" w:rsidR="00412AEF" w:rsidRDefault="00000000">
      <w:pPr>
        <w:pStyle w:val="ListParagraph"/>
        <w:numPr>
          <w:ilvl w:val="0"/>
          <w:numId w:val="24"/>
        </w:numPr>
        <w:tabs>
          <w:tab w:val="left" w:pos="1245"/>
          <w:tab w:val="left" w:pos="1246"/>
        </w:tabs>
        <w:ind w:right="399"/>
        <w:jc w:val="both"/>
        <w:rPr>
          <w:sz w:val="24"/>
        </w:rPr>
      </w:pPr>
      <w:r>
        <w:rPr>
          <w:sz w:val="24"/>
        </w:rPr>
        <w:t xml:space="preserve">The operator shall ensure that all appropriate corrective action is taken in respect of all the AI systems concerned that it has made available on the market throughout the </w:t>
      </w:r>
      <w:r>
        <w:rPr>
          <w:spacing w:val="-2"/>
          <w:sz w:val="24"/>
        </w:rPr>
        <w:t>Union.</w:t>
      </w:r>
    </w:p>
    <w:p w14:paraId="0855021F" w14:textId="77777777" w:rsidR="00412AEF" w:rsidRDefault="00000000">
      <w:pPr>
        <w:pStyle w:val="ListParagraph"/>
        <w:numPr>
          <w:ilvl w:val="0"/>
          <w:numId w:val="24"/>
        </w:numPr>
        <w:tabs>
          <w:tab w:val="left" w:pos="1245"/>
          <w:tab w:val="left" w:pos="1246"/>
        </w:tabs>
        <w:ind w:right="398"/>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2"/>
          <w:sz w:val="24"/>
        </w:rPr>
        <w:t xml:space="preserve"> </w:t>
      </w:r>
      <w:r>
        <w:rPr>
          <w:sz w:val="24"/>
        </w:rPr>
        <w:t>on</w:t>
      </w:r>
      <w:r>
        <w:rPr>
          <w:spacing w:val="-1"/>
          <w:sz w:val="24"/>
        </w:rPr>
        <w:t xml:space="preserve"> </w:t>
      </w:r>
      <w:r>
        <w:rPr>
          <w:sz w:val="24"/>
        </w:rPr>
        <w:t>its</w:t>
      </w:r>
      <w:r>
        <w:rPr>
          <w:spacing w:val="-1"/>
          <w:sz w:val="24"/>
        </w:rPr>
        <w:t xml:space="preserve"> </w:t>
      </w:r>
      <w:r>
        <w:rPr>
          <w:sz w:val="24"/>
        </w:rPr>
        <w:t>national</w:t>
      </w:r>
      <w:r>
        <w:rPr>
          <w:spacing w:val="-3"/>
          <w:sz w:val="24"/>
        </w:rPr>
        <w:t xml:space="preserve"> </w:t>
      </w:r>
      <w:r>
        <w:rPr>
          <w:sz w:val="24"/>
        </w:rPr>
        <w:t>market,</w:t>
      </w:r>
      <w:r>
        <w:rPr>
          <w:spacing w:val="-1"/>
          <w:sz w:val="24"/>
        </w:rPr>
        <w:t xml:space="preserve"> </w:t>
      </w:r>
      <w:r>
        <w:rPr>
          <w:sz w:val="24"/>
        </w:rPr>
        <w:t>to</w:t>
      </w:r>
      <w:r>
        <w:rPr>
          <w:spacing w:val="-1"/>
          <w:sz w:val="24"/>
        </w:rPr>
        <w:t xml:space="preserve"> </w:t>
      </w:r>
      <w:r>
        <w:rPr>
          <w:sz w:val="24"/>
        </w:rPr>
        <w:t>withdraw</w:t>
      </w:r>
      <w:r>
        <w:rPr>
          <w:spacing w:val="-2"/>
          <w:sz w:val="24"/>
        </w:rPr>
        <w:t xml:space="preserve"> </w:t>
      </w:r>
      <w:r>
        <w:rPr>
          <w:sz w:val="24"/>
        </w:rPr>
        <w:t>the</w:t>
      </w:r>
      <w:r>
        <w:rPr>
          <w:spacing w:val="-2"/>
          <w:sz w:val="24"/>
        </w:rPr>
        <w:t xml:space="preserve"> </w:t>
      </w:r>
      <w:r>
        <w:rPr>
          <w:sz w:val="24"/>
        </w:rPr>
        <w:t>product</w:t>
      </w:r>
      <w:r>
        <w:rPr>
          <w:spacing w:val="-1"/>
          <w:sz w:val="24"/>
        </w:rPr>
        <w:t xml:space="preserve"> </w:t>
      </w:r>
      <w:r>
        <w:rPr>
          <w:sz w:val="24"/>
        </w:rPr>
        <w:t>from</w:t>
      </w:r>
      <w:r>
        <w:rPr>
          <w:spacing w:val="-1"/>
          <w:sz w:val="24"/>
        </w:rPr>
        <w:t xml:space="preserve"> </w:t>
      </w:r>
      <w:r>
        <w:rPr>
          <w:sz w:val="24"/>
        </w:rPr>
        <w:t>that</w:t>
      </w:r>
      <w:r>
        <w:rPr>
          <w:spacing w:val="-1"/>
          <w:sz w:val="24"/>
        </w:rPr>
        <w:t xml:space="preserve"> </w:t>
      </w:r>
      <w:r>
        <w:rPr>
          <w:sz w:val="24"/>
        </w:rPr>
        <w:t>market</w:t>
      </w:r>
      <w:r>
        <w:rPr>
          <w:spacing w:val="-1"/>
          <w:sz w:val="24"/>
        </w:rPr>
        <w:t xml:space="preserve"> </w:t>
      </w:r>
      <w:r>
        <w:rPr>
          <w:sz w:val="24"/>
        </w:rPr>
        <w:t>or</w:t>
      </w:r>
      <w:r>
        <w:rPr>
          <w:spacing w:val="-2"/>
          <w:sz w:val="24"/>
        </w:rPr>
        <w:t xml:space="preserve"> </w:t>
      </w:r>
      <w:r>
        <w:rPr>
          <w:sz w:val="24"/>
        </w:rPr>
        <w:t>to</w:t>
      </w:r>
      <w:r>
        <w:rPr>
          <w:spacing w:val="-1"/>
          <w:sz w:val="24"/>
        </w:rPr>
        <w:t xml:space="preserve"> </w:t>
      </w:r>
      <w:r>
        <w:rPr>
          <w:sz w:val="24"/>
        </w:rPr>
        <w:t>recall it. That authority</w:t>
      </w:r>
      <w:r>
        <w:rPr>
          <w:spacing w:val="-3"/>
          <w:sz w:val="24"/>
        </w:rPr>
        <w:t xml:space="preserve"> </w:t>
      </w:r>
      <w:r>
        <w:rPr>
          <w:sz w:val="24"/>
        </w:rPr>
        <w:t>shall inform the Commission and the other Member States, without delay, of those measures.</w:t>
      </w:r>
    </w:p>
    <w:p w14:paraId="4FE10145" w14:textId="77777777" w:rsidR="00412AEF" w:rsidRDefault="00000000">
      <w:pPr>
        <w:pStyle w:val="ListParagraph"/>
        <w:numPr>
          <w:ilvl w:val="0"/>
          <w:numId w:val="24"/>
        </w:numPr>
        <w:tabs>
          <w:tab w:val="left" w:pos="1245"/>
          <w:tab w:val="left" w:pos="1246"/>
        </w:tabs>
        <w:ind w:right="396"/>
        <w:jc w:val="both"/>
        <w:rPr>
          <w:sz w:val="24"/>
        </w:rPr>
      </w:pPr>
      <w:r>
        <w:rPr>
          <w:sz w:val="24"/>
        </w:rPr>
        <w:t>The information referred to in paragraph 5 shall include all available details, in particular the data necessary for the identification of the non-compliant AI system, the origin of the AI system, the nature of the non-compliance alleged and the risk involved, the nature and duration of the national measures taken and the arguments put</w:t>
      </w:r>
      <w:r>
        <w:rPr>
          <w:spacing w:val="-2"/>
          <w:sz w:val="24"/>
        </w:rPr>
        <w:t xml:space="preserve"> </w:t>
      </w:r>
      <w:r>
        <w:rPr>
          <w:sz w:val="24"/>
        </w:rPr>
        <w:t>forward</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relevant</w:t>
      </w:r>
      <w:r>
        <w:rPr>
          <w:spacing w:val="-2"/>
          <w:sz w:val="24"/>
        </w:rPr>
        <w:t xml:space="preserve"> </w:t>
      </w:r>
      <w:r>
        <w:rPr>
          <w:sz w:val="24"/>
        </w:rPr>
        <w:t>operator. In</w:t>
      </w:r>
      <w:r>
        <w:rPr>
          <w:spacing w:val="-2"/>
          <w:sz w:val="24"/>
        </w:rPr>
        <w:t xml:space="preserve"> </w:t>
      </w:r>
      <w:r>
        <w:rPr>
          <w:sz w:val="24"/>
        </w:rPr>
        <w:t>particular,</w:t>
      </w:r>
      <w:r>
        <w:rPr>
          <w:spacing w:val="-1"/>
          <w:sz w:val="24"/>
        </w:rPr>
        <w:t xml:space="preserve"> </w:t>
      </w:r>
      <w:r>
        <w:rPr>
          <w:sz w:val="24"/>
        </w:rPr>
        <w:t>the</w:t>
      </w:r>
      <w:r>
        <w:rPr>
          <w:spacing w:val="-3"/>
          <w:sz w:val="24"/>
        </w:rPr>
        <w:t xml:space="preserve"> </w:t>
      </w:r>
      <w:r>
        <w:rPr>
          <w:sz w:val="24"/>
        </w:rPr>
        <w:t>market</w:t>
      </w:r>
      <w:r>
        <w:rPr>
          <w:spacing w:val="-2"/>
          <w:sz w:val="24"/>
        </w:rPr>
        <w:t xml:space="preserve"> </w:t>
      </w:r>
      <w:r>
        <w:rPr>
          <w:sz w:val="24"/>
        </w:rPr>
        <w:t>surveillance</w:t>
      </w:r>
      <w:r>
        <w:rPr>
          <w:spacing w:val="-1"/>
          <w:sz w:val="24"/>
        </w:rPr>
        <w:t xml:space="preserve"> </w:t>
      </w:r>
      <w:r>
        <w:rPr>
          <w:sz w:val="24"/>
        </w:rPr>
        <w:t>authorities shall indicate whether the non-compliance is due to one or more of the following:</w:t>
      </w:r>
    </w:p>
    <w:p w14:paraId="78EEE5C5" w14:textId="77777777" w:rsidR="00412AEF" w:rsidRDefault="00000000">
      <w:pPr>
        <w:pStyle w:val="ListParagraph"/>
        <w:numPr>
          <w:ilvl w:val="1"/>
          <w:numId w:val="24"/>
        </w:numPr>
        <w:tabs>
          <w:tab w:val="left" w:pos="1812"/>
          <w:tab w:val="left" w:pos="1813"/>
        </w:tabs>
        <w:rPr>
          <w:sz w:val="24"/>
        </w:rPr>
      </w:pPr>
      <w:r>
        <w:rPr>
          <w:sz w:val="24"/>
        </w:rPr>
        <w:t>a</w:t>
      </w:r>
      <w:r>
        <w:rPr>
          <w:spacing w:val="-3"/>
          <w:sz w:val="24"/>
        </w:rPr>
        <w:t xml:space="preserve"> </w:t>
      </w:r>
      <w:r>
        <w:rPr>
          <w:sz w:val="24"/>
        </w:rPr>
        <w:t>failure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AI</w:t>
      </w:r>
      <w:r>
        <w:rPr>
          <w:spacing w:val="-5"/>
          <w:sz w:val="24"/>
        </w:rPr>
        <w:t xml:space="preserve"> </w:t>
      </w:r>
      <w:r>
        <w:rPr>
          <w:sz w:val="24"/>
        </w:rPr>
        <w:t>system</w:t>
      </w:r>
      <w:r>
        <w:rPr>
          <w:spacing w:val="1"/>
          <w:sz w:val="24"/>
        </w:rPr>
        <w:t xml:space="preserve"> </w:t>
      </w:r>
      <w:r>
        <w:rPr>
          <w:sz w:val="24"/>
        </w:rPr>
        <w:t>to</w:t>
      </w:r>
      <w:r>
        <w:rPr>
          <w:spacing w:val="-1"/>
          <w:sz w:val="24"/>
        </w:rPr>
        <w:t xml:space="preserve"> </w:t>
      </w:r>
      <w:r>
        <w:rPr>
          <w:sz w:val="24"/>
        </w:rPr>
        <w:t>meet</w:t>
      </w:r>
      <w:r>
        <w:rPr>
          <w:spacing w:val="-1"/>
          <w:sz w:val="24"/>
        </w:rPr>
        <w:t xml:space="preserve"> </w:t>
      </w:r>
      <w:r>
        <w:rPr>
          <w:sz w:val="24"/>
        </w:rPr>
        <w:t>requirements</w:t>
      </w:r>
      <w:r>
        <w:rPr>
          <w:spacing w:val="-2"/>
          <w:sz w:val="24"/>
        </w:rPr>
        <w:t xml:space="preserve"> </w:t>
      </w:r>
      <w:r>
        <w:rPr>
          <w:sz w:val="24"/>
        </w:rPr>
        <w:t>set</w:t>
      </w:r>
      <w:r>
        <w:rPr>
          <w:spacing w:val="-1"/>
          <w:sz w:val="24"/>
        </w:rPr>
        <w:t xml:space="preserve"> </w:t>
      </w:r>
      <w:r>
        <w:rPr>
          <w:sz w:val="24"/>
        </w:rPr>
        <w:t>out</w:t>
      </w:r>
      <w:r>
        <w:rPr>
          <w:spacing w:val="-1"/>
          <w:sz w:val="24"/>
        </w:rPr>
        <w:t xml:space="preserve"> </w:t>
      </w:r>
      <w:r>
        <w:rPr>
          <w:sz w:val="24"/>
        </w:rPr>
        <w:t>in</w:t>
      </w:r>
      <w:r>
        <w:rPr>
          <w:spacing w:val="-1"/>
          <w:sz w:val="24"/>
        </w:rPr>
        <w:t xml:space="preserve"> </w:t>
      </w:r>
      <w:r>
        <w:rPr>
          <w:sz w:val="24"/>
        </w:rPr>
        <w:t>Title III,</w:t>
      </w:r>
      <w:r>
        <w:rPr>
          <w:spacing w:val="-1"/>
          <w:sz w:val="24"/>
        </w:rPr>
        <w:t xml:space="preserve"> </w:t>
      </w:r>
      <w:r>
        <w:rPr>
          <w:sz w:val="24"/>
        </w:rPr>
        <w:t xml:space="preserve">Chapter </w:t>
      </w:r>
      <w:r>
        <w:rPr>
          <w:spacing w:val="-5"/>
          <w:sz w:val="24"/>
        </w:rPr>
        <w:t>2;</w:t>
      </w:r>
    </w:p>
    <w:p w14:paraId="73517F86" w14:textId="77777777" w:rsidR="00412AEF" w:rsidRDefault="00000000">
      <w:pPr>
        <w:pStyle w:val="ListParagraph"/>
        <w:numPr>
          <w:ilvl w:val="1"/>
          <w:numId w:val="24"/>
        </w:numPr>
        <w:tabs>
          <w:tab w:val="left" w:pos="1812"/>
          <w:tab w:val="left" w:pos="1813"/>
        </w:tabs>
        <w:ind w:right="398"/>
        <w:rPr>
          <w:sz w:val="24"/>
        </w:rPr>
      </w:pPr>
      <w:r>
        <w:rPr>
          <w:sz w:val="24"/>
        </w:rPr>
        <w:t>shortcomings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 in Articles 40 and 41 conferring a presumption of conformity.</w:t>
      </w:r>
    </w:p>
    <w:p w14:paraId="56972316" w14:textId="77777777" w:rsidR="00412AEF" w:rsidRDefault="00000000">
      <w:pPr>
        <w:pStyle w:val="ListParagraph"/>
        <w:numPr>
          <w:ilvl w:val="0"/>
          <w:numId w:val="24"/>
        </w:numPr>
        <w:tabs>
          <w:tab w:val="left" w:pos="1245"/>
          <w:tab w:val="left" w:pos="1246"/>
        </w:tabs>
        <w:spacing w:before="1"/>
        <w:ind w:right="394"/>
        <w:jc w:val="both"/>
        <w:rPr>
          <w:sz w:val="24"/>
        </w:rPr>
      </w:pPr>
      <w:r>
        <w:rPr>
          <w:sz w:val="24"/>
        </w:rPr>
        <w:t>The market surveillance authorities of the Member States other than the market surveillance authority of the Member State initiating the procedure shall without delay inform the Commission and the other Member States of any measures adopted and of any additional information at their disposal relating to the non-compliance of the AI</w:t>
      </w:r>
      <w:r>
        <w:rPr>
          <w:spacing w:val="-3"/>
          <w:sz w:val="24"/>
        </w:rPr>
        <w:t xml:space="preserve"> </w:t>
      </w:r>
      <w:r>
        <w:rPr>
          <w:sz w:val="24"/>
        </w:rPr>
        <w:t>system concerned, and, in the event of disagreement with the notified national measure, of their objections.</w:t>
      </w:r>
    </w:p>
    <w:p w14:paraId="08341913" w14:textId="77777777" w:rsidR="00412AEF" w:rsidRDefault="00000000">
      <w:pPr>
        <w:pStyle w:val="ListParagraph"/>
        <w:numPr>
          <w:ilvl w:val="0"/>
          <w:numId w:val="24"/>
        </w:numPr>
        <w:tabs>
          <w:tab w:val="left" w:pos="1245"/>
          <w:tab w:val="left" w:pos="1246"/>
        </w:tabs>
        <w:ind w:right="394"/>
        <w:jc w:val="both"/>
        <w:rPr>
          <w:sz w:val="24"/>
        </w:rPr>
      </w:pPr>
      <w:r>
        <w:rPr>
          <w:sz w:val="24"/>
        </w:rPr>
        <w:t>Where, within three months of receipt of the information 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w:t>
      </w:r>
    </w:p>
    <w:p w14:paraId="4DAF0EDB" w14:textId="77777777" w:rsidR="00412AEF" w:rsidRDefault="00000000">
      <w:pPr>
        <w:pStyle w:val="ListParagraph"/>
        <w:numPr>
          <w:ilvl w:val="0"/>
          <w:numId w:val="24"/>
        </w:numPr>
        <w:tabs>
          <w:tab w:val="left" w:pos="1245"/>
          <w:tab w:val="left" w:pos="1246"/>
        </w:tabs>
        <w:ind w:right="399"/>
        <w:jc w:val="both"/>
        <w:rPr>
          <w:sz w:val="24"/>
        </w:rPr>
      </w:pPr>
      <w:r>
        <w:rPr>
          <w:sz w:val="24"/>
        </w:rPr>
        <w:t>The market surveillance authorities of all Member States shall ensure that</w:t>
      </w:r>
      <w:r>
        <w:rPr>
          <w:spacing w:val="40"/>
          <w:sz w:val="24"/>
        </w:rPr>
        <w:t xml:space="preserve"> </w:t>
      </w:r>
      <w:r>
        <w:rPr>
          <w:sz w:val="24"/>
        </w:rPr>
        <w:t>appropriate restrictive measures are taken in respect of the product concerned, such</w:t>
      </w:r>
      <w:r>
        <w:rPr>
          <w:spacing w:val="40"/>
          <w:sz w:val="24"/>
        </w:rPr>
        <w:t xml:space="preserve"> </w:t>
      </w:r>
      <w:r>
        <w:rPr>
          <w:sz w:val="24"/>
        </w:rPr>
        <w:t>as withdrawal of the product from their market, without delay.</w:t>
      </w:r>
    </w:p>
    <w:p w14:paraId="4FD9D361" w14:textId="77777777" w:rsidR="00412AEF" w:rsidRDefault="00412AEF">
      <w:pPr>
        <w:jc w:val="both"/>
        <w:rPr>
          <w:sz w:val="24"/>
        </w:rPr>
        <w:sectPr w:rsidR="00412AEF">
          <w:pgSz w:w="11910" w:h="16840"/>
          <w:pgMar w:top="1040" w:right="1020" w:bottom="1680" w:left="1020" w:header="0" w:footer="1420" w:gutter="0"/>
          <w:cols w:space="720"/>
        </w:sectPr>
      </w:pPr>
    </w:p>
    <w:p w14:paraId="728F18B0"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66</w:t>
      </w:r>
    </w:p>
    <w:p w14:paraId="76B2F9B7" w14:textId="77777777" w:rsidR="00412AEF" w:rsidRDefault="00000000">
      <w:pPr>
        <w:ind w:left="414" w:right="415"/>
        <w:jc w:val="center"/>
        <w:rPr>
          <w:i/>
          <w:sz w:val="24"/>
        </w:rPr>
      </w:pPr>
      <w:r>
        <w:rPr>
          <w:i/>
          <w:sz w:val="24"/>
        </w:rPr>
        <w:t>Union</w:t>
      </w:r>
      <w:r>
        <w:rPr>
          <w:i/>
          <w:spacing w:val="-5"/>
          <w:sz w:val="24"/>
        </w:rPr>
        <w:t xml:space="preserve"> </w:t>
      </w:r>
      <w:r>
        <w:rPr>
          <w:i/>
          <w:sz w:val="24"/>
        </w:rPr>
        <w:t>safeguard</w:t>
      </w:r>
      <w:r>
        <w:rPr>
          <w:i/>
          <w:spacing w:val="-3"/>
          <w:sz w:val="24"/>
        </w:rPr>
        <w:t xml:space="preserve"> </w:t>
      </w:r>
      <w:r>
        <w:rPr>
          <w:i/>
          <w:spacing w:val="-2"/>
          <w:sz w:val="24"/>
        </w:rPr>
        <w:t>procedure</w:t>
      </w:r>
    </w:p>
    <w:p w14:paraId="1478057B" w14:textId="77777777" w:rsidR="00412AEF" w:rsidRDefault="00000000">
      <w:pPr>
        <w:pStyle w:val="ListParagraph"/>
        <w:numPr>
          <w:ilvl w:val="0"/>
          <w:numId w:val="23"/>
        </w:numPr>
        <w:tabs>
          <w:tab w:val="left" w:pos="1245"/>
          <w:tab w:val="left" w:pos="1246"/>
        </w:tabs>
        <w:ind w:right="397"/>
        <w:jc w:val="both"/>
        <w:rPr>
          <w:sz w:val="24"/>
        </w:rPr>
      </w:pPr>
      <w:r>
        <w:rPr>
          <w:sz w:val="24"/>
        </w:rPr>
        <w:t>Where, within three months of receipt of the notification referred to in Article 65(5), objections are raised by a Member State against a measure taken by</w:t>
      </w:r>
      <w:r>
        <w:rPr>
          <w:spacing w:val="-2"/>
          <w:sz w:val="24"/>
        </w:rPr>
        <w:t xml:space="preserve"> </w:t>
      </w:r>
      <w:r>
        <w:rPr>
          <w:sz w:val="24"/>
        </w:rPr>
        <w:t>another Member State, or where the Commission considers the measure to be contrary to Union law, the</w:t>
      </w:r>
      <w:r>
        <w:rPr>
          <w:spacing w:val="-2"/>
          <w:sz w:val="24"/>
        </w:rPr>
        <w:t xml:space="preserve"> </w:t>
      </w:r>
      <w:r>
        <w:rPr>
          <w:sz w:val="24"/>
        </w:rPr>
        <w:t>Commission</w:t>
      </w:r>
      <w:r>
        <w:rPr>
          <w:spacing w:val="-3"/>
          <w:sz w:val="24"/>
        </w:rPr>
        <w:t xml:space="preserve"> </w:t>
      </w:r>
      <w:r>
        <w:rPr>
          <w:sz w:val="24"/>
        </w:rPr>
        <w:t>shall</w:t>
      </w:r>
      <w:r>
        <w:rPr>
          <w:spacing w:val="-1"/>
          <w:sz w:val="24"/>
        </w:rPr>
        <w:t xml:space="preserve"> </w:t>
      </w:r>
      <w:r>
        <w:rPr>
          <w:sz w:val="24"/>
        </w:rPr>
        <w:t>without</w:t>
      </w:r>
      <w:r>
        <w:rPr>
          <w:spacing w:val="-1"/>
          <w:sz w:val="24"/>
        </w:rPr>
        <w:t xml:space="preserve"> </w:t>
      </w:r>
      <w:r>
        <w:rPr>
          <w:sz w:val="24"/>
        </w:rPr>
        <w:t>delay</w:t>
      </w:r>
      <w:r>
        <w:rPr>
          <w:spacing w:val="-6"/>
          <w:sz w:val="24"/>
        </w:rPr>
        <w:t xml:space="preserve"> </w:t>
      </w:r>
      <w:r>
        <w:rPr>
          <w:sz w:val="24"/>
        </w:rPr>
        <w:t>enter</w:t>
      </w:r>
      <w:r>
        <w:rPr>
          <w:spacing w:val="-2"/>
          <w:sz w:val="24"/>
        </w:rPr>
        <w:t xml:space="preserve"> </w:t>
      </w:r>
      <w:r>
        <w:rPr>
          <w:sz w:val="24"/>
        </w:rPr>
        <w:t>into</w:t>
      </w:r>
      <w:r>
        <w:rPr>
          <w:spacing w:val="-1"/>
          <w:sz w:val="24"/>
        </w:rPr>
        <w:t xml:space="preserve"> </w:t>
      </w:r>
      <w:r>
        <w:rPr>
          <w:sz w:val="24"/>
        </w:rPr>
        <w:t>consultation</w:t>
      </w:r>
      <w:r>
        <w:rPr>
          <w:spacing w:val="-1"/>
          <w:sz w:val="24"/>
        </w:rPr>
        <w:t xml:space="preserve"> </w:t>
      </w:r>
      <w:r>
        <w:rPr>
          <w:sz w:val="24"/>
        </w:rPr>
        <w:t>with</w:t>
      </w:r>
      <w:r>
        <w:rPr>
          <w:spacing w:val="-4"/>
          <w:sz w:val="24"/>
        </w:rPr>
        <w:t xml:space="preserve"> </w:t>
      </w:r>
      <w:r>
        <w:rPr>
          <w:sz w:val="24"/>
        </w:rPr>
        <w:t>the</w:t>
      </w:r>
      <w:r>
        <w:rPr>
          <w:spacing w:val="-2"/>
          <w:sz w:val="24"/>
        </w:rPr>
        <w:t xml:space="preserve"> </w:t>
      </w:r>
      <w:r>
        <w:rPr>
          <w:sz w:val="24"/>
        </w:rPr>
        <w:t>relevant</w:t>
      </w:r>
      <w:r>
        <w:rPr>
          <w:spacing w:val="-1"/>
          <w:sz w:val="24"/>
        </w:rPr>
        <w:t xml:space="preserve"> </w:t>
      </w:r>
      <w:r>
        <w:rPr>
          <w:sz w:val="24"/>
        </w:rPr>
        <w:t>Member State and operator or operators and shall evaluate the national measure. On the basis of the results of that evaluation, the Commission shall decide whether the national measure</w:t>
      </w:r>
      <w:r>
        <w:rPr>
          <w:spacing w:val="-3"/>
          <w:sz w:val="24"/>
        </w:rPr>
        <w:t xml:space="preserve"> </w:t>
      </w:r>
      <w:r>
        <w:rPr>
          <w:sz w:val="24"/>
        </w:rPr>
        <w:t>is</w:t>
      </w:r>
      <w:r>
        <w:rPr>
          <w:spacing w:val="-1"/>
          <w:sz w:val="24"/>
        </w:rPr>
        <w:t xml:space="preserve"> </w:t>
      </w:r>
      <w:r>
        <w:rPr>
          <w:sz w:val="24"/>
        </w:rPr>
        <w:t>justified</w:t>
      </w:r>
      <w:r>
        <w:rPr>
          <w:spacing w:val="-1"/>
          <w:sz w:val="24"/>
        </w:rPr>
        <w:t xml:space="preserve"> </w:t>
      </w:r>
      <w:r>
        <w:rPr>
          <w:sz w:val="24"/>
        </w:rPr>
        <w:t>or</w:t>
      </w:r>
      <w:r>
        <w:rPr>
          <w:spacing w:val="-2"/>
          <w:sz w:val="24"/>
        </w:rPr>
        <w:t xml:space="preserve"> </w:t>
      </w:r>
      <w:r>
        <w:rPr>
          <w:sz w:val="24"/>
        </w:rPr>
        <w:t>not</w:t>
      </w:r>
      <w:r>
        <w:rPr>
          <w:spacing w:val="-1"/>
          <w:sz w:val="24"/>
        </w:rPr>
        <w:t xml:space="preserve"> </w:t>
      </w:r>
      <w:r>
        <w:rPr>
          <w:sz w:val="24"/>
        </w:rPr>
        <w:t>within</w:t>
      </w:r>
      <w:r>
        <w:rPr>
          <w:spacing w:val="-1"/>
          <w:sz w:val="24"/>
        </w:rPr>
        <w:t xml:space="preserve"> </w:t>
      </w:r>
      <w:r>
        <w:rPr>
          <w:sz w:val="24"/>
        </w:rPr>
        <w:t>9</w:t>
      </w:r>
      <w:r>
        <w:rPr>
          <w:spacing w:val="-3"/>
          <w:sz w:val="24"/>
        </w:rPr>
        <w:t xml:space="preserve"> </w:t>
      </w:r>
      <w:r>
        <w:rPr>
          <w:sz w:val="24"/>
        </w:rPr>
        <w:t>months</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notification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 65(5) and notify such decision to the Member State concerned.</w:t>
      </w:r>
    </w:p>
    <w:p w14:paraId="7C3EAA5E" w14:textId="77777777" w:rsidR="00412AEF" w:rsidRDefault="00000000">
      <w:pPr>
        <w:pStyle w:val="ListParagraph"/>
        <w:numPr>
          <w:ilvl w:val="0"/>
          <w:numId w:val="23"/>
        </w:numPr>
        <w:tabs>
          <w:tab w:val="left" w:pos="1245"/>
          <w:tab w:val="left" w:pos="1246"/>
        </w:tabs>
        <w:ind w:right="397"/>
        <w:jc w:val="both"/>
        <w:rPr>
          <w:sz w:val="24"/>
        </w:rPr>
      </w:pPr>
      <w:r>
        <w:rPr>
          <w:sz w:val="24"/>
        </w:rPr>
        <w:t>If the national measure is considered justified, all Member States shall take the measures necessary to ensure that the non-compliant AI system is withdrawn from their market, and shall inform the Commission accordingly. If the national measure</w:t>
      </w:r>
      <w:r>
        <w:rPr>
          <w:spacing w:val="80"/>
          <w:sz w:val="24"/>
        </w:rPr>
        <w:t xml:space="preserve"> </w:t>
      </w:r>
      <w:r>
        <w:rPr>
          <w:sz w:val="24"/>
        </w:rPr>
        <w:t>is considered unjustified, the Member State concerned shall withdraw the measure.</w:t>
      </w:r>
    </w:p>
    <w:p w14:paraId="1DBFFF7B" w14:textId="77777777" w:rsidR="00412AEF" w:rsidRDefault="00000000">
      <w:pPr>
        <w:pStyle w:val="ListParagraph"/>
        <w:numPr>
          <w:ilvl w:val="0"/>
          <w:numId w:val="23"/>
        </w:numPr>
        <w:tabs>
          <w:tab w:val="left" w:pos="1245"/>
          <w:tab w:val="left" w:pos="1246"/>
        </w:tabs>
        <w:ind w:right="390"/>
        <w:jc w:val="both"/>
        <w:rPr>
          <w:sz w:val="24"/>
        </w:rPr>
      </w:pPr>
      <w:r>
        <w:rPr>
          <w:sz w:val="24"/>
        </w:rPr>
        <w:t xml:space="preserve">Where the national measure is considered justified and the non-compliance of the AI system is attributed to shortcomings in the harmonised standards or common specifications referred to in Articles 40 and 41 of this Regulation, the Commission shall apply the procedure provided for in Article 11 of Regulation (EU) No </w:t>
      </w:r>
      <w:r>
        <w:rPr>
          <w:spacing w:val="-2"/>
          <w:sz w:val="24"/>
        </w:rPr>
        <w:t>1025/2012.</w:t>
      </w:r>
    </w:p>
    <w:p w14:paraId="69B8C861" w14:textId="77777777" w:rsidR="00412AEF" w:rsidRDefault="00412AEF">
      <w:pPr>
        <w:pStyle w:val="BodyText"/>
        <w:rPr>
          <w:sz w:val="26"/>
        </w:rPr>
      </w:pPr>
    </w:p>
    <w:p w14:paraId="70EC2201"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67</w:t>
      </w:r>
    </w:p>
    <w:p w14:paraId="2DE1685D" w14:textId="77777777" w:rsidR="00412AEF" w:rsidRDefault="00000000">
      <w:pPr>
        <w:ind w:left="414" w:right="415"/>
        <w:jc w:val="center"/>
        <w:rPr>
          <w:i/>
          <w:sz w:val="24"/>
        </w:rPr>
      </w:pPr>
      <w:r>
        <w:rPr>
          <w:i/>
          <w:sz w:val="24"/>
        </w:rPr>
        <w:t>Compliant</w:t>
      </w:r>
      <w:r>
        <w:rPr>
          <w:i/>
          <w:spacing w:val="-2"/>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which</w:t>
      </w:r>
      <w:r>
        <w:rPr>
          <w:i/>
          <w:spacing w:val="-2"/>
          <w:sz w:val="24"/>
        </w:rPr>
        <w:t xml:space="preserve"> </w:t>
      </w:r>
      <w:r>
        <w:rPr>
          <w:i/>
          <w:sz w:val="24"/>
        </w:rPr>
        <w:t>present</w:t>
      </w:r>
      <w:r>
        <w:rPr>
          <w:i/>
          <w:spacing w:val="-2"/>
          <w:sz w:val="24"/>
        </w:rPr>
        <w:t xml:space="preserve"> </w:t>
      </w:r>
      <w:r>
        <w:rPr>
          <w:i/>
          <w:sz w:val="24"/>
        </w:rPr>
        <w:t>a</w:t>
      </w:r>
      <w:r>
        <w:rPr>
          <w:i/>
          <w:spacing w:val="-1"/>
          <w:sz w:val="24"/>
        </w:rPr>
        <w:t xml:space="preserve"> </w:t>
      </w:r>
      <w:r>
        <w:rPr>
          <w:i/>
          <w:spacing w:val="-4"/>
          <w:sz w:val="24"/>
        </w:rPr>
        <w:t>risk</w:t>
      </w:r>
    </w:p>
    <w:p w14:paraId="7624F109" w14:textId="77777777" w:rsidR="00412AEF" w:rsidRDefault="00000000">
      <w:pPr>
        <w:pStyle w:val="ListParagraph"/>
        <w:numPr>
          <w:ilvl w:val="0"/>
          <w:numId w:val="22"/>
        </w:numPr>
        <w:tabs>
          <w:tab w:val="left" w:pos="1245"/>
          <w:tab w:val="left" w:pos="1246"/>
        </w:tabs>
        <w:ind w:right="399"/>
        <w:jc w:val="both"/>
        <w:rPr>
          <w:sz w:val="24"/>
        </w:rPr>
      </w:pPr>
      <w:r>
        <w:rPr>
          <w:sz w:val="24"/>
        </w:rPr>
        <w:t>Where, having performed an evaluation under Article 65, the market surveillance authority of a Member State finds that although an AI system is in compliance with this Regulation, it presents a risk to</w:t>
      </w:r>
      <w:r>
        <w:rPr>
          <w:spacing w:val="-1"/>
          <w:sz w:val="24"/>
        </w:rPr>
        <w:t xml:space="preserve"> </w:t>
      </w:r>
      <w:r>
        <w:rPr>
          <w:sz w:val="24"/>
        </w:rPr>
        <w:t>the health or safety</w:t>
      </w:r>
      <w:r>
        <w:rPr>
          <w:spacing w:val="-5"/>
          <w:sz w:val="24"/>
        </w:rPr>
        <w:t xml:space="preserve"> </w:t>
      </w:r>
      <w:r>
        <w:rPr>
          <w:sz w:val="24"/>
        </w:rPr>
        <w:t>of persons, to the compliance with obligations under Union or national law intended to protect fundamental rights or to other aspects of public interest protection, it shall require the relevant operator to take all appropriate measures to ensure that the AI</w:t>
      </w:r>
      <w:r>
        <w:rPr>
          <w:spacing w:val="-4"/>
          <w:sz w:val="24"/>
        </w:rPr>
        <w:t xml:space="preserve"> </w:t>
      </w:r>
      <w:r>
        <w:rPr>
          <w:sz w:val="24"/>
        </w:rPr>
        <w:t>system concerned, when placed on the market or put into service, no longer presents that risk, to withdraw the AI system from the market or</w:t>
      </w:r>
      <w:r>
        <w:rPr>
          <w:spacing w:val="-1"/>
          <w:sz w:val="24"/>
        </w:rPr>
        <w:t xml:space="preserve"> </w:t>
      </w:r>
      <w:r>
        <w:rPr>
          <w:sz w:val="24"/>
        </w:rPr>
        <w:t>to recall it within a</w:t>
      </w:r>
      <w:r>
        <w:rPr>
          <w:spacing w:val="-1"/>
          <w:sz w:val="24"/>
        </w:rPr>
        <w:t xml:space="preserve"> </w:t>
      </w:r>
      <w:r>
        <w:rPr>
          <w:sz w:val="24"/>
        </w:rPr>
        <w:t>reasonable period, commensurate with the nature of the risk, as it may prescribe.</w:t>
      </w:r>
    </w:p>
    <w:p w14:paraId="65D8DFF7" w14:textId="77777777" w:rsidR="00412AEF" w:rsidRDefault="00000000">
      <w:pPr>
        <w:pStyle w:val="ListParagraph"/>
        <w:numPr>
          <w:ilvl w:val="0"/>
          <w:numId w:val="22"/>
        </w:numPr>
        <w:tabs>
          <w:tab w:val="left" w:pos="1245"/>
          <w:tab w:val="left" w:pos="1246"/>
        </w:tabs>
        <w:spacing w:before="1"/>
        <w:ind w:right="398"/>
        <w:jc w:val="both"/>
        <w:rPr>
          <w:sz w:val="24"/>
        </w:rPr>
      </w:pPr>
      <w:r>
        <w:rPr>
          <w:sz w:val="24"/>
        </w:rPr>
        <w:t>The</w:t>
      </w:r>
      <w:r>
        <w:rPr>
          <w:spacing w:val="-1"/>
          <w:sz w:val="24"/>
        </w:rPr>
        <w:t xml:space="preserve"> </w:t>
      </w:r>
      <w:r>
        <w:rPr>
          <w:sz w:val="24"/>
        </w:rPr>
        <w:t>provider</w:t>
      </w:r>
      <w:r>
        <w:rPr>
          <w:spacing w:val="-1"/>
          <w:sz w:val="24"/>
        </w:rPr>
        <w:t xml:space="preserve"> </w:t>
      </w:r>
      <w:r>
        <w:rPr>
          <w:sz w:val="24"/>
        </w:rPr>
        <w:t>or</w:t>
      </w:r>
      <w:r>
        <w:rPr>
          <w:spacing w:val="-1"/>
          <w:sz w:val="24"/>
        </w:rPr>
        <w:t xml:space="preserve"> </w:t>
      </w:r>
      <w:r>
        <w:rPr>
          <w:sz w:val="24"/>
        </w:rPr>
        <w:t>other</w:t>
      </w:r>
      <w:r>
        <w:rPr>
          <w:spacing w:val="-1"/>
          <w:sz w:val="24"/>
        </w:rPr>
        <w:t xml:space="preserve"> </w:t>
      </w:r>
      <w:r>
        <w:rPr>
          <w:sz w:val="24"/>
        </w:rPr>
        <w:t>relevant operators shall ensure</w:t>
      </w:r>
      <w:r>
        <w:rPr>
          <w:spacing w:val="-2"/>
          <w:sz w:val="24"/>
        </w:rPr>
        <w:t xml:space="preserve"> </w:t>
      </w:r>
      <w:r>
        <w:rPr>
          <w:sz w:val="24"/>
        </w:rPr>
        <w:t>that corrective action is taken in respect of all the AI systems concerned that they have made available on the market throughout the Union within the timeline prescribed by the market surveillance authority of the Member State referred to in paragraph 1.</w:t>
      </w:r>
    </w:p>
    <w:p w14:paraId="59BB7569" w14:textId="77777777" w:rsidR="00412AEF" w:rsidRDefault="00000000">
      <w:pPr>
        <w:pStyle w:val="ListParagraph"/>
        <w:numPr>
          <w:ilvl w:val="0"/>
          <w:numId w:val="22"/>
        </w:numPr>
        <w:tabs>
          <w:tab w:val="left" w:pos="1245"/>
          <w:tab w:val="left" w:pos="1246"/>
        </w:tabs>
        <w:ind w:right="394"/>
        <w:jc w:val="both"/>
        <w:rPr>
          <w:sz w:val="24"/>
        </w:rPr>
      </w:pPr>
      <w:r>
        <w:rPr>
          <w:sz w:val="24"/>
        </w:rPr>
        <w:t>The Member State shall immediately inform the Commission and the other Member States. That information shall include all available details, in particular the data necessary</w:t>
      </w:r>
      <w:r>
        <w:rPr>
          <w:spacing w:val="-3"/>
          <w:sz w:val="24"/>
        </w:rPr>
        <w:t xml:space="preserve"> </w:t>
      </w:r>
      <w:r>
        <w:rPr>
          <w:sz w:val="24"/>
        </w:rPr>
        <w:t>for the identification of the AI</w:t>
      </w:r>
      <w:r>
        <w:rPr>
          <w:spacing w:val="-3"/>
          <w:sz w:val="24"/>
        </w:rPr>
        <w:t xml:space="preserve"> </w:t>
      </w:r>
      <w:r>
        <w:rPr>
          <w:sz w:val="24"/>
        </w:rPr>
        <w:t>system concerned, the origin and the supply chain of the AI</w:t>
      </w:r>
      <w:r>
        <w:rPr>
          <w:spacing w:val="-1"/>
          <w:sz w:val="24"/>
        </w:rPr>
        <w:t xml:space="preserve"> </w:t>
      </w:r>
      <w:r>
        <w:rPr>
          <w:sz w:val="24"/>
        </w:rPr>
        <w:t>system, the nature of the risk involved and the nature and duration of the national measures taken.</w:t>
      </w:r>
    </w:p>
    <w:p w14:paraId="3422A713" w14:textId="2D686CD6" w:rsidR="00412AEF" w:rsidRPr="00916E85" w:rsidRDefault="00000000" w:rsidP="00916E85">
      <w:pPr>
        <w:pStyle w:val="ListParagraph"/>
        <w:numPr>
          <w:ilvl w:val="0"/>
          <w:numId w:val="22"/>
        </w:numPr>
        <w:tabs>
          <w:tab w:val="left" w:pos="1245"/>
          <w:tab w:val="left" w:pos="1246"/>
        </w:tabs>
        <w:spacing w:before="1"/>
        <w:ind w:right="401"/>
        <w:jc w:val="both"/>
        <w:rPr>
          <w:sz w:val="24"/>
        </w:rPr>
        <w:sectPr w:rsidR="00412AEF" w:rsidRPr="00916E85">
          <w:pgSz w:w="11910" w:h="16840"/>
          <w:pgMar w:top="1040" w:right="1020" w:bottom="1680" w:left="1020" w:header="0" w:footer="1420" w:gutter="0"/>
          <w:cols w:space="720"/>
        </w:sectPr>
      </w:pPr>
      <w:r w:rsidRPr="00916E85">
        <w:rPr>
          <w:sz w:val="24"/>
        </w:rPr>
        <w:t>The Commission shall without delay enter into consultation with the Member States and</w:t>
      </w:r>
      <w:r w:rsidRPr="00916E85">
        <w:rPr>
          <w:spacing w:val="-1"/>
          <w:sz w:val="24"/>
        </w:rPr>
        <w:t xml:space="preserve"> </w:t>
      </w:r>
      <w:r w:rsidRPr="00916E85">
        <w:rPr>
          <w:sz w:val="24"/>
        </w:rPr>
        <w:t>the</w:t>
      </w:r>
      <w:r w:rsidRPr="00916E85">
        <w:rPr>
          <w:spacing w:val="-2"/>
          <w:sz w:val="24"/>
        </w:rPr>
        <w:t xml:space="preserve"> </w:t>
      </w:r>
      <w:r w:rsidRPr="00916E85">
        <w:rPr>
          <w:sz w:val="24"/>
        </w:rPr>
        <w:t>relevant</w:t>
      </w:r>
      <w:r w:rsidRPr="00916E85">
        <w:rPr>
          <w:spacing w:val="-1"/>
          <w:sz w:val="24"/>
        </w:rPr>
        <w:t xml:space="preserve"> </w:t>
      </w:r>
      <w:r w:rsidRPr="00916E85">
        <w:rPr>
          <w:sz w:val="24"/>
        </w:rPr>
        <w:t>operator and</w:t>
      </w:r>
      <w:r w:rsidRPr="00916E85">
        <w:rPr>
          <w:spacing w:val="-1"/>
          <w:sz w:val="24"/>
        </w:rPr>
        <w:t xml:space="preserve"> </w:t>
      </w:r>
      <w:r w:rsidRPr="00916E85">
        <w:rPr>
          <w:sz w:val="24"/>
        </w:rPr>
        <w:t>shall</w:t>
      </w:r>
      <w:r w:rsidRPr="00916E85">
        <w:rPr>
          <w:spacing w:val="-1"/>
          <w:sz w:val="24"/>
        </w:rPr>
        <w:t xml:space="preserve"> </w:t>
      </w:r>
      <w:r w:rsidRPr="00916E85">
        <w:rPr>
          <w:sz w:val="24"/>
        </w:rPr>
        <w:t>evaluate</w:t>
      </w:r>
      <w:r w:rsidRPr="00916E85">
        <w:rPr>
          <w:spacing w:val="-2"/>
          <w:sz w:val="24"/>
        </w:rPr>
        <w:t xml:space="preserve"> </w:t>
      </w:r>
      <w:r w:rsidRPr="00916E85">
        <w:rPr>
          <w:sz w:val="24"/>
        </w:rPr>
        <w:t>the</w:t>
      </w:r>
      <w:r w:rsidRPr="00916E85">
        <w:rPr>
          <w:spacing w:val="-2"/>
          <w:sz w:val="24"/>
        </w:rPr>
        <w:t xml:space="preserve"> </w:t>
      </w:r>
      <w:r w:rsidRPr="00916E85">
        <w:rPr>
          <w:sz w:val="24"/>
        </w:rPr>
        <w:t>national</w:t>
      </w:r>
      <w:r w:rsidRPr="00916E85">
        <w:rPr>
          <w:spacing w:val="-1"/>
          <w:sz w:val="24"/>
        </w:rPr>
        <w:t xml:space="preserve"> </w:t>
      </w:r>
      <w:r w:rsidRPr="00916E85">
        <w:rPr>
          <w:sz w:val="24"/>
        </w:rPr>
        <w:t>measures</w:t>
      </w:r>
      <w:r w:rsidRPr="00916E85">
        <w:rPr>
          <w:spacing w:val="-1"/>
          <w:sz w:val="24"/>
        </w:rPr>
        <w:t xml:space="preserve"> </w:t>
      </w:r>
      <w:r w:rsidRPr="00916E85">
        <w:rPr>
          <w:sz w:val="24"/>
        </w:rPr>
        <w:t>taken.</w:t>
      </w:r>
      <w:r w:rsidRPr="00916E85">
        <w:rPr>
          <w:spacing w:val="-1"/>
          <w:sz w:val="24"/>
        </w:rPr>
        <w:t xml:space="preserve"> </w:t>
      </w:r>
      <w:r w:rsidRPr="00916E85">
        <w:rPr>
          <w:sz w:val="24"/>
        </w:rPr>
        <w:t>On</w:t>
      </w:r>
      <w:r w:rsidRPr="00916E85">
        <w:rPr>
          <w:spacing w:val="-1"/>
          <w:sz w:val="24"/>
        </w:rPr>
        <w:t xml:space="preserve"> </w:t>
      </w:r>
      <w:r w:rsidRPr="00916E85">
        <w:rPr>
          <w:sz w:val="24"/>
        </w:rPr>
        <w:t>the</w:t>
      </w:r>
      <w:r w:rsidRPr="00916E85">
        <w:rPr>
          <w:spacing w:val="-2"/>
          <w:sz w:val="24"/>
        </w:rPr>
        <w:t xml:space="preserve"> </w:t>
      </w:r>
      <w:r w:rsidRPr="00916E85">
        <w:rPr>
          <w:sz w:val="24"/>
        </w:rPr>
        <w:t>basis</w:t>
      </w:r>
      <w:r w:rsidR="00916E85">
        <w:rPr>
          <w:sz w:val="24"/>
        </w:rPr>
        <w:t xml:space="preserve"> </w:t>
      </w:r>
    </w:p>
    <w:p w14:paraId="307062C3" w14:textId="77777777" w:rsidR="00412AEF" w:rsidRDefault="00000000">
      <w:pPr>
        <w:pStyle w:val="BodyText"/>
        <w:spacing w:before="68"/>
        <w:ind w:left="1246"/>
      </w:pPr>
      <w:r>
        <w:lastRenderedPageBreak/>
        <w:t>of the results of that evaluation, the Commission shall decide whether the measure is justified or not and, where necessary, propose appropriate measures.</w:t>
      </w:r>
    </w:p>
    <w:p w14:paraId="567323BA" w14:textId="77777777" w:rsidR="00412AEF" w:rsidRDefault="00000000">
      <w:pPr>
        <w:pStyle w:val="ListParagraph"/>
        <w:numPr>
          <w:ilvl w:val="0"/>
          <w:numId w:val="22"/>
        </w:numPr>
        <w:tabs>
          <w:tab w:val="left" w:pos="1245"/>
          <w:tab w:val="left" w:pos="1246"/>
        </w:tabs>
        <w:rPr>
          <w:sz w:val="24"/>
        </w:rPr>
      </w:pPr>
      <w:r>
        <w:rPr>
          <w:sz w:val="24"/>
        </w:rPr>
        <w:t>The</w:t>
      </w:r>
      <w:r>
        <w:rPr>
          <w:spacing w:val="-4"/>
          <w:sz w:val="24"/>
        </w:rPr>
        <w:t xml:space="preserve"> </w:t>
      </w:r>
      <w:r>
        <w:rPr>
          <w:sz w:val="24"/>
        </w:rPr>
        <w:t>Commission</w:t>
      </w:r>
      <w:r>
        <w:rPr>
          <w:spacing w:val="-1"/>
          <w:sz w:val="24"/>
        </w:rPr>
        <w:t xml:space="preserve"> </w:t>
      </w:r>
      <w:r>
        <w:rPr>
          <w:sz w:val="24"/>
        </w:rPr>
        <w:t>shall</w:t>
      </w:r>
      <w:r>
        <w:rPr>
          <w:spacing w:val="-1"/>
          <w:sz w:val="24"/>
        </w:rPr>
        <w:t xml:space="preserve"> </w:t>
      </w:r>
      <w:r>
        <w:rPr>
          <w:sz w:val="24"/>
        </w:rPr>
        <w:t>address</w:t>
      </w:r>
      <w:r>
        <w:rPr>
          <w:spacing w:val="-3"/>
          <w:sz w:val="24"/>
        </w:rPr>
        <w:t xml:space="preserve"> </w:t>
      </w:r>
      <w:r>
        <w:rPr>
          <w:sz w:val="24"/>
        </w:rPr>
        <w:t>its</w:t>
      </w:r>
      <w:r>
        <w:rPr>
          <w:spacing w:val="-1"/>
          <w:sz w:val="24"/>
        </w:rPr>
        <w:t xml:space="preserve"> </w:t>
      </w:r>
      <w:r>
        <w:rPr>
          <w:sz w:val="24"/>
        </w:rPr>
        <w:t>decision</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Member</w:t>
      </w:r>
      <w:r>
        <w:rPr>
          <w:spacing w:val="-3"/>
          <w:sz w:val="24"/>
        </w:rPr>
        <w:t xml:space="preserve"> </w:t>
      </w:r>
      <w:r>
        <w:rPr>
          <w:spacing w:val="-2"/>
          <w:sz w:val="24"/>
        </w:rPr>
        <w:t>States.</w:t>
      </w:r>
    </w:p>
    <w:p w14:paraId="1A2E7DE6" w14:textId="77777777" w:rsidR="00412AEF" w:rsidRDefault="00412AEF">
      <w:pPr>
        <w:pStyle w:val="BodyText"/>
        <w:rPr>
          <w:sz w:val="26"/>
        </w:rPr>
      </w:pPr>
    </w:p>
    <w:p w14:paraId="04A0A68B" w14:textId="77777777" w:rsidR="00412AEF" w:rsidRDefault="00000000">
      <w:pPr>
        <w:spacing w:before="181"/>
        <w:ind w:left="3768" w:right="3762" w:firstLine="686"/>
        <w:rPr>
          <w:i/>
          <w:sz w:val="24"/>
        </w:rPr>
      </w:pPr>
      <w:r>
        <w:rPr>
          <w:i/>
          <w:sz w:val="24"/>
        </w:rPr>
        <w:t>Article 68 Formal</w:t>
      </w:r>
      <w:r>
        <w:rPr>
          <w:i/>
          <w:spacing w:val="-15"/>
          <w:sz w:val="24"/>
        </w:rPr>
        <w:t xml:space="preserve"> </w:t>
      </w:r>
      <w:r>
        <w:rPr>
          <w:i/>
          <w:sz w:val="24"/>
        </w:rPr>
        <w:t>non-compliance</w:t>
      </w:r>
    </w:p>
    <w:p w14:paraId="051ADA27" w14:textId="77777777" w:rsidR="00412AEF" w:rsidRDefault="00000000">
      <w:pPr>
        <w:pStyle w:val="ListParagraph"/>
        <w:numPr>
          <w:ilvl w:val="0"/>
          <w:numId w:val="21"/>
        </w:numPr>
        <w:tabs>
          <w:tab w:val="left" w:pos="1245"/>
          <w:tab w:val="left" w:pos="1246"/>
        </w:tabs>
        <w:ind w:right="393"/>
        <w:jc w:val="both"/>
        <w:rPr>
          <w:sz w:val="24"/>
        </w:rPr>
      </w:pPr>
      <w:r>
        <w:rPr>
          <w:sz w:val="24"/>
        </w:rPr>
        <w:t>Where the market surveillance authority of a Member State makes one of the following findings, it shall require the relevant provider to put an end to the non- compliance concerned:</w:t>
      </w:r>
    </w:p>
    <w:p w14:paraId="2D2C2D5F" w14:textId="77777777" w:rsidR="00412AEF" w:rsidRDefault="00000000">
      <w:pPr>
        <w:pStyle w:val="ListParagraph"/>
        <w:numPr>
          <w:ilvl w:val="1"/>
          <w:numId w:val="21"/>
        </w:numPr>
        <w:tabs>
          <w:tab w:val="left" w:pos="1812"/>
          <w:tab w:val="left" w:pos="1813"/>
        </w:tabs>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2"/>
          <w:sz w:val="24"/>
        </w:rPr>
        <w:t xml:space="preserve"> </w:t>
      </w:r>
      <w:r>
        <w:rPr>
          <w:sz w:val="24"/>
        </w:rPr>
        <w:t>has</w:t>
      </w:r>
      <w:r>
        <w:rPr>
          <w:spacing w:val="-1"/>
          <w:sz w:val="24"/>
        </w:rPr>
        <w:t xml:space="preserve"> </w:t>
      </w:r>
      <w:r>
        <w:rPr>
          <w:sz w:val="24"/>
        </w:rPr>
        <w:t>been affixed</w:t>
      </w:r>
      <w:r>
        <w:rPr>
          <w:spacing w:val="-1"/>
          <w:sz w:val="24"/>
        </w:rPr>
        <w:t xml:space="preserve"> </w:t>
      </w:r>
      <w:r>
        <w:rPr>
          <w:sz w:val="24"/>
        </w:rPr>
        <w:t>in violation</w:t>
      </w:r>
      <w:r>
        <w:rPr>
          <w:spacing w:val="-1"/>
          <w:sz w:val="24"/>
        </w:rPr>
        <w:t xml:space="preserve"> </w:t>
      </w:r>
      <w:r>
        <w:rPr>
          <w:sz w:val="24"/>
        </w:rPr>
        <w:t xml:space="preserve">of Article </w:t>
      </w:r>
      <w:r>
        <w:rPr>
          <w:spacing w:val="-5"/>
          <w:sz w:val="24"/>
        </w:rPr>
        <w:t>49;</w:t>
      </w:r>
    </w:p>
    <w:p w14:paraId="20FB22EC" w14:textId="77777777" w:rsidR="00412AEF" w:rsidRDefault="00000000">
      <w:pPr>
        <w:pStyle w:val="ListParagraph"/>
        <w:numPr>
          <w:ilvl w:val="1"/>
          <w:numId w:val="21"/>
        </w:numPr>
        <w:tabs>
          <w:tab w:val="left" w:pos="1812"/>
          <w:tab w:val="left" w:pos="1813"/>
        </w:tabs>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1"/>
          <w:sz w:val="24"/>
        </w:rPr>
        <w:t xml:space="preserve"> </w:t>
      </w:r>
      <w:r>
        <w:rPr>
          <w:sz w:val="24"/>
        </w:rPr>
        <w:t>has</w:t>
      </w:r>
      <w:r>
        <w:rPr>
          <w:spacing w:val="-2"/>
          <w:sz w:val="24"/>
        </w:rPr>
        <w:t xml:space="preserve"> </w:t>
      </w:r>
      <w:r>
        <w:rPr>
          <w:sz w:val="24"/>
        </w:rPr>
        <w:t xml:space="preserve">not been </w:t>
      </w:r>
      <w:r>
        <w:rPr>
          <w:spacing w:val="-2"/>
          <w:sz w:val="24"/>
        </w:rPr>
        <w:t>affixed;</w:t>
      </w:r>
    </w:p>
    <w:p w14:paraId="4AF0F5ED" w14:textId="77777777" w:rsidR="00412AEF" w:rsidRDefault="00000000">
      <w:pPr>
        <w:pStyle w:val="ListParagraph"/>
        <w:numPr>
          <w:ilvl w:val="1"/>
          <w:numId w:val="21"/>
        </w:numPr>
        <w:tabs>
          <w:tab w:val="left" w:pos="1812"/>
          <w:tab w:val="left" w:pos="1813"/>
        </w:tabs>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1"/>
          <w:sz w:val="24"/>
        </w:rPr>
        <w:t xml:space="preserve"> </w:t>
      </w:r>
      <w:r>
        <w:rPr>
          <w:sz w:val="24"/>
        </w:rPr>
        <w:t>conformity</w:t>
      </w:r>
      <w:r>
        <w:rPr>
          <w:spacing w:val="-6"/>
          <w:sz w:val="24"/>
        </w:rPr>
        <w:t xml:space="preserve"> </w:t>
      </w:r>
      <w:r>
        <w:rPr>
          <w:sz w:val="24"/>
        </w:rPr>
        <w:t>has</w:t>
      </w:r>
      <w:r>
        <w:rPr>
          <w:spacing w:val="-1"/>
          <w:sz w:val="24"/>
        </w:rPr>
        <w:t xml:space="preserve"> </w:t>
      </w:r>
      <w:r>
        <w:rPr>
          <w:sz w:val="24"/>
        </w:rPr>
        <w:t>not</w:t>
      </w:r>
      <w:r>
        <w:rPr>
          <w:spacing w:val="-1"/>
          <w:sz w:val="24"/>
        </w:rPr>
        <w:t xml:space="preserve"> </w:t>
      </w:r>
      <w:r>
        <w:rPr>
          <w:sz w:val="24"/>
        </w:rPr>
        <w:t>been</w:t>
      </w:r>
      <w:r>
        <w:rPr>
          <w:spacing w:val="-1"/>
          <w:sz w:val="24"/>
        </w:rPr>
        <w:t xml:space="preserve"> </w:t>
      </w:r>
      <w:r>
        <w:rPr>
          <w:sz w:val="24"/>
        </w:rPr>
        <w:t>drawn</w:t>
      </w:r>
      <w:r>
        <w:rPr>
          <w:spacing w:val="-1"/>
          <w:sz w:val="24"/>
        </w:rPr>
        <w:t xml:space="preserve"> </w:t>
      </w:r>
      <w:r>
        <w:rPr>
          <w:spacing w:val="-5"/>
          <w:sz w:val="24"/>
        </w:rPr>
        <w:t>up;</w:t>
      </w:r>
    </w:p>
    <w:p w14:paraId="2F1B0073" w14:textId="77777777" w:rsidR="00412AEF" w:rsidRDefault="00000000">
      <w:pPr>
        <w:pStyle w:val="ListParagraph"/>
        <w:numPr>
          <w:ilvl w:val="1"/>
          <w:numId w:val="21"/>
        </w:numPr>
        <w:tabs>
          <w:tab w:val="left" w:pos="1812"/>
          <w:tab w:val="left" w:pos="1813"/>
        </w:tabs>
        <w:rPr>
          <w:sz w:val="24"/>
        </w:rPr>
      </w:pPr>
      <w:r>
        <w:rPr>
          <w:sz w:val="24"/>
        </w:rPr>
        <w:t>the</w:t>
      </w:r>
      <w:r>
        <w:rPr>
          <w:spacing w:val="-3"/>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has</w:t>
      </w:r>
      <w:r>
        <w:rPr>
          <w:spacing w:val="-2"/>
          <w:sz w:val="24"/>
        </w:rPr>
        <w:t xml:space="preserve"> </w:t>
      </w:r>
      <w:r>
        <w:rPr>
          <w:sz w:val="24"/>
        </w:rPr>
        <w:t>not</w:t>
      </w:r>
      <w:r>
        <w:rPr>
          <w:spacing w:val="-1"/>
          <w:sz w:val="24"/>
        </w:rPr>
        <w:t xml:space="preserve"> </w:t>
      </w:r>
      <w:r>
        <w:rPr>
          <w:sz w:val="24"/>
        </w:rPr>
        <w:t>been drawn</w:t>
      </w:r>
      <w:r>
        <w:rPr>
          <w:spacing w:val="-2"/>
          <w:sz w:val="24"/>
        </w:rPr>
        <w:t xml:space="preserve"> </w:t>
      </w:r>
      <w:r>
        <w:rPr>
          <w:sz w:val="24"/>
        </w:rPr>
        <w:t xml:space="preserve">up </w:t>
      </w:r>
      <w:r>
        <w:rPr>
          <w:spacing w:val="-2"/>
          <w:sz w:val="24"/>
        </w:rPr>
        <w:t>correctly;</w:t>
      </w:r>
    </w:p>
    <w:p w14:paraId="5512FAB6" w14:textId="77777777" w:rsidR="00412AEF" w:rsidRDefault="00000000">
      <w:pPr>
        <w:pStyle w:val="ListParagraph"/>
        <w:numPr>
          <w:ilvl w:val="1"/>
          <w:numId w:val="21"/>
        </w:numPr>
        <w:tabs>
          <w:tab w:val="left" w:pos="1812"/>
          <w:tab w:val="left" w:pos="1813"/>
        </w:tabs>
        <w:ind w:right="398"/>
        <w:rPr>
          <w:sz w:val="24"/>
        </w:rPr>
      </w:pPr>
      <w:r>
        <w:rPr>
          <w:sz w:val="24"/>
        </w:rPr>
        <w:t>the</w:t>
      </w:r>
      <w:r>
        <w:rPr>
          <w:spacing w:val="73"/>
          <w:sz w:val="24"/>
        </w:rPr>
        <w:t xml:space="preserve"> </w:t>
      </w:r>
      <w:r>
        <w:rPr>
          <w:sz w:val="24"/>
        </w:rPr>
        <w:t>identification</w:t>
      </w:r>
      <w:r>
        <w:rPr>
          <w:spacing w:val="73"/>
          <w:sz w:val="24"/>
        </w:rPr>
        <w:t xml:space="preserve"> </w:t>
      </w:r>
      <w:r>
        <w:rPr>
          <w:sz w:val="24"/>
        </w:rPr>
        <w:t>number</w:t>
      </w:r>
      <w:r>
        <w:rPr>
          <w:spacing w:val="72"/>
          <w:sz w:val="24"/>
        </w:rPr>
        <w:t xml:space="preserve"> </w:t>
      </w:r>
      <w:r>
        <w:rPr>
          <w:sz w:val="24"/>
        </w:rPr>
        <w:t>of</w:t>
      </w:r>
      <w:r>
        <w:rPr>
          <w:spacing w:val="72"/>
          <w:sz w:val="24"/>
        </w:rPr>
        <w:t xml:space="preserve"> </w:t>
      </w:r>
      <w:r>
        <w:rPr>
          <w:sz w:val="24"/>
        </w:rPr>
        <w:t>the</w:t>
      </w:r>
      <w:r>
        <w:rPr>
          <w:spacing w:val="73"/>
          <w:sz w:val="24"/>
        </w:rPr>
        <w:t xml:space="preserve"> </w:t>
      </w:r>
      <w:r>
        <w:rPr>
          <w:sz w:val="24"/>
        </w:rPr>
        <w:t>notified</w:t>
      </w:r>
      <w:r>
        <w:rPr>
          <w:spacing w:val="73"/>
          <w:sz w:val="24"/>
        </w:rPr>
        <w:t xml:space="preserve"> </w:t>
      </w:r>
      <w:r>
        <w:rPr>
          <w:sz w:val="24"/>
        </w:rPr>
        <w:t>body,</w:t>
      </w:r>
      <w:r>
        <w:rPr>
          <w:spacing w:val="73"/>
          <w:sz w:val="24"/>
        </w:rPr>
        <w:t xml:space="preserve"> </w:t>
      </w:r>
      <w:r>
        <w:rPr>
          <w:sz w:val="24"/>
        </w:rPr>
        <w:t>which</w:t>
      </w:r>
      <w:r>
        <w:rPr>
          <w:spacing w:val="73"/>
          <w:sz w:val="24"/>
        </w:rPr>
        <w:t xml:space="preserve"> </w:t>
      </w:r>
      <w:r>
        <w:rPr>
          <w:sz w:val="24"/>
        </w:rPr>
        <w:t>is</w:t>
      </w:r>
      <w:r>
        <w:rPr>
          <w:spacing w:val="74"/>
          <w:sz w:val="24"/>
        </w:rPr>
        <w:t xml:space="preserve"> </w:t>
      </w:r>
      <w:r>
        <w:rPr>
          <w:sz w:val="24"/>
        </w:rPr>
        <w:t>involved</w:t>
      </w:r>
      <w:r>
        <w:rPr>
          <w:spacing w:val="73"/>
          <w:sz w:val="24"/>
        </w:rPr>
        <w:t xml:space="preserve"> </w:t>
      </w:r>
      <w:r>
        <w:rPr>
          <w:sz w:val="24"/>
        </w:rPr>
        <w:t>in</w:t>
      </w:r>
      <w:r>
        <w:rPr>
          <w:spacing w:val="74"/>
          <w:sz w:val="24"/>
        </w:rPr>
        <w:t xml:space="preserve"> </w:t>
      </w:r>
      <w:r>
        <w:rPr>
          <w:sz w:val="24"/>
        </w:rPr>
        <w:t>the conformity assessment procedure, where applicable, has not been affixed;</w:t>
      </w:r>
    </w:p>
    <w:p w14:paraId="42838DEB" w14:textId="77777777" w:rsidR="00412AEF" w:rsidRDefault="00000000">
      <w:pPr>
        <w:pStyle w:val="ListParagraph"/>
        <w:numPr>
          <w:ilvl w:val="0"/>
          <w:numId w:val="21"/>
        </w:numPr>
        <w:tabs>
          <w:tab w:val="left" w:pos="1245"/>
          <w:tab w:val="left" w:pos="1246"/>
        </w:tabs>
        <w:ind w:right="394"/>
        <w:jc w:val="both"/>
        <w:rPr>
          <w:sz w:val="24"/>
        </w:rPr>
      </w:pPr>
      <w:r>
        <w:rPr>
          <w:sz w:val="24"/>
        </w:rPr>
        <w:t>Where the non-compliance referred to in paragraph 1 persists, the Member State concerned shall take all appropriate measures to restrict or prohibit the high-risk AI system being made available on the market or ensure that it is recalled or withdrawn from the market.</w:t>
      </w:r>
    </w:p>
    <w:p w14:paraId="4BE838AD" w14:textId="77777777" w:rsidR="00412AEF" w:rsidRDefault="00412AEF">
      <w:pPr>
        <w:pStyle w:val="BodyText"/>
        <w:spacing w:before="5"/>
        <w:rPr>
          <w:sz w:val="13"/>
        </w:rPr>
      </w:pPr>
    </w:p>
    <w:p w14:paraId="26D3298E" w14:textId="77777777" w:rsidR="00412AEF" w:rsidRDefault="00000000">
      <w:pPr>
        <w:pStyle w:val="Heading1"/>
        <w:spacing w:before="89" w:line="597" w:lineRule="auto"/>
        <w:ind w:left="3492" w:right="3483" w:firstLine="828"/>
        <w:jc w:val="left"/>
      </w:pPr>
      <w:r>
        <w:t>TITLE</w:t>
      </w:r>
      <w:r>
        <w:rPr>
          <w:spacing w:val="-7"/>
        </w:rPr>
        <w:t xml:space="preserve"> </w:t>
      </w:r>
      <w:r>
        <w:t>IX CODES</w:t>
      </w:r>
      <w:r>
        <w:rPr>
          <w:spacing w:val="-18"/>
        </w:rPr>
        <w:t xml:space="preserve"> </w:t>
      </w:r>
      <w:r>
        <w:t>OF</w:t>
      </w:r>
      <w:r>
        <w:rPr>
          <w:spacing w:val="-17"/>
        </w:rPr>
        <w:t xml:space="preserve"> </w:t>
      </w:r>
      <w:r>
        <w:t>CONDUCT</w:t>
      </w:r>
    </w:p>
    <w:p w14:paraId="0DEDE4DC" w14:textId="77777777" w:rsidR="00412AEF" w:rsidRDefault="00000000">
      <w:pPr>
        <w:spacing w:before="239"/>
        <w:ind w:left="4100" w:right="4043" w:firstLine="355"/>
        <w:rPr>
          <w:i/>
          <w:sz w:val="24"/>
        </w:rPr>
      </w:pPr>
      <w:r>
        <w:rPr>
          <w:i/>
          <w:sz w:val="24"/>
        </w:rPr>
        <w:t>Article 69 Codes</w:t>
      </w:r>
      <w:r>
        <w:rPr>
          <w:i/>
          <w:spacing w:val="-15"/>
          <w:sz w:val="24"/>
        </w:rPr>
        <w:t xml:space="preserve"> </w:t>
      </w:r>
      <w:r>
        <w:rPr>
          <w:i/>
          <w:sz w:val="24"/>
        </w:rPr>
        <w:t>of</w:t>
      </w:r>
      <w:r>
        <w:rPr>
          <w:i/>
          <w:spacing w:val="-15"/>
          <w:sz w:val="24"/>
        </w:rPr>
        <w:t xml:space="preserve"> </w:t>
      </w:r>
      <w:r>
        <w:rPr>
          <w:i/>
          <w:sz w:val="24"/>
        </w:rPr>
        <w:t>conduct</w:t>
      </w:r>
    </w:p>
    <w:p w14:paraId="718FC270" w14:textId="77777777" w:rsidR="00412AEF" w:rsidRDefault="00000000">
      <w:pPr>
        <w:pStyle w:val="ListParagraph"/>
        <w:numPr>
          <w:ilvl w:val="0"/>
          <w:numId w:val="20"/>
        </w:numPr>
        <w:tabs>
          <w:tab w:val="left" w:pos="1245"/>
          <w:tab w:val="left" w:pos="1246"/>
        </w:tabs>
        <w:ind w:right="391"/>
        <w:jc w:val="both"/>
        <w:rPr>
          <w:sz w:val="24"/>
        </w:rPr>
      </w:pPr>
      <w:r>
        <w:rPr>
          <w:sz w:val="24"/>
        </w:rPr>
        <w:t xml:space="preserve">The Commission and the Member States shall encourage and facilitate the drawing up of codes of conduct intended to foster the voluntary application to AI systems other than high-risk AI systems of the requirements set out in Title III, Chapter 2 on the basis of technical specifications and solutions that are appropriate means of ensuring compliance with such requirements in light of the intended purpose of the </w:t>
      </w:r>
      <w:r>
        <w:rPr>
          <w:spacing w:val="-2"/>
          <w:sz w:val="24"/>
        </w:rPr>
        <w:t>systems.</w:t>
      </w:r>
    </w:p>
    <w:p w14:paraId="66E76352" w14:textId="77777777" w:rsidR="00412AEF" w:rsidRDefault="00000000">
      <w:pPr>
        <w:pStyle w:val="ListParagraph"/>
        <w:numPr>
          <w:ilvl w:val="0"/>
          <w:numId w:val="20"/>
        </w:numPr>
        <w:tabs>
          <w:tab w:val="left" w:pos="1245"/>
          <w:tab w:val="left" w:pos="1246"/>
        </w:tabs>
        <w:ind w:right="393"/>
        <w:jc w:val="both"/>
        <w:rPr>
          <w:sz w:val="24"/>
        </w:rPr>
      </w:pPr>
      <w:r>
        <w:rPr>
          <w:sz w:val="24"/>
        </w:rPr>
        <w:t>The Commission and the Board shall encourage and facilitate the drawing up of codes of conduct intended to foster the voluntary application to AI systems of requirements related for example to environmental sustainability, accessibility for persons</w:t>
      </w:r>
      <w:r>
        <w:rPr>
          <w:spacing w:val="-2"/>
          <w:sz w:val="24"/>
        </w:rPr>
        <w:t xml:space="preserve"> </w:t>
      </w:r>
      <w:r>
        <w:rPr>
          <w:sz w:val="24"/>
        </w:rPr>
        <w:t>with a</w:t>
      </w:r>
      <w:r>
        <w:rPr>
          <w:spacing w:val="-2"/>
          <w:sz w:val="24"/>
        </w:rPr>
        <w:t xml:space="preserve"> </w:t>
      </w:r>
      <w:r>
        <w:rPr>
          <w:sz w:val="24"/>
        </w:rPr>
        <w:t>disability, stakeholders participation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design and development</w:t>
      </w:r>
      <w:r>
        <w:rPr>
          <w:spacing w:val="-1"/>
          <w:sz w:val="24"/>
        </w:rPr>
        <w:t xml:space="preserve"> </w:t>
      </w:r>
      <w:r>
        <w:rPr>
          <w:sz w:val="24"/>
        </w:rPr>
        <w:t>of the AI systems and diversity of development teams on the basis of clear objectives and key performance indicators to measure the achievement of those objectives.</w:t>
      </w:r>
    </w:p>
    <w:p w14:paraId="55DA2797" w14:textId="77777777" w:rsidR="00412AEF" w:rsidRDefault="00412AEF">
      <w:pPr>
        <w:jc w:val="both"/>
        <w:rPr>
          <w:sz w:val="24"/>
        </w:rPr>
        <w:sectPr w:rsidR="00412AEF">
          <w:pgSz w:w="11910" w:h="16840"/>
          <w:pgMar w:top="1040" w:right="1020" w:bottom="1680" w:left="1020" w:header="0" w:footer="1420" w:gutter="0"/>
          <w:cols w:space="720"/>
        </w:sectPr>
      </w:pPr>
    </w:p>
    <w:p w14:paraId="2D2DADCA" w14:textId="77777777" w:rsidR="00412AEF" w:rsidRDefault="00000000">
      <w:pPr>
        <w:pStyle w:val="ListParagraph"/>
        <w:numPr>
          <w:ilvl w:val="0"/>
          <w:numId w:val="20"/>
        </w:numPr>
        <w:tabs>
          <w:tab w:val="left" w:pos="1245"/>
          <w:tab w:val="left" w:pos="1246"/>
        </w:tabs>
        <w:spacing w:before="68"/>
        <w:ind w:right="399"/>
        <w:jc w:val="both"/>
        <w:rPr>
          <w:sz w:val="24"/>
        </w:rPr>
      </w:pPr>
      <w:r>
        <w:rPr>
          <w:sz w:val="24"/>
        </w:rPr>
        <w:lastRenderedPageBreak/>
        <w:t>Codes of conduct may be drawn up by individual providers of AI systems or by organisations representing them or by both, including with the involvement of users and any interested stakeholders and their representative organisations. Codes of conduct may cover one or more AI systems taking into account the similarity of the intended purpose of the relevant systems.</w:t>
      </w:r>
    </w:p>
    <w:p w14:paraId="2182BBD3" w14:textId="77777777" w:rsidR="00412AEF" w:rsidRDefault="00000000">
      <w:pPr>
        <w:pStyle w:val="ListParagraph"/>
        <w:numPr>
          <w:ilvl w:val="0"/>
          <w:numId w:val="20"/>
        </w:numPr>
        <w:tabs>
          <w:tab w:val="left" w:pos="1245"/>
          <w:tab w:val="left" w:pos="1246"/>
        </w:tabs>
        <w:ind w:right="393"/>
        <w:jc w:val="both"/>
        <w:rPr>
          <w:sz w:val="24"/>
        </w:rPr>
      </w:pPr>
      <w:r>
        <w:rPr>
          <w:sz w:val="24"/>
        </w:rPr>
        <w:t xml:space="preserve">The Commission and the Board shall take into account the specific interests and needs of </w:t>
      </w:r>
      <w:r>
        <w:rPr>
          <w:strike/>
          <w:sz w:val="24"/>
        </w:rPr>
        <w:t>the small-scale</w:t>
      </w:r>
      <w:r>
        <w:rPr>
          <w:sz w:val="24"/>
        </w:rPr>
        <w:t xml:space="preserve"> </w:t>
      </w:r>
      <w:r>
        <w:rPr>
          <w:b/>
          <w:sz w:val="24"/>
        </w:rPr>
        <w:t xml:space="preserve">SME </w:t>
      </w:r>
      <w:r>
        <w:rPr>
          <w:sz w:val="24"/>
        </w:rPr>
        <w:t xml:space="preserve">providers, including </w:t>
      </w:r>
      <w:r>
        <w:rPr>
          <w:strike/>
          <w:sz w:val="24"/>
        </w:rPr>
        <w:t>and</w:t>
      </w:r>
      <w:r>
        <w:rPr>
          <w:sz w:val="24"/>
        </w:rPr>
        <w:t xml:space="preserve"> start-ups</w:t>
      </w:r>
      <w:r>
        <w:rPr>
          <w:b/>
          <w:sz w:val="24"/>
        </w:rPr>
        <w:t xml:space="preserve">, </w:t>
      </w:r>
      <w:r>
        <w:rPr>
          <w:sz w:val="24"/>
        </w:rPr>
        <w:t>when encouraging and facilitating the drawing up of codes of conduct.</w:t>
      </w:r>
    </w:p>
    <w:p w14:paraId="2F6C5DFA" w14:textId="77777777" w:rsidR="00412AEF" w:rsidRDefault="00412AEF">
      <w:pPr>
        <w:pStyle w:val="BodyText"/>
        <w:spacing w:before="2"/>
        <w:rPr>
          <w:sz w:val="21"/>
        </w:rPr>
      </w:pPr>
    </w:p>
    <w:p w14:paraId="6B5E0EDE" w14:textId="77777777" w:rsidR="00412AEF" w:rsidRDefault="00000000">
      <w:pPr>
        <w:pStyle w:val="Heading1"/>
        <w:spacing w:line="600" w:lineRule="auto"/>
        <w:ind w:left="2441" w:right="2434" w:firstLine="1935"/>
        <w:jc w:val="left"/>
      </w:pPr>
      <w:r>
        <w:t>TITLE</w:t>
      </w:r>
      <w:r>
        <w:rPr>
          <w:spacing w:val="-1"/>
        </w:rPr>
        <w:t xml:space="preserve"> </w:t>
      </w:r>
      <w:r>
        <w:t>X CONFIDENTIALITY</w:t>
      </w:r>
      <w:r>
        <w:rPr>
          <w:spacing w:val="-18"/>
        </w:rPr>
        <w:t xml:space="preserve"> </w:t>
      </w:r>
      <w:r>
        <w:t>AND</w:t>
      </w:r>
      <w:r>
        <w:rPr>
          <w:spacing w:val="-17"/>
        </w:rPr>
        <w:t xml:space="preserve"> </w:t>
      </w:r>
      <w:r>
        <w:t>PENALTIES</w:t>
      </w:r>
    </w:p>
    <w:p w14:paraId="126D4CB1" w14:textId="77777777" w:rsidR="00412AEF" w:rsidRDefault="00000000">
      <w:pPr>
        <w:spacing w:before="233"/>
        <w:ind w:left="4212" w:right="4209" w:hanging="4"/>
        <w:jc w:val="center"/>
        <w:rPr>
          <w:i/>
          <w:sz w:val="24"/>
        </w:rPr>
      </w:pPr>
      <w:r>
        <w:rPr>
          <w:i/>
          <w:sz w:val="24"/>
        </w:rPr>
        <w:t xml:space="preserve">Article 70 </w:t>
      </w:r>
      <w:r>
        <w:rPr>
          <w:i/>
          <w:spacing w:val="-2"/>
          <w:sz w:val="24"/>
        </w:rPr>
        <w:t>Confidentiality</w:t>
      </w:r>
    </w:p>
    <w:p w14:paraId="2A736672" w14:textId="77777777" w:rsidR="00412AEF" w:rsidRDefault="00000000">
      <w:pPr>
        <w:pStyle w:val="ListParagraph"/>
        <w:numPr>
          <w:ilvl w:val="0"/>
          <w:numId w:val="19"/>
        </w:numPr>
        <w:tabs>
          <w:tab w:val="left" w:pos="1245"/>
          <w:tab w:val="left" w:pos="1246"/>
        </w:tabs>
        <w:ind w:right="397"/>
        <w:jc w:val="both"/>
        <w:rPr>
          <w:sz w:val="24"/>
        </w:rPr>
      </w:pPr>
      <w:r>
        <w:rPr>
          <w:sz w:val="24"/>
        </w:rPr>
        <w:t>National competent authorities and notified bodies involved in the application of this Regulation shall respect the confidentiality of information and data obtained in carrying out their tasks and activities in such a manner as to protect, in particular:</w:t>
      </w:r>
    </w:p>
    <w:p w14:paraId="0542D058" w14:textId="77777777" w:rsidR="00412AEF" w:rsidRDefault="00000000">
      <w:pPr>
        <w:pStyle w:val="ListParagraph"/>
        <w:numPr>
          <w:ilvl w:val="1"/>
          <w:numId w:val="19"/>
        </w:numPr>
        <w:tabs>
          <w:tab w:val="left" w:pos="1813"/>
        </w:tabs>
        <w:ind w:right="397"/>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700EB027" w14:textId="77777777" w:rsidR="00412AEF" w:rsidRDefault="00000000">
      <w:pPr>
        <w:pStyle w:val="ListParagraph"/>
        <w:numPr>
          <w:ilvl w:val="1"/>
          <w:numId w:val="19"/>
        </w:numPr>
        <w:tabs>
          <w:tab w:val="left" w:pos="1813"/>
        </w:tabs>
        <w:spacing w:before="1"/>
        <w:ind w:right="403"/>
        <w:jc w:val="both"/>
        <w:rPr>
          <w:sz w:val="24"/>
        </w:rPr>
      </w:pPr>
      <w:r>
        <w:rPr>
          <w:sz w:val="24"/>
        </w:rPr>
        <w:t>the effective implementation of this Regulation, in particular for the purpose of inspections, investigations or audits;(c) public and national security interests;</w:t>
      </w:r>
    </w:p>
    <w:p w14:paraId="5ED24966" w14:textId="77777777" w:rsidR="00412AEF" w:rsidRDefault="00000000">
      <w:pPr>
        <w:pStyle w:val="ListParagraph"/>
        <w:numPr>
          <w:ilvl w:val="1"/>
          <w:numId w:val="19"/>
        </w:numPr>
        <w:tabs>
          <w:tab w:val="left" w:pos="1812"/>
          <w:tab w:val="left" w:pos="1813"/>
        </w:tabs>
        <w:spacing w:before="1"/>
        <w:rPr>
          <w:sz w:val="24"/>
        </w:rPr>
      </w:pPr>
      <w:r>
        <w:rPr>
          <w:sz w:val="24"/>
        </w:rPr>
        <w:t>integrity</w:t>
      </w:r>
      <w:r>
        <w:rPr>
          <w:spacing w:val="-6"/>
          <w:sz w:val="24"/>
        </w:rPr>
        <w:t xml:space="preserve"> </w:t>
      </w:r>
      <w:r>
        <w:rPr>
          <w:sz w:val="24"/>
        </w:rPr>
        <w:t>of criminal</w:t>
      </w:r>
      <w:r>
        <w:rPr>
          <w:spacing w:val="1"/>
          <w:sz w:val="24"/>
        </w:rPr>
        <w:t xml:space="preserve"> </w:t>
      </w:r>
      <w:r>
        <w:rPr>
          <w:sz w:val="24"/>
        </w:rPr>
        <w:t>or</w:t>
      </w:r>
      <w:r>
        <w:rPr>
          <w:spacing w:val="-1"/>
          <w:sz w:val="24"/>
        </w:rPr>
        <w:t xml:space="preserve"> </w:t>
      </w:r>
      <w:r>
        <w:rPr>
          <w:sz w:val="24"/>
        </w:rPr>
        <w:t xml:space="preserve">administrative </w:t>
      </w:r>
      <w:r>
        <w:rPr>
          <w:spacing w:val="-2"/>
          <w:sz w:val="24"/>
        </w:rPr>
        <w:t>proceedings.</w:t>
      </w:r>
    </w:p>
    <w:p w14:paraId="4BDB4935" w14:textId="77777777" w:rsidR="00412AEF" w:rsidRDefault="00000000">
      <w:pPr>
        <w:pStyle w:val="ListParagraph"/>
        <w:numPr>
          <w:ilvl w:val="0"/>
          <w:numId w:val="19"/>
        </w:numPr>
        <w:tabs>
          <w:tab w:val="left" w:pos="1245"/>
          <w:tab w:val="left" w:pos="1246"/>
        </w:tabs>
        <w:ind w:right="391"/>
        <w:jc w:val="both"/>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immigration</w:t>
      </w:r>
      <w:r>
        <w:rPr>
          <w:spacing w:val="-4"/>
          <w:sz w:val="24"/>
        </w:rPr>
        <w:t xml:space="preserve"> </w:t>
      </w:r>
      <w:r>
        <w:rPr>
          <w:sz w:val="24"/>
        </w:rPr>
        <w:t>or</w:t>
      </w:r>
      <w:r>
        <w:rPr>
          <w:spacing w:val="-3"/>
          <w:sz w:val="24"/>
        </w:rPr>
        <w:t xml:space="preserve"> </w:t>
      </w:r>
      <w:r>
        <w:rPr>
          <w:sz w:val="24"/>
        </w:rPr>
        <w:t>asylum</w:t>
      </w:r>
      <w:r>
        <w:rPr>
          <w:spacing w:val="-2"/>
          <w:sz w:val="24"/>
        </w:rPr>
        <w:t xml:space="preserve"> </w:t>
      </w:r>
      <w:r>
        <w:rPr>
          <w:sz w:val="24"/>
        </w:rPr>
        <w:t>authorities,</w:t>
      </w:r>
      <w:r>
        <w:rPr>
          <w:spacing w:val="-4"/>
          <w:sz w:val="24"/>
        </w:rPr>
        <w:t xml:space="preserve"> </w:t>
      </w:r>
      <w:r>
        <w:rPr>
          <w:sz w:val="24"/>
        </w:rPr>
        <w:t>when</w:t>
      </w:r>
      <w:r>
        <w:rPr>
          <w:spacing w:val="-4"/>
          <w:sz w:val="24"/>
        </w:rPr>
        <w:t xml:space="preserve"> </w:t>
      </w:r>
      <w:r>
        <w:rPr>
          <w:sz w:val="24"/>
        </w:rPr>
        <w:t>such</w:t>
      </w:r>
      <w:r>
        <w:rPr>
          <w:spacing w:val="-4"/>
          <w:sz w:val="24"/>
        </w:rPr>
        <w:t xml:space="preserve"> </w:t>
      </w:r>
      <w:r>
        <w:rPr>
          <w:sz w:val="24"/>
        </w:rPr>
        <w:t>disclosure</w:t>
      </w:r>
      <w:r>
        <w:rPr>
          <w:spacing w:val="-4"/>
          <w:sz w:val="24"/>
        </w:rPr>
        <w:t xml:space="preserve"> </w:t>
      </w:r>
      <w:r>
        <w:rPr>
          <w:sz w:val="24"/>
        </w:rPr>
        <w:t>would</w:t>
      </w:r>
      <w:r>
        <w:rPr>
          <w:spacing w:val="-4"/>
          <w:sz w:val="24"/>
        </w:rPr>
        <w:t xml:space="preserve"> </w:t>
      </w:r>
      <w:r>
        <w:rPr>
          <w:sz w:val="24"/>
        </w:rPr>
        <w:t>jeopardise public</w:t>
      </w:r>
      <w:r>
        <w:rPr>
          <w:spacing w:val="-4"/>
          <w:sz w:val="24"/>
        </w:rPr>
        <w:t xml:space="preserve"> </w:t>
      </w:r>
      <w:r>
        <w:rPr>
          <w:sz w:val="24"/>
        </w:rPr>
        <w:t>and national security interests.</w:t>
      </w:r>
    </w:p>
    <w:p w14:paraId="7383B25F" w14:textId="77777777" w:rsidR="00412AEF" w:rsidRDefault="00000000">
      <w:pPr>
        <w:pStyle w:val="BodyText"/>
        <w:ind w:left="1246" w:right="393"/>
        <w:jc w:val="both"/>
      </w:pPr>
      <w:r>
        <w:t>When the law enforcement, immigration or asylum authorities are providers of high- risk AI systems referred to in points 1, 6 and 7 of Annex III, the technical documentation referred to in Annex IV shall remain within the premises of those authorities. Those authorities shall ensure that the market surveillance authorities referred to in Article 63(5) and (6), as applicable, can, upon request, immediately access the documentation or obtain a copy thereof. Only staff of the market surveillance authority holding the appropriate level of security clearance shall be allowed to access that documentation or any copy thereof.</w:t>
      </w:r>
    </w:p>
    <w:p w14:paraId="1E5ECCF1" w14:textId="77777777" w:rsidR="00412AEF" w:rsidRDefault="00412AEF">
      <w:pPr>
        <w:jc w:val="both"/>
        <w:sectPr w:rsidR="00412AEF">
          <w:pgSz w:w="11910" w:h="16840"/>
          <w:pgMar w:top="1040" w:right="1020" w:bottom="1680" w:left="1020" w:header="0" w:footer="1420" w:gutter="0"/>
          <w:cols w:space="720"/>
        </w:sectPr>
      </w:pPr>
    </w:p>
    <w:p w14:paraId="35E8F8B7" w14:textId="77777777" w:rsidR="00412AEF" w:rsidRDefault="00000000">
      <w:pPr>
        <w:pStyle w:val="ListParagraph"/>
        <w:numPr>
          <w:ilvl w:val="0"/>
          <w:numId w:val="19"/>
        </w:numPr>
        <w:tabs>
          <w:tab w:val="left" w:pos="1245"/>
          <w:tab w:val="left" w:pos="1246"/>
        </w:tabs>
        <w:spacing w:before="68"/>
        <w:ind w:right="395"/>
        <w:jc w:val="both"/>
        <w:rPr>
          <w:sz w:val="24"/>
        </w:rPr>
      </w:pPr>
      <w:r>
        <w:rPr>
          <w:sz w:val="24"/>
        </w:rPr>
        <w:lastRenderedPageBreak/>
        <w:t>Paragraphs 1 and 2 shall not affect the rights and obligations of the Commission, Member States and notified bodies with regard to the exchange of information and the</w:t>
      </w:r>
      <w:r>
        <w:rPr>
          <w:spacing w:val="-3"/>
          <w:sz w:val="24"/>
        </w:rPr>
        <w:t xml:space="preserve"> </w:t>
      </w:r>
      <w:r>
        <w:rPr>
          <w:sz w:val="24"/>
        </w:rPr>
        <w:t>dissemination</w:t>
      </w:r>
      <w:r>
        <w:rPr>
          <w:spacing w:val="-2"/>
          <w:sz w:val="24"/>
        </w:rPr>
        <w:t xml:space="preserve"> </w:t>
      </w:r>
      <w:r>
        <w:rPr>
          <w:sz w:val="24"/>
        </w:rPr>
        <w:t>of</w:t>
      </w:r>
      <w:r>
        <w:rPr>
          <w:spacing w:val="-3"/>
          <w:sz w:val="24"/>
        </w:rPr>
        <w:t xml:space="preserve"> </w:t>
      </w:r>
      <w:r>
        <w:rPr>
          <w:sz w:val="24"/>
        </w:rPr>
        <w:t>warnings,</w:t>
      </w:r>
      <w:r>
        <w:rPr>
          <w:spacing w:val="-2"/>
          <w:sz w:val="24"/>
        </w:rPr>
        <w:t xml:space="preserve"> </w:t>
      </w:r>
      <w:r>
        <w:rPr>
          <w:sz w:val="24"/>
        </w:rPr>
        <w:t>nor</w:t>
      </w:r>
      <w:r>
        <w:rPr>
          <w:spacing w:val="-3"/>
          <w:sz w:val="24"/>
        </w:rPr>
        <w:t xml:space="preserve"> </w:t>
      </w:r>
      <w:r>
        <w:rPr>
          <w:sz w:val="24"/>
        </w:rPr>
        <w:t>the</w:t>
      </w:r>
      <w:r>
        <w:rPr>
          <w:spacing w:val="-3"/>
          <w:sz w:val="24"/>
        </w:rPr>
        <w:t xml:space="preserve"> </w:t>
      </w:r>
      <w:r>
        <w:rPr>
          <w:sz w:val="24"/>
        </w:rPr>
        <w:t>obligations of</w:t>
      </w:r>
      <w:r>
        <w:rPr>
          <w:spacing w:val="-3"/>
          <w:sz w:val="24"/>
        </w:rPr>
        <w:t xml:space="preserve"> </w:t>
      </w:r>
      <w:r>
        <w:rPr>
          <w:sz w:val="24"/>
        </w:rPr>
        <w:t>the</w:t>
      </w:r>
      <w:r>
        <w:rPr>
          <w:spacing w:val="-3"/>
          <w:sz w:val="24"/>
        </w:rPr>
        <w:t xml:space="preserve"> </w:t>
      </w:r>
      <w:r>
        <w:rPr>
          <w:sz w:val="24"/>
        </w:rPr>
        <w:t>parties</w:t>
      </w:r>
      <w:r>
        <w:rPr>
          <w:spacing w:val="-2"/>
          <w:sz w:val="24"/>
        </w:rPr>
        <w:t xml:space="preserve"> </w:t>
      </w:r>
      <w:r>
        <w:rPr>
          <w:sz w:val="24"/>
        </w:rPr>
        <w:t>concerned to</w:t>
      </w:r>
      <w:r>
        <w:rPr>
          <w:spacing w:val="-2"/>
          <w:sz w:val="24"/>
        </w:rPr>
        <w:t xml:space="preserve"> </w:t>
      </w:r>
      <w:r>
        <w:rPr>
          <w:sz w:val="24"/>
        </w:rPr>
        <w:t>provide information under criminal law of the Member States.</w:t>
      </w:r>
    </w:p>
    <w:p w14:paraId="4ED65950" w14:textId="77777777" w:rsidR="00412AEF" w:rsidRDefault="00000000">
      <w:pPr>
        <w:pStyle w:val="ListParagraph"/>
        <w:numPr>
          <w:ilvl w:val="0"/>
          <w:numId w:val="19"/>
        </w:numPr>
        <w:tabs>
          <w:tab w:val="left" w:pos="1245"/>
          <w:tab w:val="left" w:pos="1246"/>
        </w:tabs>
        <w:ind w:right="400"/>
        <w:jc w:val="both"/>
        <w:rPr>
          <w:sz w:val="24"/>
        </w:rPr>
      </w:pPr>
      <w:r>
        <w:rPr>
          <w:sz w:val="24"/>
        </w:rPr>
        <w:t>The Commission and Member</w:t>
      </w:r>
      <w:r>
        <w:rPr>
          <w:spacing w:val="-2"/>
          <w:sz w:val="24"/>
        </w:rPr>
        <w:t xml:space="preserve"> </w:t>
      </w:r>
      <w:r>
        <w:rPr>
          <w:sz w:val="24"/>
        </w:rPr>
        <w:t>States may exchange, where necessary, confidential information with regulatory authorities of third countries with which they have concluded bilateral or multilateral confidentiality arrangements guaranteeing an adequate level of confidentiality.</w:t>
      </w:r>
    </w:p>
    <w:p w14:paraId="102D345F" w14:textId="77777777" w:rsidR="00412AEF" w:rsidRDefault="00412AEF">
      <w:pPr>
        <w:pStyle w:val="BodyText"/>
        <w:rPr>
          <w:sz w:val="26"/>
        </w:rPr>
      </w:pPr>
    </w:p>
    <w:p w14:paraId="313EDFFA" w14:textId="77777777" w:rsidR="00412AEF" w:rsidRDefault="00000000">
      <w:pPr>
        <w:spacing w:before="181"/>
        <w:ind w:left="4455" w:right="4455"/>
        <w:jc w:val="center"/>
        <w:rPr>
          <w:i/>
          <w:sz w:val="24"/>
        </w:rPr>
      </w:pPr>
      <w:r>
        <w:rPr>
          <w:i/>
          <w:sz w:val="24"/>
        </w:rPr>
        <w:t>Article</w:t>
      </w:r>
      <w:r>
        <w:rPr>
          <w:i/>
          <w:spacing w:val="-15"/>
          <w:sz w:val="24"/>
        </w:rPr>
        <w:t xml:space="preserve"> </w:t>
      </w:r>
      <w:r>
        <w:rPr>
          <w:i/>
          <w:sz w:val="24"/>
        </w:rPr>
        <w:t xml:space="preserve">71 </w:t>
      </w:r>
      <w:r>
        <w:rPr>
          <w:i/>
          <w:spacing w:val="-2"/>
          <w:sz w:val="24"/>
        </w:rPr>
        <w:t>Penalties</w:t>
      </w:r>
    </w:p>
    <w:p w14:paraId="696FF606" w14:textId="77777777" w:rsidR="00412AEF" w:rsidRDefault="00000000">
      <w:pPr>
        <w:pStyle w:val="ListParagraph"/>
        <w:numPr>
          <w:ilvl w:val="0"/>
          <w:numId w:val="18"/>
        </w:numPr>
        <w:tabs>
          <w:tab w:val="left" w:pos="1245"/>
          <w:tab w:val="left" w:pos="1246"/>
        </w:tabs>
        <w:ind w:right="395"/>
        <w:jc w:val="both"/>
        <w:rPr>
          <w:sz w:val="24"/>
        </w:rPr>
      </w:pPr>
      <w:r>
        <w:rPr>
          <w:sz w:val="24"/>
        </w:rPr>
        <w:t>In compliance with the terms and conditions laid down in this Regulation, Member States</w:t>
      </w:r>
      <w:r>
        <w:rPr>
          <w:spacing w:val="-4"/>
          <w:sz w:val="24"/>
        </w:rPr>
        <w:t xml:space="preserve"> </w:t>
      </w:r>
      <w:r>
        <w:rPr>
          <w:sz w:val="24"/>
        </w:rPr>
        <w:t>shall</w:t>
      </w:r>
      <w:r>
        <w:rPr>
          <w:spacing w:val="-4"/>
          <w:sz w:val="24"/>
        </w:rPr>
        <w:t xml:space="preserve"> </w:t>
      </w:r>
      <w:r>
        <w:rPr>
          <w:sz w:val="24"/>
        </w:rPr>
        <w:t>lay</w:t>
      </w:r>
      <w:r>
        <w:rPr>
          <w:spacing w:val="-6"/>
          <w:sz w:val="24"/>
        </w:rPr>
        <w:t xml:space="preserve"> </w:t>
      </w:r>
      <w:r>
        <w:rPr>
          <w:sz w:val="24"/>
        </w:rPr>
        <w:t>down</w:t>
      </w:r>
      <w:r>
        <w:rPr>
          <w:spacing w:val="-3"/>
          <w:sz w:val="24"/>
        </w:rPr>
        <w:t xml:space="preserve"> </w:t>
      </w:r>
      <w:r>
        <w:rPr>
          <w:sz w:val="24"/>
        </w:rPr>
        <w:t>the</w:t>
      </w:r>
      <w:r>
        <w:rPr>
          <w:spacing w:val="-2"/>
          <w:sz w:val="24"/>
        </w:rPr>
        <w:t xml:space="preserve"> </w:t>
      </w:r>
      <w:r>
        <w:rPr>
          <w:sz w:val="24"/>
        </w:rPr>
        <w:t>rules</w:t>
      </w:r>
      <w:r>
        <w:rPr>
          <w:spacing w:val="-4"/>
          <w:sz w:val="24"/>
        </w:rPr>
        <w:t xml:space="preserve"> </w:t>
      </w:r>
      <w:r>
        <w:rPr>
          <w:sz w:val="24"/>
        </w:rPr>
        <w:t>on</w:t>
      </w:r>
      <w:r>
        <w:rPr>
          <w:spacing w:val="-3"/>
          <w:sz w:val="24"/>
        </w:rPr>
        <w:t xml:space="preserve"> </w:t>
      </w:r>
      <w:r>
        <w:rPr>
          <w:sz w:val="24"/>
        </w:rPr>
        <w:t>penalties,</w:t>
      </w:r>
      <w:r>
        <w:rPr>
          <w:spacing w:val="-3"/>
          <w:sz w:val="24"/>
        </w:rPr>
        <w:t xml:space="preserve"> </w:t>
      </w:r>
      <w:r>
        <w:rPr>
          <w:sz w:val="24"/>
        </w:rPr>
        <w:t>including</w:t>
      </w:r>
      <w:r>
        <w:rPr>
          <w:spacing w:val="-6"/>
          <w:sz w:val="24"/>
        </w:rPr>
        <w:t xml:space="preserve"> </w:t>
      </w:r>
      <w:r>
        <w:rPr>
          <w:sz w:val="24"/>
        </w:rPr>
        <w:t>administrative</w:t>
      </w:r>
      <w:r>
        <w:rPr>
          <w:spacing w:val="-2"/>
          <w:sz w:val="24"/>
        </w:rPr>
        <w:t xml:space="preserve"> </w:t>
      </w:r>
      <w:r>
        <w:rPr>
          <w:sz w:val="24"/>
        </w:rPr>
        <w:t>fines,</w:t>
      </w:r>
      <w:r>
        <w:rPr>
          <w:spacing w:val="-1"/>
          <w:sz w:val="24"/>
        </w:rPr>
        <w:t xml:space="preserve"> </w:t>
      </w:r>
      <w:r>
        <w:rPr>
          <w:sz w:val="24"/>
        </w:rPr>
        <w:t>applicable to infringements of this Regulation and shall take all measures necessary to ensure that they are properly and effectively implemented. The penalties provided for shall be</w:t>
      </w:r>
      <w:r>
        <w:rPr>
          <w:spacing w:val="-3"/>
          <w:sz w:val="24"/>
        </w:rPr>
        <w:t xml:space="preserve"> </w:t>
      </w:r>
      <w:r>
        <w:rPr>
          <w:sz w:val="24"/>
        </w:rPr>
        <w:t>effective,</w:t>
      </w:r>
      <w:r>
        <w:rPr>
          <w:spacing w:val="-2"/>
          <w:sz w:val="24"/>
        </w:rPr>
        <w:t xml:space="preserve"> </w:t>
      </w:r>
      <w:r>
        <w:rPr>
          <w:sz w:val="24"/>
        </w:rPr>
        <w:t>proportionate,</w:t>
      </w:r>
      <w:r>
        <w:rPr>
          <w:spacing w:val="-2"/>
          <w:sz w:val="24"/>
        </w:rPr>
        <w:t xml:space="preserve"> </w:t>
      </w:r>
      <w:r>
        <w:rPr>
          <w:sz w:val="24"/>
        </w:rPr>
        <w:t>and dissuasive.</w:t>
      </w:r>
      <w:r>
        <w:rPr>
          <w:spacing w:val="-3"/>
          <w:sz w:val="24"/>
        </w:rPr>
        <w:t xml:space="preserve"> </w:t>
      </w:r>
      <w:r>
        <w:rPr>
          <w:sz w:val="24"/>
        </w:rPr>
        <w:t>They</w:t>
      </w:r>
      <w:r>
        <w:rPr>
          <w:spacing w:val="-7"/>
          <w:sz w:val="24"/>
        </w:rPr>
        <w:t xml:space="preserve"> </w:t>
      </w:r>
      <w:r>
        <w:rPr>
          <w:sz w:val="24"/>
        </w:rPr>
        <w:t>shall</w:t>
      </w:r>
      <w:r>
        <w:rPr>
          <w:spacing w:val="-2"/>
          <w:sz w:val="24"/>
        </w:rPr>
        <w:t xml:space="preserve"> </w:t>
      </w:r>
      <w:r>
        <w:rPr>
          <w:sz w:val="24"/>
        </w:rPr>
        <w:t>take</w:t>
      </w:r>
      <w:r>
        <w:rPr>
          <w:spacing w:val="-4"/>
          <w:sz w:val="24"/>
        </w:rPr>
        <w:t xml:space="preserve"> </w:t>
      </w:r>
      <w:r>
        <w:rPr>
          <w:sz w:val="24"/>
        </w:rPr>
        <w:t>into particular</w:t>
      </w:r>
      <w:r>
        <w:rPr>
          <w:spacing w:val="-1"/>
          <w:sz w:val="24"/>
        </w:rPr>
        <w:t xml:space="preserve"> </w:t>
      </w:r>
      <w:r>
        <w:rPr>
          <w:sz w:val="24"/>
        </w:rPr>
        <w:t>account</w:t>
      </w:r>
      <w:r>
        <w:rPr>
          <w:spacing w:val="-2"/>
          <w:sz w:val="24"/>
        </w:rPr>
        <w:t xml:space="preserve"> </w:t>
      </w:r>
      <w:r>
        <w:rPr>
          <w:sz w:val="24"/>
        </w:rPr>
        <w:t xml:space="preserve">the interests of </w:t>
      </w:r>
      <w:r>
        <w:rPr>
          <w:strike/>
          <w:sz w:val="24"/>
        </w:rPr>
        <w:t>small-scale</w:t>
      </w:r>
      <w:r>
        <w:rPr>
          <w:sz w:val="24"/>
        </w:rPr>
        <w:t xml:space="preserve"> </w:t>
      </w:r>
      <w:r>
        <w:rPr>
          <w:b/>
          <w:sz w:val="24"/>
        </w:rPr>
        <w:t xml:space="preserve">SME </w:t>
      </w:r>
      <w:r>
        <w:rPr>
          <w:sz w:val="24"/>
        </w:rPr>
        <w:t>providers</w:t>
      </w:r>
      <w:r>
        <w:rPr>
          <w:b/>
          <w:sz w:val="24"/>
        </w:rPr>
        <w:t xml:space="preserve">, including </w:t>
      </w:r>
      <w:r>
        <w:rPr>
          <w:strike/>
          <w:sz w:val="24"/>
        </w:rPr>
        <w:t>and</w:t>
      </w:r>
      <w:r>
        <w:rPr>
          <w:sz w:val="24"/>
        </w:rPr>
        <w:t xml:space="preserve"> start-up</w:t>
      </w:r>
      <w:r>
        <w:rPr>
          <w:b/>
          <w:sz w:val="24"/>
        </w:rPr>
        <w:t xml:space="preserve">, </w:t>
      </w:r>
      <w:r>
        <w:rPr>
          <w:sz w:val="24"/>
        </w:rPr>
        <w:t xml:space="preserve">and their economic </w:t>
      </w:r>
      <w:r>
        <w:rPr>
          <w:spacing w:val="-2"/>
          <w:sz w:val="24"/>
        </w:rPr>
        <w:t>viability.</w:t>
      </w:r>
    </w:p>
    <w:p w14:paraId="7690C649" w14:textId="77777777" w:rsidR="00412AEF" w:rsidRDefault="00000000">
      <w:pPr>
        <w:pStyle w:val="ListParagraph"/>
        <w:numPr>
          <w:ilvl w:val="0"/>
          <w:numId w:val="18"/>
        </w:numPr>
        <w:tabs>
          <w:tab w:val="left" w:pos="1245"/>
          <w:tab w:val="left" w:pos="1246"/>
        </w:tabs>
        <w:ind w:right="400"/>
        <w:jc w:val="both"/>
        <w:rPr>
          <w:sz w:val="24"/>
        </w:rPr>
      </w:pPr>
      <w:r>
        <w:rPr>
          <w:sz w:val="24"/>
        </w:rPr>
        <w:t>The</w:t>
      </w:r>
      <w:r>
        <w:rPr>
          <w:spacing w:val="-2"/>
          <w:sz w:val="24"/>
        </w:rPr>
        <w:t xml:space="preserve"> </w:t>
      </w:r>
      <w:r>
        <w:rPr>
          <w:sz w:val="24"/>
        </w:rPr>
        <w:t>Member</w:t>
      </w:r>
      <w:r>
        <w:rPr>
          <w:spacing w:val="-2"/>
          <w:sz w:val="24"/>
        </w:rPr>
        <w:t xml:space="preserve"> </w:t>
      </w:r>
      <w:r>
        <w:rPr>
          <w:sz w:val="24"/>
        </w:rPr>
        <w:t>States</w:t>
      </w:r>
      <w:r>
        <w:rPr>
          <w:spacing w:val="-1"/>
          <w:sz w:val="24"/>
        </w:rPr>
        <w:t xml:space="preserve"> </w:t>
      </w:r>
      <w:r>
        <w:rPr>
          <w:sz w:val="24"/>
        </w:rPr>
        <w:t>shall notify</w:t>
      </w:r>
      <w:r>
        <w:rPr>
          <w:spacing w:val="-5"/>
          <w:sz w:val="24"/>
        </w:rPr>
        <w:t xml:space="preserve"> </w:t>
      </w:r>
      <w:r>
        <w:rPr>
          <w:sz w:val="24"/>
        </w:rPr>
        <w:t>the</w:t>
      </w:r>
      <w:r>
        <w:rPr>
          <w:spacing w:val="-2"/>
          <w:sz w:val="24"/>
        </w:rPr>
        <w:t xml:space="preserve"> </w:t>
      </w:r>
      <w:r>
        <w:rPr>
          <w:sz w:val="24"/>
        </w:rPr>
        <w:t>Commission</w:t>
      </w:r>
      <w:r>
        <w:rPr>
          <w:spacing w:val="-1"/>
          <w:sz w:val="24"/>
        </w:rPr>
        <w:t xml:space="preserve"> </w:t>
      </w:r>
      <w:r>
        <w:rPr>
          <w:sz w:val="24"/>
        </w:rPr>
        <w:t>of</w:t>
      </w:r>
      <w:r>
        <w:rPr>
          <w:spacing w:val="-2"/>
          <w:sz w:val="24"/>
        </w:rPr>
        <w:t xml:space="preserve"> </w:t>
      </w:r>
      <w:r>
        <w:rPr>
          <w:sz w:val="24"/>
        </w:rPr>
        <w:t>those</w:t>
      </w:r>
      <w:r>
        <w:rPr>
          <w:spacing w:val="-1"/>
          <w:sz w:val="24"/>
        </w:rPr>
        <w:t xml:space="preserve"> </w:t>
      </w:r>
      <w:r>
        <w:rPr>
          <w:sz w:val="24"/>
        </w:rPr>
        <w:t>rules</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those measures and shall notify it, without delay, of any subsequent amendment affecting them.</w:t>
      </w:r>
    </w:p>
    <w:p w14:paraId="329C64D1" w14:textId="77777777" w:rsidR="00412AEF" w:rsidRDefault="00000000">
      <w:pPr>
        <w:pStyle w:val="ListParagraph"/>
        <w:numPr>
          <w:ilvl w:val="0"/>
          <w:numId w:val="18"/>
        </w:numPr>
        <w:tabs>
          <w:tab w:val="left" w:pos="1245"/>
          <w:tab w:val="left" w:pos="1246"/>
        </w:tabs>
        <w:ind w:right="401"/>
        <w:jc w:val="both"/>
        <w:rPr>
          <w:sz w:val="24"/>
        </w:rPr>
      </w:pPr>
      <w:r>
        <w:rPr>
          <w:sz w:val="24"/>
        </w:rPr>
        <w:t>The following infringements shall be subject to administrative fines of up to 30 000 000 EUR or, if the offender is company, up to 6 % of its total worldwide annual turnover for the preceding financial year, whichever is higher:</w:t>
      </w:r>
    </w:p>
    <w:p w14:paraId="55FD01F8" w14:textId="77777777" w:rsidR="00412AEF" w:rsidRDefault="00000000">
      <w:pPr>
        <w:pStyle w:val="ListParagraph"/>
        <w:numPr>
          <w:ilvl w:val="1"/>
          <w:numId w:val="18"/>
        </w:numPr>
        <w:tabs>
          <w:tab w:val="left" w:pos="1812"/>
          <w:tab w:val="left" w:pos="1813"/>
        </w:tabs>
        <w:ind w:right="397"/>
        <w:rPr>
          <w:sz w:val="24"/>
        </w:rPr>
      </w:pPr>
      <w:r>
        <w:rPr>
          <w:sz w:val="24"/>
        </w:rPr>
        <w:t>non-compliance</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prohibition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artificial</w:t>
      </w:r>
      <w:r>
        <w:rPr>
          <w:spacing w:val="40"/>
          <w:sz w:val="24"/>
        </w:rPr>
        <w:t xml:space="preserve"> </w:t>
      </w:r>
      <w:r>
        <w:rPr>
          <w:sz w:val="24"/>
        </w:rPr>
        <w:t>intelligence</w:t>
      </w:r>
      <w:r>
        <w:rPr>
          <w:spacing w:val="40"/>
          <w:sz w:val="24"/>
        </w:rPr>
        <w:t xml:space="preserve"> </w:t>
      </w:r>
      <w:r>
        <w:rPr>
          <w:sz w:val="24"/>
        </w:rPr>
        <w:t>practices</w:t>
      </w:r>
      <w:r>
        <w:rPr>
          <w:spacing w:val="40"/>
          <w:sz w:val="24"/>
        </w:rPr>
        <w:t xml:space="preserve"> </w:t>
      </w:r>
      <w:r>
        <w:rPr>
          <w:sz w:val="24"/>
        </w:rPr>
        <w:t>referred to in Article 5;</w:t>
      </w:r>
    </w:p>
    <w:p w14:paraId="7932B453" w14:textId="77777777" w:rsidR="00412AEF" w:rsidRDefault="00000000">
      <w:pPr>
        <w:pStyle w:val="ListParagraph"/>
        <w:numPr>
          <w:ilvl w:val="1"/>
          <w:numId w:val="18"/>
        </w:numPr>
        <w:tabs>
          <w:tab w:val="left" w:pos="1812"/>
          <w:tab w:val="left" w:pos="1813"/>
        </w:tabs>
        <w:spacing w:before="1"/>
        <w:ind w:right="399"/>
        <w:rPr>
          <w:sz w:val="24"/>
        </w:rPr>
      </w:pPr>
      <w:r>
        <w:rPr>
          <w:sz w:val="24"/>
        </w:rPr>
        <w:t>non-compliance of the AI system with the requirements laid down in Article</w:t>
      </w:r>
      <w:r>
        <w:rPr>
          <w:spacing w:val="80"/>
          <w:sz w:val="24"/>
        </w:rPr>
        <w:t xml:space="preserve"> </w:t>
      </w:r>
      <w:r>
        <w:rPr>
          <w:spacing w:val="-4"/>
          <w:sz w:val="24"/>
        </w:rPr>
        <w:t>10.</w:t>
      </w:r>
    </w:p>
    <w:p w14:paraId="2566B14B" w14:textId="1CEC4F12" w:rsidR="00412AEF" w:rsidRPr="001412EF" w:rsidRDefault="00000000" w:rsidP="001412EF">
      <w:pPr>
        <w:pStyle w:val="ListParagraph"/>
        <w:numPr>
          <w:ilvl w:val="0"/>
          <w:numId w:val="18"/>
        </w:numPr>
        <w:tabs>
          <w:tab w:val="left" w:pos="1245"/>
          <w:tab w:val="left" w:pos="1246"/>
        </w:tabs>
        <w:spacing w:before="1"/>
        <w:ind w:right="400"/>
        <w:jc w:val="both"/>
        <w:rPr>
          <w:sz w:val="24"/>
          <w:szCs w:val="24"/>
        </w:rPr>
      </w:pPr>
      <w:r>
        <w:rPr>
          <w:sz w:val="24"/>
        </w:rPr>
        <w:t>The non-compliance of the AI system with any requirements or obligations under</w:t>
      </w:r>
      <w:r w:rsidRPr="001412EF">
        <w:rPr>
          <w:spacing w:val="40"/>
          <w:sz w:val="24"/>
        </w:rPr>
        <w:t xml:space="preserve"> </w:t>
      </w:r>
      <w:r>
        <w:rPr>
          <w:sz w:val="24"/>
        </w:rPr>
        <w:t>this Regulation, other than those laid down in Articles 5 and 10, shall be subject to administrative fines of up to 20 000 000 EUR or, if the offender is a company, up to</w:t>
      </w:r>
      <w:r w:rsidR="001412EF">
        <w:rPr>
          <w:sz w:val="24"/>
        </w:rPr>
        <w:t xml:space="preserve"> </w:t>
      </w:r>
      <w:r w:rsidRPr="001412EF">
        <w:rPr>
          <w:sz w:val="24"/>
          <w:szCs w:val="24"/>
        </w:rPr>
        <w:t>4 % of its total worldwide annual turnover for the preceding financial year,</w:t>
      </w:r>
      <w:r w:rsidRPr="001412EF">
        <w:rPr>
          <w:spacing w:val="40"/>
          <w:sz w:val="24"/>
          <w:szCs w:val="24"/>
        </w:rPr>
        <w:t xml:space="preserve"> </w:t>
      </w:r>
      <w:r w:rsidRPr="001412EF">
        <w:rPr>
          <w:sz w:val="24"/>
          <w:szCs w:val="24"/>
        </w:rPr>
        <w:t>whichever is higher.</w:t>
      </w:r>
    </w:p>
    <w:p w14:paraId="41AB4722" w14:textId="77777777" w:rsidR="00412AEF" w:rsidRDefault="00000000">
      <w:pPr>
        <w:pStyle w:val="ListParagraph"/>
        <w:numPr>
          <w:ilvl w:val="0"/>
          <w:numId w:val="18"/>
        </w:numPr>
        <w:tabs>
          <w:tab w:val="left" w:pos="1245"/>
          <w:tab w:val="left" w:pos="1246"/>
        </w:tabs>
        <w:ind w:right="399"/>
        <w:jc w:val="both"/>
        <w:rPr>
          <w:sz w:val="24"/>
        </w:rPr>
      </w:pPr>
      <w:r>
        <w:rPr>
          <w:sz w:val="24"/>
        </w:rPr>
        <w:t>The supply</w:t>
      </w:r>
      <w:r>
        <w:rPr>
          <w:spacing w:val="-1"/>
          <w:sz w:val="24"/>
        </w:rPr>
        <w:t xml:space="preserve"> </w:t>
      </w:r>
      <w:r>
        <w:rPr>
          <w:sz w:val="24"/>
        </w:rPr>
        <w:t>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whichever is higher.</w:t>
      </w:r>
    </w:p>
    <w:p w14:paraId="15625E60" w14:textId="77777777" w:rsidR="00412AEF" w:rsidRDefault="00000000">
      <w:pPr>
        <w:pStyle w:val="ListParagraph"/>
        <w:numPr>
          <w:ilvl w:val="0"/>
          <w:numId w:val="18"/>
        </w:numPr>
        <w:tabs>
          <w:tab w:val="left" w:pos="1245"/>
          <w:tab w:val="left" w:pos="1246"/>
        </w:tabs>
        <w:ind w:right="401"/>
        <w:jc w:val="both"/>
        <w:rPr>
          <w:sz w:val="24"/>
        </w:rPr>
      </w:pPr>
      <w:r>
        <w:rPr>
          <w:sz w:val="24"/>
        </w:rPr>
        <w:t>When deciding on the amount of the administrative fine in each individual case, all relevant circumstances of the specific situation shall be taken into account and due regard shall be given to the following:</w:t>
      </w:r>
    </w:p>
    <w:p w14:paraId="041962E8" w14:textId="77777777" w:rsidR="00412AEF" w:rsidRDefault="00000000">
      <w:pPr>
        <w:pStyle w:val="ListParagraph"/>
        <w:numPr>
          <w:ilvl w:val="1"/>
          <w:numId w:val="18"/>
        </w:numPr>
        <w:tabs>
          <w:tab w:val="left" w:pos="1813"/>
        </w:tabs>
        <w:spacing w:before="1"/>
        <w:jc w:val="both"/>
        <w:rPr>
          <w:sz w:val="24"/>
        </w:rPr>
      </w:pPr>
      <w:r>
        <w:rPr>
          <w:sz w:val="24"/>
        </w:rPr>
        <w:t>the</w:t>
      </w:r>
      <w:r>
        <w:rPr>
          <w:spacing w:val="-3"/>
          <w:sz w:val="24"/>
        </w:rPr>
        <w:t xml:space="preserve"> </w:t>
      </w:r>
      <w:r>
        <w:rPr>
          <w:sz w:val="24"/>
        </w:rPr>
        <w:t>nature,</w:t>
      </w:r>
      <w:r>
        <w:rPr>
          <w:spacing w:val="2"/>
          <w:sz w:val="24"/>
        </w:rPr>
        <w:t xml:space="preserve"> </w:t>
      </w:r>
      <w:r>
        <w:rPr>
          <w:sz w:val="24"/>
        </w:rPr>
        <w:t>gravity</w:t>
      </w:r>
      <w:r>
        <w:rPr>
          <w:spacing w:val="-4"/>
          <w:sz w:val="24"/>
        </w:rPr>
        <w:t xml:space="preserve"> </w:t>
      </w:r>
      <w:r>
        <w:rPr>
          <w:sz w:val="24"/>
        </w:rPr>
        <w:t>and duration</w:t>
      </w:r>
      <w:r>
        <w:rPr>
          <w:spacing w:val="-1"/>
          <w:sz w:val="24"/>
        </w:rPr>
        <w:t xml:space="preserve"> </w:t>
      </w:r>
      <w:r>
        <w:rPr>
          <w:sz w:val="24"/>
        </w:rPr>
        <w:t>of</w:t>
      </w:r>
      <w:r>
        <w:rPr>
          <w:spacing w:val="-1"/>
          <w:sz w:val="24"/>
        </w:rPr>
        <w:t xml:space="preserve"> </w:t>
      </w:r>
      <w:r>
        <w:rPr>
          <w:sz w:val="24"/>
        </w:rPr>
        <w:t>the infringement and</w:t>
      </w:r>
      <w:r>
        <w:rPr>
          <w:spacing w:val="-1"/>
          <w:sz w:val="24"/>
        </w:rPr>
        <w:t xml:space="preserve"> </w:t>
      </w:r>
      <w:r>
        <w:rPr>
          <w:sz w:val="24"/>
        </w:rPr>
        <w:t>of</w:t>
      </w:r>
      <w:r>
        <w:rPr>
          <w:spacing w:val="-2"/>
          <w:sz w:val="24"/>
        </w:rPr>
        <w:t xml:space="preserve"> </w:t>
      </w:r>
      <w:r>
        <w:rPr>
          <w:sz w:val="24"/>
        </w:rPr>
        <w:t>its</w:t>
      </w:r>
      <w:r>
        <w:rPr>
          <w:spacing w:val="-1"/>
          <w:sz w:val="24"/>
        </w:rPr>
        <w:t xml:space="preserve"> </w:t>
      </w:r>
      <w:r>
        <w:rPr>
          <w:spacing w:val="-2"/>
          <w:sz w:val="24"/>
        </w:rPr>
        <w:t>consequences;</w:t>
      </w:r>
    </w:p>
    <w:p w14:paraId="5CF414C1" w14:textId="77777777" w:rsidR="00412AEF" w:rsidRDefault="00412AEF">
      <w:pPr>
        <w:jc w:val="both"/>
        <w:rPr>
          <w:sz w:val="24"/>
        </w:rPr>
        <w:sectPr w:rsidR="00412AEF">
          <w:pgSz w:w="11910" w:h="16840"/>
          <w:pgMar w:top="1040" w:right="1020" w:bottom="1680" w:left="1020" w:header="0" w:footer="1420" w:gutter="0"/>
          <w:cols w:space="720"/>
        </w:sectPr>
      </w:pPr>
    </w:p>
    <w:p w14:paraId="1ACD0BFA" w14:textId="77777777" w:rsidR="00412AEF" w:rsidRDefault="00000000">
      <w:pPr>
        <w:pStyle w:val="ListParagraph"/>
        <w:numPr>
          <w:ilvl w:val="1"/>
          <w:numId w:val="18"/>
        </w:numPr>
        <w:tabs>
          <w:tab w:val="left" w:pos="1813"/>
        </w:tabs>
        <w:spacing w:before="68"/>
        <w:ind w:right="404"/>
        <w:jc w:val="both"/>
        <w:rPr>
          <w:sz w:val="24"/>
        </w:rPr>
      </w:pPr>
      <w:r>
        <w:rPr>
          <w:sz w:val="24"/>
        </w:rPr>
        <w:lastRenderedPageBreak/>
        <w:t>whether administrative fines have been already applied by other market surveillance authorities to the same operator for the same infringement.</w:t>
      </w:r>
    </w:p>
    <w:p w14:paraId="13A3AC81" w14:textId="77777777" w:rsidR="00412AEF" w:rsidRDefault="00000000">
      <w:pPr>
        <w:pStyle w:val="ListParagraph"/>
        <w:numPr>
          <w:ilvl w:val="1"/>
          <w:numId w:val="18"/>
        </w:numPr>
        <w:tabs>
          <w:tab w:val="left" w:pos="1812"/>
          <w:tab w:val="left" w:pos="1813"/>
        </w:tabs>
        <w:rPr>
          <w:sz w:val="24"/>
        </w:rPr>
      </w:pPr>
      <w:r>
        <w:rPr>
          <w:sz w:val="24"/>
        </w:rPr>
        <w:t>the</w:t>
      </w:r>
      <w:r>
        <w:rPr>
          <w:spacing w:val="-1"/>
          <w:sz w:val="24"/>
        </w:rPr>
        <w:t xml:space="preserve"> </w:t>
      </w:r>
      <w:r>
        <w:rPr>
          <w:sz w:val="24"/>
        </w:rPr>
        <w:t>size</w:t>
      </w:r>
      <w:r>
        <w:rPr>
          <w:spacing w:val="-2"/>
          <w:sz w:val="24"/>
        </w:rPr>
        <w:t xml:space="preserve"> </w:t>
      </w:r>
      <w:r>
        <w:rPr>
          <w:sz w:val="24"/>
        </w:rPr>
        <w:t>and</w:t>
      </w:r>
      <w:r>
        <w:rPr>
          <w:spacing w:val="-1"/>
          <w:sz w:val="24"/>
        </w:rPr>
        <w:t xml:space="preserve"> </w:t>
      </w:r>
      <w:r>
        <w:rPr>
          <w:sz w:val="24"/>
        </w:rPr>
        <w:t>market</w:t>
      </w:r>
      <w:r>
        <w:rPr>
          <w:spacing w:val="-2"/>
          <w:sz w:val="24"/>
        </w:rPr>
        <w:t xml:space="preserve"> </w:t>
      </w:r>
      <w:r>
        <w:rPr>
          <w:sz w:val="24"/>
        </w:rPr>
        <w:t>share of</w:t>
      </w:r>
      <w:r>
        <w:rPr>
          <w:spacing w:val="-1"/>
          <w:sz w:val="24"/>
        </w:rPr>
        <w:t xml:space="preserve"> </w:t>
      </w:r>
      <w:r>
        <w:rPr>
          <w:sz w:val="24"/>
        </w:rPr>
        <w:t>the</w:t>
      </w:r>
      <w:r>
        <w:rPr>
          <w:spacing w:val="-3"/>
          <w:sz w:val="24"/>
        </w:rPr>
        <w:t xml:space="preserve"> </w:t>
      </w:r>
      <w:r>
        <w:rPr>
          <w:sz w:val="24"/>
        </w:rPr>
        <w:t>operator</w:t>
      </w:r>
      <w:r>
        <w:rPr>
          <w:spacing w:val="-1"/>
          <w:sz w:val="24"/>
        </w:rPr>
        <w:t xml:space="preserve"> </w:t>
      </w:r>
      <w:r>
        <w:rPr>
          <w:sz w:val="24"/>
        </w:rPr>
        <w:t>committing</w:t>
      </w:r>
      <w:r>
        <w:rPr>
          <w:spacing w:val="-3"/>
          <w:sz w:val="24"/>
        </w:rPr>
        <w:t xml:space="preserve"> </w:t>
      </w:r>
      <w:r>
        <w:rPr>
          <w:sz w:val="24"/>
        </w:rPr>
        <w:t>the</w:t>
      </w:r>
      <w:r>
        <w:rPr>
          <w:spacing w:val="-1"/>
          <w:sz w:val="24"/>
        </w:rPr>
        <w:t xml:space="preserve"> </w:t>
      </w:r>
      <w:r>
        <w:rPr>
          <w:spacing w:val="-2"/>
          <w:sz w:val="24"/>
        </w:rPr>
        <w:t>infringement;</w:t>
      </w:r>
    </w:p>
    <w:p w14:paraId="4C3151DD" w14:textId="77777777" w:rsidR="00412AEF" w:rsidRDefault="00000000">
      <w:pPr>
        <w:pStyle w:val="ListParagraph"/>
        <w:numPr>
          <w:ilvl w:val="0"/>
          <w:numId w:val="18"/>
        </w:numPr>
        <w:tabs>
          <w:tab w:val="left" w:pos="1245"/>
          <w:tab w:val="left" w:pos="1246"/>
        </w:tabs>
        <w:ind w:right="398"/>
        <w:jc w:val="both"/>
        <w:rPr>
          <w:sz w:val="24"/>
        </w:rPr>
      </w:pPr>
      <w:r>
        <w:rPr>
          <w:sz w:val="24"/>
        </w:rPr>
        <w:t>Each Member State shall lay down rules on whether and to what extent administrative fines may be imposed on public authorities and bodies established in that Member State.</w:t>
      </w:r>
    </w:p>
    <w:p w14:paraId="78E3853E" w14:textId="77777777" w:rsidR="00412AEF" w:rsidRDefault="00000000">
      <w:pPr>
        <w:pStyle w:val="ListParagraph"/>
        <w:numPr>
          <w:ilvl w:val="0"/>
          <w:numId w:val="18"/>
        </w:numPr>
        <w:tabs>
          <w:tab w:val="left" w:pos="1245"/>
          <w:tab w:val="left" w:pos="1246"/>
        </w:tabs>
        <w:ind w:right="391"/>
        <w:jc w:val="both"/>
        <w:rPr>
          <w:sz w:val="24"/>
        </w:rPr>
      </w:pPr>
      <w:r>
        <w:rPr>
          <w:sz w:val="24"/>
        </w:rPr>
        <w:t>Depending on the legal system of the Member States, the rules on administrative fines may be applied in such a manner that the fines are imposed by competent national courts of other bodies as applicable in those Member States. The application of such rules in those Member States shall have an equivalent effect.</w:t>
      </w:r>
    </w:p>
    <w:p w14:paraId="4B7B8758" w14:textId="77777777" w:rsidR="00412AEF" w:rsidRDefault="00412AEF">
      <w:pPr>
        <w:pStyle w:val="BodyText"/>
        <w:rPr>
          <w:sz w:val="26"/>
        </w:rPr>
      </w:pPr>
    </w:p>
    <w:p w14:paraId="5D04237E"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72</w:t>
      </w:r>
    </w:p>
    <w:p w14:paraId="02D28187" w14:textId="77777777" w:rsidR="00412AEF" w:rsidRDefault="00000000">
      <w:pPr>
        <w:spacing w:before="1"/>
        <w:ind w:left="415" w:right="415"/>
        <w:jc w:val="center"/>
        <w:rPr>
          <w:i/>
          <w:sz w:val="24"/>
        </w:rPr>
      </w:pPr>
      <w:r>
        <w:rPr>
          <w:i/>
          <w:sz w:val="24"/>
        </w:rPr>
        <w:t>Administrative</w:t>
      </w:r>
      <w:r>
        <w:rPr>
          <w:i/>
          <w:spacing w:val="-3"/>
          <w:sz w:val="24"/>
        </w:rPr>
        <w:t xml:space="preserve"> </w:t>
      </w:r>
      <w:r>
        <w:rPr>
          <w:i/>
          <w:sz w:val="24"/>
        </w:rPr>
        <w:t>fines</w:t>
      </w:r>
      <w:r>
        <w:rPr>
          <w:i/>
          <w:spacing w:val="-3"/>
          <w:sz w:val="24"/>
        </w:rPr>
        <w:t xml:space="preserve"> </w:t>
      </w:r>
      <w:r>
        <w:rPr>
          <w:i/>
          <w:sz w:val="24"/>
        </w:rPr>
        <w:t>on</w:t>
      </w:r>
      <w:r>
        <w:rPr>
          <w:i/>
          <w:spacing w:val="-2"/>
          <w:sz w:val="24"/>
        </w:rPr>
        <w:t xml:space="preserve"> </w:t>
      </w:r>
      <w:r>
        <w:rPr>
          <w:i/>
          <w:sz w:val="24"/>
        </w:rPr>
        <w:t>Union</w:t>
      </w:r>
      <w:r>
        <w:rPr>
          <w:i/>
          <w:spacing w:val="-3"/>
          <w:sz w:val="24"/>
        </w:rPr>
        <w:t xml:space="preserve"> </w:t>
      </w:r>
      <w:r>
        <w:rPr>
          <w:i/>
          <w:sz w:val="24"/>
        </w:rPr>
        <w:t>institutions,</w:t>
      </w:r>
      <w:r>
        <w:rPr>
          <w:i/>
          <w:spacing w:val="-2"/>
          <w:sz w:val="24"/>
        </w:rPr>
        <w:t xml:space="preserve"> </w:t>
      </w:r>
      <w:r>
        <w:rPr>
          <w:i/>
          <w:sz w:val="24"/>
        </w:rPr>
        <w:t>agencies</w:t>
      </w:r>
      <w:r>
        <w:rPr>
          <w:i/>
          <w:spacing w:val="-2"/>
          <w:sz w:val="24"/>
        </w:rPr>
        <w:t xml:space="preserve"> </w:t>
      </w:r>
      <w:r>
        <w:rPr>
          <w:i/>
          <w:sz w:val="24"/>
        </w:rPr>
        <w:t xml:space="preserve">and </w:t>
      </w:r>
      <w:r>
        <w:rPr>
          <w:i/>
          <w:spacing w:val="-2"/>
          <w:sz w:val="24"/>
        </w:rPr>
        <w:t>bodies</w:t>
      </w:r>
    </w:p>
    <w:p w14:paraId="388DC363" w14:textId="77777777" w:rsidR="00412AEF" w:rsidRDefault="00000000">
      <w:pPr>
        <w:pStyle w:val="ListParagraph"/>
        <w:numPr>
          <w:ilvl w:val="0"/>
          <w:numId w:val="17"/>
        </w:numPr>
        <w:tabs>
          <w:tab w:val="left" w:pos="1245"/>
          <w:tab w:val="left" w:pos="1246"/>
        </w:tabs>
        <w:ind w:right="392"/>
        <w:jc w:val="both"/>
        <w:rPr>
          <w:sz w:val="24"/>
        </w:rPr>
      </w:pPr>
      <w:r>
        <w:rPr>
          <w:sz w:val="24"/>
        </w:rPr>
        <w:t>The European Data Protection Supervisor may</w:t>
      </w:r>
      <w:r>
        <w:rPr>
          <w:spacing w:val="-1"/>
          <w:sz w:val="24"/>
        </w:rPr>
        <w:t xml:space="preserve"> </w:t>
      </w:r>
      <w:r>
        <w:rPr>
          <w:sz w:val="24"/>
        </w:rPr>
        <w:t>impose administrative fines on Union institutions, agencies and bodies falling within the scope of this Regulation. When deciding whether to impose an administrative fine and deciding on the amount of the administrative fine in each individual case, all relevant circumstances of the specific situation shall be taken into account and due regard shall be given to the following:</w:t>
      </w:r>
    </w:p>
    <w:p w14:paraId="1EDAEE9A" w14:textId="77777777" w:rsidR="00412AEF" w:rsidRDefault="00000000">
      <w:pPr>
        <w:pStyle w:val="ListParagraph"/>
        <w:numPr>
          <w:ilvl w:val="1"/>
          <w:numId w:val="17"/>
        </w:numPr>
        <w:tabs>
          <w:tab w:val="left" w:pos="1812"/>
          <w:tab w:val="left" w:pos="1813"/>
        </w:tabs>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2"/>
          <w:sz w:val="24"/>
        </w:rPr>
        <w:t xml:space="preserve"> </w:t>
      </w:r>
      <w:r>
        <w:rPr>
          <w:sz w:val="24"/>
        </w:rPr>
        <w:t>the infringement</w:t>
      </w:r>
      <w:r>
        <w:rPr>
          <w:spacing w:val="-1"/>
          <w:sz w:val="24"/>
        </w:rPr>
        <w:t xml:space="preserve"> </w:t>
      </w:r>
      <w:r>
        <w:rPr>
          <w:sz w:val="24"/>
        </w:rPr>
        <w:t>and of</w:t>
      </w:r>
      <w:r>
        <w:rPr>
          <w:spacing w:val="-3"/>
          <w:sz w:val="24"/>
        </w:rPr>
        <w:t xml:space="preserve"> </w:t>
      </w:r>
      <w:r>
        <w:rPr>
          <w:sz w:val="24"/>
        </w:rPr>
        <w:t>its</w:t>
      </w:r>
      <w:r>
        <w:rPr>
          <w:spacing w:val="-1"/>
          <w:sz w:val="24"/>
        </w:rPr>
        <w:t xml:space="preserve"> </w:t>
      </w:r>
      <w:r>
        <w:rPr>
          <w:spacing w:val="-2"/>
          <w:sz w:val="24"/>
        </w:rPr>
        <w:t>consequences;</w:t>
      </w:r>
    </w:p>
    <w:p w14:paraId="38B65691" w14:textId="77777777" w:rsidR="00412AEF" w:rsidRDefault="00000000">
      <w:pPr>
        <w:pStyle w:val="ListParagraph"/>
        <w:numPr>
          <w:ilvl w:val="1"/>
          <w:numId w:val="17"/>
        </w:numPr>
        <w:tabs>
          <w:tab w:val="left" w:pos="1813"/>
        </w:tabs>
        <w:ind w:right="395"/>
        <w:jc w:val="both"/>
        <w:rPr>
          <w:sz w:val="24"/>
        </w:rPr>
      </w:pPr>
      <w:r>
        <w:rPr>
          <w:sz w:val="24"/>
        </w:rPr>
        <w:t>the cooperation with the European Data Protection Supervisor in order to remedy the infringement and mitigate the possible adverse effects of the infringement, including compliance with any of the measures previously ordered by the European Data Protection Supervisor against the Union institution or agency</w:t>
      </w:r>
      <w:r>
        <w:rPr>
          <w:spacing w:val="-4"/>
          <w:sz w:val="24"/>
        </w:rPr>
        <w:t xml:space="preserve"> </w:t>
      </w:r>
      <w:r>
        <w:rPr>
          <w:sz w:val="24"/>
        </w:rPr>
        <w:t>or body</w:t>
      </w:r>
      <w:r>
        <w:rPr>
          <w:spacing w:val="-4"/>
          <w:sz w:val="24"/>
        </w:rPr>
        <w:t xml:space="preserve"> </w:t>
      </w:r>
      <w:r>
        <w:rPr>
          <w:sz w:val="24"/>
        </w:rPr>
        <w:t>concerned with regard to the same subject matter;</w:t>
      </w:r>
    </w:p>
    <w:p w14:paraId="63872F35" w14:textId="77777777" w:rsidR="00412AEF" w:rsidRDefault="00000000">
      <w:pPr>
        <w:pStyle w:val="ListParagraph"/>
        <w:numPr>
          <w:ilvl w:val="1"/>
          <w:numId w:val="17"/>
        </w:numPr>
        <w:tabs>
          <w:tab w:val="left" w:pos="1812"/>
          <w:tab w:val="left" w:pos="1813"/>
        </w:tabs>
        <w:spacing w:before="1"/>
        <w:rPr>
          <w:sz w:val="24"/>
        </w:rPr>
      </w:pPr>
      <w:r>
        <w:rPr>
          <w:sz w:val="24"/>
        </w:rPr>
        <w:t>any</w:t>
      </w:r>
      <w:r>
        <w:rPr>
          <w:spacing w:val="-8"/>
          <w:sz w:val="24"/>
        </w:rPr>
        <w:t xml:space="preserve"> </w:t>
      </w:r>
      <w:r>
        <w:rPr>
          <w:sz w:val="24"/>
        </w:rPr>
        <w:t>similar previous</w:t>
      </w:r>
      <w:r>
        <w:rPr>
          <w:spacing w:val="-1"/>
          <w:sz w:val="24"/>
        </w:rPr>
        <w:t xml:space="preserve"> </w:t>
      </w:r>
      <w:r>
        <w:rPr>
          <w:sz w:val="24"/>
        </w:rPr>
        <w:t>infringements by</w:t>
      </w:r>
      <w:r>
        <w:rPr>
          <w:spacing w:val="-5"/>
          <w:sz w:val="24"/>
        </w:rPr>
        <w:t xml:space="preserve"> </w:t>
      </w:r>
      <w:r>
        <w:rPr>
          <w:sz w:val="24"/>
        </w:rPr>
        <w:t>the Union institution,</w:t>
      </w:r>
      <w:r>
        <w:rPr>
          <w:spacing w:val="-1"/>
          <w:sz w:val="24"/>
        </w:rPr>
        <w:t xml:space="preserve"> </w:t>
      </w:r>
      <w:r>
        <w:rPr>
          <w:sz w:val="24"/>
        </w:rPr>
        <w:t>agency</w:t>
      </w:r>
      <w:r>
        <w:rPr>
          <w:spacing w:val="-5"/>
          <w:sz w:val="24"/>
        </w:rPr>
        <w:t xml:space="preserve"> </w:t>
      </w:r>
      <w:r>
        <w:rPr>
          <w:sz w:val="24"/>
        </w:rPr>
        <w:t xml:space="preserve">or </w:t>
      </w:r>
      <w:r>
        <w:rPr>
          <w:spacing w:val="-2"/>
          <w:sz w:val="24"/>
        </w:rPr>
        <w:t>body;</w:t>
      </w:r>
    </w:p>
    <w:p w14:paraId="0CADE3D9" w14:textId="77777777" w:rsidR="00412AEF" w:rsidRDefault="00000000">
      <w:pPr>
        <w:pStyle w:val="ListParagraph"/>
        <w:numPr>
          <w:ilvl w:val="0"/>
          <w:numId w:val="17"/>
        </w:numPr>
        <w:tabs>
          <w:tab w:val="left" w:pos="1245"/>
          <w:tab w:val="left" w:pos="1246"/>
        </w:tabs>
        <w:spacing w:before="1"/>
        <w:ind w:right="401"/>
        <w:jc w:val="both"/>
        <w:rPr>
          <w:sz w:val="24"/>
        </w:rPr>
      </w:pPr>
      <w:r>
        <w:rPr>
          <w:sz w:val="24"/>
        </w:rPr>
        <w:t xml:space="preserve">The following infringements shall be subject to administrative fines of up to 500 000 </w:t>
      </w:r>
      <w:r>
        <w:rPr>
          <w:spacing w:val="-4"/>
          <w:sz w:val="24"/>
        </w:rPr>
        <w:t>EUR:</w:t>
      </w:r>
    </w:p>
    <w:p w14:paraId="6638B5BC" w14:textId="77777777" w:rsidR="00412AEF" w:rsidRDefault="00000000">
      <w:pPr>
        <w:pStyle w:val="ListParagraph"/>
        <w:numPr>
          <w:ilvl w:val="1"/>
          <w:numId w:val="17"/>
        </w:numPr>
        <w:tabs>
          <w:tab w:val="left" w:pos="1813"/>
        </w:tabs>
        <w:spacing w:before="1"/>
        <w:ind w:right="397"/>
        <w:jc w:val="both"/>
        <w:rPr>
          <w:sz w:val="24"/>
        </w:rPr>
      </w:pPr>
      <w:r>
        <w:rPr>
          <w:sz w:val="24"/>
        </w:rPr>
        <w:t>non-compliance with the prohibition of the artificial intelligence practices referred to in Article 5;</w:t>
      </w:r>
    </w:p>
    <w:p w14:paraId="3F348B26" w14:textId="77777777" w:rsidR="00412AEF" w:rsidRDefault="00000000">
      <w:pPr>
        <w:pStyle w:val="ListParagraph"/>
        <w:numPr>
          <w:ilvl w:val="1"/>
          <w:numId w:val="17"/>
        </w:numPr>
        <w:tabs>
          <w:tab w:val="left" w:pos="1813"/>
        </w:tabs>
        <w:ind w:right="397"/>
        <w:jc w:val="both"/>
        <w:rPr>
          <w:sz w:val="24"/>
        </w:rPr>
      </w:pPr>
      <w:r>
        <w:rPr>
          <w:sz w:val="24"/>
        </w:rPr>
        <w:t>non-compliance of the AI system with the requirements laid down in Article</w:t>
      </w:r>
      <w:r>
        <w:rPr>
          <w:spacing w:val="40"/>
          <w:sz w:val="24"/>
        </w:rPr>
        <w:t xml:space="preserve"> </w:t>
      </w:r>
      <w:r>
        <w:rPr>
          <w:spacing w:val="-4"/>
          <w:sz w:val="24"/>
        </w:rPr>
        <w:t>10.</w:t>
      </w:r>
    </w:p>
    <w:p w14:paraId="50EE52EA" w14:textId="77777777" w:rsidR="00412AEF" w:rsidRDefault="00000000">
      <w:pPr>
        <w:pStyle w:val="ListParagraph"/>
        <w:numPr>
          <w:ilvl w:val="0"/>
          <w:numId w:val="17"/>
        </w:numPr>
        <w:tabs>
          <w:tab w:val="left" w:pos="1245"/>
          <w:tab w:val="left" w:pos="1246"/>
        </w:tabs>
        <w:ind w:right="397"/>
        <w:jc w:val="both"/>
        <w:rPr>
          <w:sz w:val="24"/>
        </w:rPr>
      </w:pPr>
      <w:r>
        <w:rPr>
          <w:sz w:val="24"/>
        </w:rPr>
        <w:t>The non-compliance of the AI system with any requirements or obligations under</w:t>
      </w:r>
      <w:r>
        <w:rPr>
          <w:spacing w:val="40"/>
          <w:sz w:val="24"/>
        </w:rPr>
        <w:t xml:space="preserve"> </w:t>
      </w:r>
      <w:r>
        <w:rPr>
          <w:sz w:val="24"/>
        </w:rPr>
        <w:t>this Regulation, other than those laid down in Articles 5 and 10, shall be subject to administrative fines of up to 250 000 EUR.</w:t>
      </w:r>
    </w:p>
    <w:p w14:paraId="73BDE446" w14:textId="36990BA1" w:rsidR="00412AEF" w:rsidRPr="00507BCD" w:rsidRDefault="00000000" w:rsidP="00507BCD">
      <w:pPr>
        <w:pStyle w:val="ListParagraph"/>
        <w:numPr>
          <w:ilvl w:val="0"/>
          <w:numId w:val="17"/>
        </w:numPr>
        <w:tabs>
          <w:tab w:val="left" w:pos="1245"/>
          <w:tab w:val="left" w:pos="1246"/>
        </w:tabs>
        <w:ind w:right="395"/>
        <w:jc w:val="both"/>
        <w:rPr>
          <w:sz w:val="24"/>
        </w:rPr>
        <w:sectPr w:rsidR="00412AEF" w:rsidRPr="00507BCD">
          <w:pgSz w:w="11910" w:h="16840"/>
          <w:pgMar w:top="1040" w:right="1020" w:bottom="1680" w:left="1020" w:header="0" w:footer="1420" w:gutter="0"/>
          <w:cols w:space="720"/>
        </w:sectPr>
      </w:pPr>
      <w:r w:rsidRPr="00507BCD">
        <w:rPr>
          <w:sz w:val="24"/>
        </w:rPr>
        <w:t>Before taking decisions pursuant to this Article, the European Data Protection Supervisor shall give the Union institution, agency or body which is the subject of</w:t>
      </w:r>
      <w:r w:rsidRPr="00507BCD">
        <w:rPr>
          <w:spacing w:val="40"/>
          <w:sz w:val="24"/>
        </w:rPr>
        <w:t xml:space="preserve"> </w:t>
      </w:r>
      <w:r w:rsidRPr="00507BCD">
        <w:rPr>
          <w:sz w:val="24"/>
        </w:rPr>
        <w:t>the proceedings conducted by the European Data Protection Supervisor the opportunity of being heard on the matter regarding the possible infringement. The European Data</w:t>
      </w:r>
      <w:r w:rsidRPr="00507BCD">
        <w:rPr>
          <w:spacing w:val="-1"/>
          <w:sz w:val="24"/>
        </w:rPr>
        <w:t xml:space="preserve"> </w:t>
      </w:r>
      <w:r w:rsidRPr="00507BCD">
        <w:rPr>
          <w:sz w:val="24"/>
        </w:rPr>
        <w:t>Protection Supervisor</w:t>
      </w:r>
      <w:r w:rsidRPr="00507BCD">
        <w:rPr>
          <w:spacing w:val="-1"/>
          <w:sz w:val="24"/>
        </w:rPr>
        <w:t xml:space="preserve"> </w:t>
      </w:r>
      <w:r w:rsidRPr="00507BCD">
        <w:rPr>
          <w:sz w:val="24"/>
        </w:rPr>
        <w:t>shall base</w:t>
      </w:r>
      <w:r w:rsidRPr="00507BCD">
        <w:rPr>
          <w:spacing w:val="-1"/>
          <w:sz w:val="24"/>
        </w:rPr>
        <w:t xml:space="preserve"> </w:t>
      </w:r>
      <w:r w:rsidRPr="00507BCD">
        <w:rPr>
          <w:sz w:val="24"/>
        </w:rPr>
        <w:t>his or</w:t>
      </w:r>
      <w:r w:rsidRPr="00507BCD">
        <w:rPr>
          <w:spacing w:val="-1"/>
          <w:sz w:val="24"/>
        </w:rPr>
        <w:t xml:space="preserve"> </w:t>
      </w:r>
      <w:r w:rsidRPr="00507BCD">
        <w:rPr>
          <w:sz w:val="24"/>
        </w:rPr>
        <w:t>her</w:t>
      </w:r>
      <w:r w:rsidRPr="00507BCD">
        <w:rPr>
          <w:spacing w:val="-1"/>
          <w:sz w:val="24"/>
        </w:rPr>
        <w:t xml:space="preserve"> </w:t>
      </w:r>
      <w:r w:rsidRPr="00507BCD">
        <w:rPr>
          <w:sz w:val="24"/>
        </w:rPr>
        <w:t>decisions only</w:t>
      </w:r>
      <w:r w:rsidRPr="00507BCD">
        <w:rPr>
          <w:spacing w:val="-5"/>
          <w:sz w:val="24"/>
        </w:rPr>
        <w:t xml:space="preserve"> </w:t>
      </w:r>
      <w:r w:rsidRPr="00507BCD">
        <w:rPr>
          <w:sz w:val="24"/>
        </w:rPr>
        <w:t>on elements</w:t>
      </w:r>
    </w:p>
    <w:p w14:paraId="56EB4498" w14:textId="77777777" w:rsidR="00412AEF" w:rsidRDefault="00000000">
      <w:pPr>
        <w:pStyle w:val="BodyText"/>
        <w:spacing w:before="68"/>
        <w:ind w:left="1246"/>
      </w:pPr>
      <w:r>
        <w:lastRenderedPageBreak/>
        <w:t>and</w:t>
      </w:r>
      <w:r>
        <w:rPr>
          <w:spacing w:val="40"/>
        </w:rPr>
        <w:t xml:space="preserve"> </w:t>
      </w:r>
      <w:r>
        <w:t>circumstances</w:t>
      </w:r>
      <w:r>
        <w:rPr>
          <w:spacing w:val="40"/>
        </w:rPr>
        <w:t xml:space="preserve"> </w:t>
      </w:r>
      <w:r>
        <w:t>on</w:t>
      </w:r>
      <w:r>
        <w:rPr>
          <w:spacing w:val="40"/>
        </w:rPr>
        <w:t xml:space="preserve"> </w:t>
      </w:r>
      <w:r>
        <w:t>which</w:t>
      </w:r>
      <w:r>
        <w:rPr>
          <w:spacing w:val="40"/>
        </w:rPr>
        <w:t xml:space="preserve"> </w:t>
      </w:r>
      <w:r>
        <w:t>the</w:t>
      </w:r>
      <w:r>
        <w:rPr>
          <w:spacing w:val="40"/>
        </w:rPr>
        <w:t xml:space="preserve"> </w:t>
      </w:r>
      <w:r>
        <w:t>parties</w:t>
      </w:r>
      <w:r>
        <w:rPr>
          <w:spacing w:val="40"/>
        </w:rPr>
        <w:t xml:space="preserve"> </w:t>
      </w:r>
      <w:r>
        <w:t>concerned</w:t>
      </w:r>
      <w:r>
        <w:rPr>
          <w:spacing w:val="40"/>
        </w:rPr>
        <w:t xml:space="preserve"> </w:t>
      </w:r>
      <w:r>
        <w:t>have</w:t>
      </w:r>
      <w:r>
        <w:rPr>
          <w:spacing w:val="40"/>
        </w:rPr>
        <w:t xml:space="preserve"> </w:t>
      </w:r>
      <w:r>
        <w:t>been</w:t>
      </w:r>
      <w:r>
        <w:rPr>
          <w:spacing w:val="40"/>
        </w:rPr>
        <w:t xml:space="preserve"> </w:t>
      </w:r>
      <w:r>
        <w:t>able</w:t>
      </w:r>
      <w:r>
        <w:rPr>
          <w:spacing w:val="40"/>
        </w:rPr>
        <w:t xml:space="preserve"> </w:t>
      </w:r>
      <w:r>
        <w:t>to</w:t>
      </w:r>
      <w:r>
        <w:rPr>
          <w:spacing w:val="40"/>
        </w:rPr>
        <w:t xml:space="preserve"> </w:t>
      </w:r>
      <w:r>
        <w:t>comment. Complainants, if any, shall be associated closely with the proceedings.</w:t>
      </w:r>
    </w:p>
    <w:p w14:paraId="6DE125F6" w14:textId="77777777" w:rsidR="00412AEF" w:rsidRDefault="00000000">
      <w:pPr>
        <w:pStyle w:val="ListParagraph"/>
        <w:numPr>
          <w:ilvl w:val="0"/>
          <w:numId w:val="17"/>
        </w:numPr>
        <w:tabs>
          <w:tab w:val="left" w:pos="1245"/>
          <w:tab w:val="left" w:pos="1246"/>
        </w:tabs>
        <w:ind w:right="396"/>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7B841006" w14:textId="77777777" w:rsidR="00412AEF" w:rsidRDefault="00000000">
      <w:pPr>
        <w:pStyle w:val="ListParagraph"/>
        <w:numPr>
          <w:ilvl w:val="0"/>
          <w:numId w:val="17"/>
        </w:numPr>
        <w:tabs>
          <w:tab w:val="left" w:pos="1245"/>
          <w:tab w:val="left" w:pos="1246"/>
        </w:tabs>
        <w:ind w:right="397"/>
        <w:jc w:val="both"/>
        <w:rPr>
          <w:sz w:val="24"/>
        </w:rPr>
      </w:pPr>
      <w:r>
        <w:rPr>
          <w:sz w:val="24"/>
        </w:rPr>
        <w:t>Funds collected by imposition of fines in this Article shall be the income of the general budget of the Union.</w:t>
      </w:r>
    </w:p>
    <w:p w14:paraId="1467BD94" w14:textId="77777777" w:rsidR="00412AEF" w:rsidRDefault="00412AEF">
      <w:pPr>
        <w:pStyle w:val="BodyText"/>
        <w:spacing w:before="5"/>
        <w:rPr>
          <w:sz w:val="13"/>
        </w:rPr>
      </w:pPr>
    </w:p>
    <w:p w14:paraId="6AE092EE" w14:textId="77777777" w:rsidR="00412AEF" w:rsidRDefault="00000000">
      <w:pPr>
        <w:pStyle w:val="Heading1"/>
        <w:spacing w:before="89"/>
        <w:ind w:left="412"/>
      </w:pPr>
      <w:r>
        <w:t>TITLE</w:t>
      </w:r>
      <w:r>
        <w:rPr>
          <w:spacing w:val="-15"/>
        </w:rPr>
        <w:t xml:space="preserve"> </w:t>
      </w:r>
      <w:r>
        <w:rPr>
          <w:spacing w:val="-5"/>
        </w:rPr>
        <w:t>XI</w:t>
      </w:r>
    </w:p>
    <w:p w14:paraId="4471AF32" w14:textId="77777777" w:rsidR="00412AEF" w:rsidRDefault="00412AEF">
      <w:pPr>
        <w:pStyle w:val="BodyText"/>
        <w:spacing w:before="10"/>
        <w:rPr>
          <w:b/>
          <w:sz w:val="41"/>
        </w:rPr>
      </w:pPr>
    </w:p>
    <w:p w14:paraId="585AD905" w14:textId="77777777" w:rsidR="00412AEF" w:rsidRDefault="00000000">
      <w:pPr>
        <w:spacing w:before="1"/>
        <w:ind w:left="415" w:right="415"/>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30447613" w14:textId="77777777" w:rsidR="00412AEF" w:rsidRDefault="00412AEF">
      <w:pPr>
        <w:pStyle w:val="BodyText"/>
        <w:rPr>
          <w:b/>
          <w:sz w:val="30"/>
        </w:rPr>
      </w:pPr>
    </w:p>
    <w:p w14:paraId="4D7287E6" w14:textId="77777777" w:rsidR="00412AEF" w:rsidRDefault="00412AEF">
      <w:pPr>
        <w:pStyle w:val="BodyText"/>
        <w:spacing w:before="3"/>
        <w:rPr>
          <w:b/>
          <w:sz w:val="32"/>
        </w:rPr>
      </w:pPr>
    </w:p>
    <w:p w14:paraId="3DD469F5" w14:textId="77777777" w:rsidR="00412AEF" w:rsidRDefault="00000000">
      <w:pPr>
        <w:ind w:left="3682" w:right="365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09EB8763" w14:textId="77777777" w:rsidR="00412AEF" w:rsidRDefault="00000000">
      <w:pPr>
        <w:pStyle w:val="ListParagraph"/>
        <w:numPr>
          <w:ilvl w:val="0"/>
          <w:numId w:val="16"/>
        </w:numPr>
        <w:tabs>
          <w:tab w:val="left" w:pos="1245"/>
          <w:tab w:val="left" w:pos="1246"/>
        </w:tabs>
        <w:ind w:right="399"/>
        <w:jc w:val="both"/>
        <w:rPr>
          <w:sz w:val="24"/>
        </w:rPr>
      </w:pPr>
      <w:r>
        <w:rPr>
          <w:sz w:val="24"/>
        </w:rPr>
        <w:t>The power to adopt delegated acts is conferred on the Commission subject to the conditions laid down in this Article.</w:t>
      </w:r>
    </w:p>
    <w:p w14:paraId="30C2F893" w14:textId="54760CF2" w:rsidR="00412AEF" w:rsidRPr="00F71342" w:rsidRDefault="00000000" w:rsidP="00F71342">
      <w:pPr>
        <w:pStyle w:val="ListParagraph"/>
        <w:numPr>
          <w:ilvl w:val="0"/>
          <w:numId w:val="16"/>
        </w:numPr>
        <w:tabs>
          <w:tab w:val="left" w:pos="1245"/>
          <w:tab w:val="left" w:pos="1246"/>
        </w:tabs>
        <w:spacing w:before="3"/>
        <w:ind w:right="392"/>
        <w:jc w:val="both"/>
        <w:rPr>
          <w:sz w:val="21"/>
        </w:rPr>
      </w:pPr>
      <w:r>
        <w:rPr>
          <w:sz w:val="24"/>
        </w:rPr>
        <w:t xml:space="preserve">The delegation of power referred to in Article 4, Article 7(1), Article 11(3), Article 43(5) and (6) and Article 48(5) shall be conferred on the Commission for </w:t>
      </w:r>
      <w:r w:rsidRPr="00F71342">
        <w:rPr>
          <w:strike/>
          <w:sz w:val="24"/>
        </w:rPr>
        <w:t xml:space="preserve">an </w:t>
      </w:r>
      <w:r w:rsidRPr="00F71342">
        <w:rPr>
          <w:b/>
          <w:sz w:val="24"/>
        </w:rPr>
        <w:t xml:space="preserve">a </w:t>
      </w:r>
      <w:r w:rsidRPr="00F71342">
        <w:rPr>
          <w:strike/>
          <w:sz w:val="24"/>
        </w:rPr>
        <w:t>indeterminate</w:t>
      </w:r>
      <w:r>
        <w:rPr>
          <w:sz w:val="24"/>
        </w:rPr>
        <w:t xml:space="preserve"> period of </w:t>
      </w:r>
      <w:r w:rsidRPr="00F71342">
        <w:rPr>
          <w:strike/>
          <w:sz w:val="24"/>
        </w:rPr>
        <w:t>time</w:t>
      </w:r>
      <w:r>
        <w:rPr>
          <w:sz w:val="24"/>
        </w:rPr>
        <w:t xml:space="preserve"> </w:t>
      </w:r>
      <w:r w:rsidRPr="00F71342">
        <w:rPr>
          <w:b/>
          <w:sz w:val="24"/>
        </w:rPr>
        <w:t xml:space="preserve">five years </w:t>
      </w:r>
      <w:r>
        <w:rPr>
          <w:sz w:val="24"/>
        </w:rPr>
        <w:t>from [</w:t>
      </w:r>
      <w:r w:rsidRPr="00F71342">
        <w:rPr>
          <w:i/>
          <w:sz w:val="24"/>
        </w:rPr>
        <w:t>entering into force of the Regulation</w:t>
      </w:r>
      <w:r>
        <w:rPr>
          <w:sz w:val="24"/>
        </w:rPr>
        <w:t>].</w:t>
      </w:r>
    </w:p>
    <w:p w14:paraId="42C6FA24" w14:textId="77777777" w:rsidR="00412AEF" w:rsidRDefault="00000000">
      <w:pPr>
        <w:ind w:left="1246" w:right="398"/>
        <w:jc w:val="both"/>
        <w:rPr>
          <w:b/>
          <w:sz w:val="24"/>
        </w:rPr>
      </w:pPr>
      <w:r>
        <w:rPr>
          <w:b/>
          <w:sz w:val="24"/>
        </w:rPr>
        <w:t>The Commission shall draw up a report in respect of the delegation of power</w:t>
      </w:r>
      <w:r>
        <w:rPr>
          <w:b/>
          <w:spacing w:val="40"/>
          <w:sz w:val="24"/>
        </w:rPr>
        <w:t xml:space="preserve"> </w:t>
      </w:r>
      <w:r>
        <w:rPr>
          <w:b/>
          <w:sz w:val="24"/>
        </w:rPr>
        <w:t>not</w:t>
      </w:r>
      <w:r>
        <w:rPr>
          <w:b/>
          <w:spacing w:val="-2"/>
          <w:sz w:val="24"/>
        </w:rPr>
        <w:t xml:space="preserve"> </w:t>
      </w:r>
      <w:r>
        <w:rPr>
          <w:b/>
          <w:sz w:val="24"/>
        </w:rPr>
        <w:t>later</w:t>
      </w:r>
      <w:r>
        <w:rPr>
          <w:b/>
          <w:spacing w:val="-2"/>
          <w:sz w:val="24"/>
        </w:rPr>
        <w:t xml:space="preserve"> </w:t>
      </w:r>
      <w:r>
        <w:rPr>
          <w:b/>
          <w:sz w:val="24"/>
        </w:rPr>
        <w:t>than nine</w:t>
      </w:r>
      <w:r>
        <w:rPr>
          <w:b/>
          <w:spacing w:val="-2"/>
          <w:sz w:val="24"/>
        </w:rPr>
        <w:t xml:space="preserve"> </w:t>
      </w:r>
      <w:r>
        <w:rPr>
          <w:b/>
          <w:sz w:val="24"/>
        </w:rPr>
        <w:t>months</w:t>
      </w:r>
      <w:r>
        <w:rPr>
          <w:b/>
          <w:spacing w:val="-1"/>
          <w:sz w:val="24"/>
        </w:rPr>
        <w:t xml:space="preserve"> </w:t>
      </w:r>
      <w:r>
        <w:rPr>
          <w:b/>
          <w:sz w:val="24"/>
        </w:rPr>
        <w:t>before</w:t>
      </w:r>
      <w:r>
        <w:rPr>
          <w:b/>
          <w:spacing w:val="-2"/>
          <w:sz w:val="24"/>
        </w:rPr>
        <w:t xml:space="preserve"> </w:t>
      </w:r>
      <w:r>
        <w:rPr>
          <w:b/>
          <w:sz w:val="24"/>
        </w:rPr>
        <w:t>the</w:t>
      </w:r>
      <w:r>
        <w:rPr>
          <w:b/>
          <w:spacing w:val="-2"/>
          <w:sz w:val="24"/>
        </w:rPr>
        <w:t xml:space="preserve"> </w:t>
      </w:r>
      <w:r>
        <w:rPr>
          <w:b/>
          <w:sz w:val="24"/>
        </w:rPr>
        <w:t>end</w:t>
      </w:r>
      <w:r>
        <w:rPr>
          <w:b/>
          <w:spacing w:val="-3"/>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5</w:t>
      </w:r>
      <w:r>
        <w:rPr>
          <w:b/>
          <w:spacing w:val="-1"/>
          <w:sz w:val="24"/>
        </w:rPr>
        <w:t xml:space="preserve"> </w:t>
      </w:r>
      <w:r>
        <w:rPr>
          <w:b/>
          <w:sz w:val="24"/>
        </w:rPr>
        <w:t>year</w:t>
      </w:r>
      <w:r>
        <w:rPr>
          <w:b/>
          <w:spacing w:val="-2"/>
          <w:sz w:val="24"/>
        </w:rPr>
        <w:t xml:space="preserve"> </w:t>
      </w:r>
      <w:r>
        <w:rPr>
          <w:b/>
          <w:sz w:val="24"/>
        </w:rPr>
        <w:t>period.</w:t>
      </w:r>
      <w:r>
        <w:rPr>
          <w:b/>
          <w:spacing w:val="-1"/>
          <w:sz w:val="24"/>
        </w:rPr>
        <w:t xml:space="preserve"> </w:t>
      </w:r>
      <w:r>
        <w:rPr>
          <w:b/>
          <w:sz w:val="24"/>
        </w:rPr>
        <w:t>The</w:t>
      </w:r>
      <w:r>
        <w:rPr>
          <w:b/>
          <w:spacing w:val="-2"/>
          <w:sz w:val="24"/>
        </w:rPr>
        <w:t xml:space="preserve"> </w:t>
      </w:r>
      <w:r>
        <w:rPr>
          <w:b/>
          <w:sz w:val="24"/>
        </w:rPr>
        <w:t>delegation</w:t>
      </w:r>
      <w:r>
        <w:rPr>
          <w:b/>
          <w:spacing w:val="-1"/>
          <w:sz w:val="24"/>
        </w:rPr>
        <w:t xml:space="preserve"> </w:t>
      </w:r>
      <w:r>
        <w:rPr>
          <w:b/>
          <w:sz w:val="24"/>
        </w:rPr>
        <w:t>of power shall be tacitly extended for periods of an identical duration, unless the European</w:t>
      </w:r>
      <w:r>
        <w:rPr>
          <w:b/>
          <w:spacing w:val="-2"/>
          <w:sz w:val="24"/>
        </w:rPr>
        <w:t xml:space="preserve"> </w:t>
      </w:r>
      <w:r>
        <w:rPr>
          <w:b/>
          <w:sz w:val="24"/>
        </w:rPr>
        <w:t>Parliament</w:t>
      </w:r>
      <w:r>
        <w:rPr>
          <w:b/>
          <w:spacing w:val="-3"/>
          <w:sz w:val="24"/>
        </w:rPr>
        <w:t xml:space="preserve"> </w:t>
      </w:r>
      <w:r>
        <w:rPr>
          <w:b/>
          <w:sz w:val="24"/>
        </w:rPr>
        <w:t>or</w:t>
      </w:r>
      <w:r>
        <w:rPr>
          <w:b/>
          <w:spacing w:val="-1"/>
          <w:sz w:val="24"/>
        </w:rPr>
        <w:t xml:space="preserve"> </w:t>
      </w:r>
      <w:r>
        <w:rPr>
          <w:b/>
          <w:sz w:val="24"/>
        </w:rPr>
        <w:t>the</w:t>
      </w:r>
      <w:r>
        <w:rPr>
          <w:b/>
          <w:spacing w:val="-3"/>
          <w:sz w:val="24"/>
        </w:rPr>
        <w:t xml:space="preserve"> </w:t>
      </w:r>
      <w:r>
        <w:rPr>
          <w:b/>
          <w:sz w:val="24"/>
        </w:rPr>
        <w:t>Council</w:t>
      </w:r>
      <w:r>
        <w:rPr>
          <w:b/>
          <w:spacing w:val="-2"/>
          <w:sz w:val="24"/>
        </w:rPr>
        <w:t xml:space="preserve"> </w:t>
      </w:r>
      <w:r>
        <w:rPr>
          <w:b/>
          <w:sz w:val="24"/>
        </w:rPr>
        <w:t>opposes</w:t>
      </w:r>
      <w:r>
        <w:rPr>
          <w:b/>
          <w:spacing w:val="-2"/>
          <w:sz w:val="24"/>
        </w:rPr>
        <w:t xml:space="preserve"> </w:t>
      </w:r>
      <w:r>
        <w:rPr>
          <w:b/>
          <w:sz w:val="24"/>
        </w:rPr>
        <w:t>such</w:t>
      </w:r>
      <w:r>
        <w:rPr>
          <w:b/>
          <w:spacing w:val="-2"/>
          <w:sz w:val="24"/>
        </w:rPr>
        <w:t xml:space="preserve"> </w:t>
      </w:r>
      <w:r>
        <w:rPr>
          <w:b/>
          <w:sz w:val="24"/>
        </w:rPr>
        <w:t>extension</w:t>
      </w:r>
      <w:r>
        <w:rPr>
          <w:b/>
          <w:spacing w:val="-1"/>
          <w:sz w:val="24"/>
        </w:rPr>
        <w:t xml:space="preserve"> </w:t>
      </w:r>
      <w:r>
        <w:rPr>
          <w:b/>
          <w:sz w:val="24"/>
        </w:rPr>
        <w:t>not</w:t>
      </w:r>
      <w:r>
        <w:rPr>
          <w:b/>
          <w:spacing w:val="-5"/>
          <w:sz w:val="24"/>
        </w:rPr>
        <w:t xml:space="preserve"> </w:t>
      </w:r>
      <w:r>
        <w:rPr>
          <w:b/>
          <w:sz w:val="24"/>
        </w:rPr>
        <w:t>later</w:t>
      </w:r>
      <w:r>
        <w:rPr>
          <w:b/>
          <w:spacing w:val="-3"/>
          <w:sz w:val="24"/>
        </w:rPr>
        <w:t xml:space="preserve"> </w:t>
      </w:r>
      <w:r>
        <w:rPr>
          <w:b/>
          <w:sz w:val="24"/>
        </w:rPr>
        <w:t>than</w:t>
      </w:r>
      <w:r>
        <w:rPr>
          <w:b/>
          <w:spacing w:val="-1"/>
          <w:sz w:val="24"/>
        </w:rPr>
        <w:t xml:space="preserve"> </w:t>
      </w:r>
      <w:r>
        <w:rPr>
          <w:b/>
          <w:sz w:val="24"/>
        </w:rPr>
        <w:t>three months before the end of each period.</w:t>
      </w:r>
    </w:p>
    <w:p w14:paraId="009FFB3F" w14:textId="77777777" w:rsidR="00412AEF" w:rsidRDefault="00000000">
      <w:pPr>
        <w:pStyle w:val="ListParagraph"/>
        <w:numPr>
          <w:ilvl w:val="0"/>
          <w:numId w:val="16"/>
        </w:numPr>
        <w:tabs>
          <w:tab w:val="left" w:pos="1245"/>
          <w:tab w:val="left" w:pos="1246"/>
        </w:tabs>
        <w:ind w:right="393"/>
        <w:jc w:val="both"/>
        <w:rPr>
          <w:sz w:val="24"/>
        </w:rPr>
      </w:pPr>
      <w:r>
        <w:rPr>
          <w:sz w:val="24"/>
        </w:rPr>
        <w:t xml:space="preserve">The delegation of power referred to in Article 4, Article 7(1), Article 11(3), Article 43(5) and (6) and Article 48(5) may be revoked at any time by the European Parliament or by the Council. A decision of revocation shall put an end to the delegation of power specified in that decision. It shall take effect the day following that of its publication in the </w:t>
      </w:r>
      <w:r>
        <w:rPr>
          <w:i/>
          <w:sz w:val="24"/>
        </w:rPr>
        <w:t xml:space="preserve">Official Journal of the European Union </w:t>
      </w:r>
      <w:r>
        <w:rPr>
          <w:sz w:val="24"/>
        </w:rPr>
        <w:t>or at a later date specified therein. It shall not affect the</w:t>
      </w:r>
      <w:r>
        <w:rPr>
          <w:spacing w:val="-1"/>
          <w:sz w:val="24"/>
        </w:rPr>
        <w:t xml:space="preserve"> </w:t>
      </w:r>
      <w:r>
        <w:rPr>
          <w:sz w:val="24"/>
        </w:rPr>
        <w:t>validity</w:t>
      </w:r>
      <w:r>
        <w:rPr>
          <w:spacing w:val="-5"/>
          <w:sz w:val="24"/>
        </w:rPr>
        <w:t xml:space="preserve"> </w:t>
      </w:r>
      <w:r>
        <w:rPr>
          <w:sz w:val="24"/>
        </w:rPr>
        <w:t>of any</w:t>
      </w:r>
      <w:r>
        <w:rPr>
          <w:spacing w:val="-5"/>
          <w:sz w:val="24"/>
        </w:rPr>
        <w:t xml:space="preserve"> </w:t>
      </w:r>
      <w:r>
        <w:rPr>
          <w:sz w:val="24"/>
        </w:rPr>
        <w:t>delegated acts already</w:t>
      </w:r>
      <w:r>
        <w:rPr>
          <w:spacing w:val="-3"/>
          <w:sz w:val="24"/>
        </w:rPr>
        <w:t xml:space="preserve"> </w:t>
      </w:r>
      <w:r>
        <w:rPr>
          <w:sz w:val="24"/>
        </w:rPr>
        <w:t>in force.</w:t>
      </w:r>
    </w:p>
    <w:p w14:paraId="1957D4BF" w14:textId="77777777" w:rsidR="00412AEF" w:rsidRDefault="00000000">
      <w:pPr>
        <w:pStyle w:val="ListParagraph"/>
        <w:numPr>
          <w:ilvl w:val="0"/>
          <w:numId w:val="16"/>
        </w:numPr>
        <w:tabs>
          <w:tab w:val="left" w:pos="1245"/>
          <w:tab w:val="left" w:pos="1246"/>
        </w:tabs>
        <w:ind w:right="405"/>
        <w:jc w:val="both"/>
        <w:rPr>
          <w:sz w:val="24"/>
        </w:rPr>
      </w:pPr>
      <w:r>
        <w:rPr>
          <w:sz w:val="24"/>
        </w:rPr>
        <w:t>As</w:t>
      </w:r>
      <w:r>
        <w:rPr>
          <w:spacing w:val="-1"/>
          <w:sz w:val="24"/>
        </w:rPr>
        <w:t xml:space="preserve"> </w:t>
      </w:r>
      <w:r>
        <w:rPr>
          <w:sz w:val="24"/>
        </w:rPr>
        <w:t>soon as it adopts a</w:t>
      </w:r>
      <w:r>
        <w:rPr>
          <w:spacing w:val="-1"/>
          <w:sz w:val="24"/>
        </w:rPr>
        <w:t xml:space="preserve"> </w:t>
      </w:r>
      <w:r>
        <w:rPr>
          <w:sz w:val="24"/>
        </w:rPr>
        <w:t>delegated</w:t>
      </w:r>
      <w:r>
        <w:rPr>
          <w:spacing w:val="-1"/>
          <w:sz w:val="24"/>
        </w:rPr>
        <w:t xml:space="preserve"> </w:t>
      </w:r>
      <w:r>
        <w:rPr>
          <w:sz w:val="24"/>
        </w:rPr>
        <w:t>act, the</w:t>
      </w:r>
      <w:r>
        <w:rPr>
          <w:spacing w:val="-1"/>
          <w:sz w:val="24"/>
        </w:rPr>
        <w:t xml:space="preserve"> </w:t>
      </w:r>
      <w:r>
        <w:rPr>
          <w:sz w:val="24"/>
        </w:rPr>
        <w:t>Commission shall notify</w:t>
      </w:r>
      <w:r>
        <w:rPr>
          <w:spacing w:val="-5"/>
          <w:sz w:val="24"/>
        </w:rPr>
        <w:t xml:space="preserve"> </w:t>
      </w:r>
      <w:r>
        <w:rPr>
          <w:sz w:val="24"/>
        </w:rPr>
        <w:t>it simultaneously</w:t>
      </w:r>
      <w:r>
        <w:rPr>
          <w:spacing w:val="-5"/>
          <w:sz w:val="24"/>
        </w:rPr>
        <w:t xml:space="preserve"> </w:t>
      </w:r>
      <w:r>
        <w:rPr>
          <w:sz w:val="24"/>
        </w:rPr>
        <w:t>to the European Parliament and to the Council.</w:t>
      </w:r>
    </w:p>
    <w:p w14:paraId="07ABFD4E" w14:textId="77777777" w:rsidR="00412AEF" w:rsidRDefault="00000000">
      <w:pPr>
        <w:pStyle w:val="ListParagraph"/>
        <w:numPr>
          <w:ilvl w:val="0"/>
          <w:numId w:val="16"/>
        </w:numPr>
        <w:tabs>
          <w:tab w:val="left" w:pos="1245"/>
          <w:tab w:val="left" w:pos="1246"/>
        </w:tabs>
        <w:spacing w:before="1"/>
        <w:ind w:right="398"/>
        <w:jc w:val="both"/>
        <w:rPr>
          <w:sz w:val="24"/>
        </w:rPr>
      </w:pPr>
      <w:r>
        <w:rPr>
          <w:sz w:val="24"/>
        </w:rPr>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14:paraId="6C215AD2" w14:textId="77777777" w:rsidR="00412AEF" w:rsidRDefault="00412AEF">
      <w:pPr>
        <w:jc w:val="both"/>
        <w:rPr>
          <w:sz w:val="24"/>
        </w:rPr>
        <w:sectPr w:rsidR="00412AEF">
          <w:pgSz w:w="11910" w:h="16840"/>
          <w:pgMar w:top="1040" w:right="1020" w:bottom="1680" w:left="1020" w:header="0" w:footer="1420" w:gutter="0"/>
          <w:cols w:space="720"/>
        </w:sectPr>
      </w:pPr>
    </w:p>
    <w:p w14:paraId="56A6210D" w14:textId="77777777" w:rsidR="00412AEF" w:rsidRDefault="00000000">
      <w:pPr>
        <w:spacing w:before="68"/>
        <w:ind w:left="3888" w:right="3890" w:firstLine="566"/>
        <w:rPr>
          <w:i/>
          <w:sz w:val="24"/>
        </w:rPr>
      </w:pPr>
      <w:r>
        <w:rPr>
          <w:i/>
          <w:sz w:val="24"/>
        </w:rPr>
        <w:lastRenderedPageBreak/>
        <w:t>Article 74 Committee</w:t>
      </w:r>
      <w:r>
        <w:rPr>
          <w:i/>
          <w:spacing w:val="-15"/>
          <w:sz w:val="24"/>
        </w:rPr>
        <w:t xml:space="preserve"> </w:t>
      </w:r>
      <w:r>
        <w:rPr>
          <w:i/>
          <w:sz w:val="24"/>
        </w:rPr>
        <w:t>procedure</w:t>
      </w:r>
    </w:p>
    <w:p w14:paraId="6F07B173" w14:textId="77777777" w:rsidR="00412AEF" w:rsidRDefault="00000000">
      <w:pPr>
        <w:pStyle w:val="ListParagraph"/>
        <w:numPr>
          <w:ilvl w:val="0"/>
          <w:numId w:val="15"/>
        </w:numPr>
        <w:tabs>
          <w:tab w:val="left" w:pos="1245"/>
          <w:tab w:val="left" w:pos="1246"/>
        </w:tabs>
        <w:ind w:right="401"/>
        <w:rPr>
          <w:sz w:val="24"/>
        </w:rPr>
      </w:pPr>
      <w:r>
        <w:rPr>
          <w:sz w:val="24"/>
        </w:rPr>
        <w:t>The</w:t>
      </w:r>
      <w:r>
        <w:rPr>
          <w:spacing w:val="65"/>
          <w:sz w:val="24"/>
        </w:rPr>
        <w:t xml:space="preserve"> </w:t>
      </w:r>
      <w:r>
        <w:rPr>
          <w:sz w:val="24"/>
        </w:rPr>
        <w:t>Commission</w:t>
      </w:r>
      <w:r>
        <w:rPr>
          <w:spacing w:val="66"/>
          <w:sz w:val="24"/>
        </w:rPr>
        <w:t xml:space="preserve"> </w:t>
      </w:r>
      <w:r>
        <w:rPr>
          <w:sz w:val="24"/>
        </w:rPr>
        <w:t>shall</w:t>
      </w:r>
      <w:r>
        <w:rPr>
          <w:spacing w:val="40"/>
          <w:sz w:val="24"/>
        </w:rPr>
        <w:t xml:space="preserve"> </w:t>
      </w:r>
      <w:r>
        <w:rPr>
          <w:sz w:val="24"/>
        </w:rPr>
        <w:t>be</w:t>
      </w:r>
      <w:r>
        <w:rPr>
          <w:spacing w:val="65"/>
          <w:sz w:val="24"/>
        </w:rPr>
        <w:t xml:space="preserve"> </w:t>
      </w:r>
      <w:r>
        <w:rPr>
          <w:sz w:val="24"/>
        </w:rPr>
        <w:t>assisted</w:t>
      </w:r>
      <w:r>
        <w:rPr>
          <w:spacing w:val="66"/>
          <w:sz w:val="24"/>
        </w:rPr>
        <w:t xml:space="preserve"> </w:t>
      </w:r>
      <w:r>
        <w:rPr>
          <w:sz w:val="24"/>
        </w:rPr>
        <w:t>by</w:t>
      </w:r>
      <w:r>
        <w:rPr>
          <w:spacing w:val="40"/>
          <w:sz w:val="24"/>
        </w:rPr>
        <w:t xml:space="preserve"> </w:t>
      </w:r>
      <w:r>
        <w:rPr>
          <w:sz w:val="24"/>
        </w:rPr>
        <w:t>a</w:t>
      </w:r>
      <w:r>
        <w:rPr>
          <w:spacing w:val="67"/>
          <w:sz w:val="24"/>
        </w:rPr>
        <w:t xml:space="preserve"> </w:t>
      </w:r>
      <w:r>
        <w:rPr>
          <w:sz w:val="24"/>
        </w:rPr>
        <w:t>committee.</w:t>
      </w:r>
      <w:r>
        <w:rPr>
          <w:spacing w:val="66"/>
          <w:sz w:val="24"/>
        </w:rPr>
        <w:t xml:space="preserve"> </w:t>
      </w:r>
      <w:r>
        <w:rPr>
          <w:sz w:val="24"/>
        </w:rPr>
        <w:t>That</w:t>
      </w:r>
      <w:r>
        <w:rPr>
          <w:spacing w:val="66"/>
          <w:sz w:val="24"/>
        </w:rPr>
        <w:t xml:space="preserve"> </w:t>
      </w:r>
      <w:r>
        <w:rPr>
          <w:sz w:val="24"/>
        </w:rPr>
        <w:t>committee</w:t>
      </w:r>
      <w:r>
        <w:rPr>
          <w:spacing w:val="40"/>
          <w:sz w:val="24"/>
        </w:rPr>
        <w:t xml:space="preserve"> </w:t>
      </w:r>
      <w:r>
        <w:rPr>
          <w:sz w:val="24"/>
        </w:rPr>
        <w:t>shall</w:t>
      </w:r>
      <w:r>
        <w:rPr>
          <w:spacing w:val="67"/>
          <w:sz w:val="24"/>
        </w:rPr>
        <w:t xml:space="preserve"> </w:t>
      </w:r>
      <w:r>
        <w:rPr>
          <w:sz w:val="24"/>
        </w:rPr>
        <w:t>be</w:t>
      </w:r>
      <w:r>
        <w:rPr>
          <w:spacing w:val="65"/>
          <w:sz w:val="24"/>
        </w:rPr>
        <w:t xml:space="preserve"> </w:t>
      </w:r>
      <w:r>
        <w:rPr>
          <w:sz w:val="24"/>
        </w:rPr>
        <w:t>a committee within the meaning of Regulation (EU) No 182/2011.</w:t>
      </w:r>
    </w:p>
    <w:p w14:paraId="57F80159" w14:textId="77777777" w:rsidR="00412AEF" w:rsidRDefault="00000000">
      <w:pPr>
        <w:pStyle w:val="ListParagraph"/>
        <w:numPr>
          <w:ilvl w:val="0"/>
          <w:numId w:val="15"/>
        </w:numPr>
        <w:tabs>
          <w:tab w:val="left" w:pos="1245"/>
          <w:tab w:val="left" w:pos="1246"/>
        </w:tabs>
        <w:ind w:right="400"/>
        <w:rPr>
          <w:sz w:val="24"/>
        </w:rPr>
      </w:pPr>
      <w:r>
        <w:rPr>
          <w:sz w:val="24"/>
        </w:rPr>
        <w:t>Where</w:t>
      </w:r>
      <w:r>
        <w:rPr>
          <w:spacing w:val="71"/>
          <w:sz w:val="24"/>
        </w:rPr>
        <w:t xml:space="preserve"> </w:t>
      </w:r>
      <w:r>
        <w:rPr>
          <w:sz w:val="24"/>
        </w:rPr>
        <w:t>reference</w:t>
      </w:r>
      <w:r>
        <w:rPr>
          <w:spacing w:val="74"/>
          <w:sz w:val="24"/>
        </w:rPr>
        <w:t xml:space="preserve"> </w:t>
      </w:r>
      <w:r>
        <w:rPr>
          <w:sz w:val="24"/>
        </w:rPr>
        <w:t>is</w:t>
      </w:r>
      <w:r>
        <w:rPr>
          <w:spacing w:val="74"/>
          <w:sz w:val="24"/>
        </w:rPr>
        <w:t xml:space="preserve"> </w:t>
      </w:r>
      <w:r>
        <w:rPr>
          <w:sz w:val="24"/>
        </w:rPr>
        <w:t>made</w:t>
      </w:r>
      <w:r>
        <w:rPr>
          <w:spacing w:val="72"/>
          <w:sz w:val="24"/>
        </w:rPr>
        <w:t xml:space="preserve"> </w:t>
      </w:r>
      <w:r>
        <w:rPr>
          <w:sz w:val="24"/>
        </w:rPr>
        <w:t>to</w:t>
      </w:r>
      <w:r>
        <w:rPr>
          <w:spacing w:val="74"/>
          <w:sz w:val="24"/>
        </w:rPr>
        <w:t xml:space="preserve"> </w:t>
      </w:r>
      <w:r>
        <w:rPr>
          <w:sz w:val="24"/>
        </w:rPr>
        <w:t>this</w:t>
      </w:r>
      <w:r>
        <w:rPr>
          <w:spacing w:val="77"/>
          <w:sz w:val="24"/>
        </w:rPr>
        <w:t xml:space="preserve"> </w:t>
      </w:r>
      <w:r>
        <w:rPr>
          <w:sz w:val="24"/>
        </w:rPr>
        <w:t>paragraph,</w:t>
      </w:r>
      <w:r>
        <w:rPr>
          <w:spacing w:val="75"/>
          <w:sz w:val="24"/>
        </w:rPr>
        <w:t xml:space="preserve"> </w:t>
      </w:r>
      <w:r>
        <w:rPr>
          <w:sz w:val="24"/>
        </w:rPr>
        <w:t>Article</w:t>
      </w:r>
      <w:r>
        <w:rPr>
          <w:spacing w:val="73"/>
          <w:sz w:val="24"/>
        </w:rPr>
        <w:t xml:space="preserve"> </w:t>
      </w:r>
      <w:r>
        <w:rPr>
          <w:sz w:val="24"/>
        </w:rPr>
        <w:t>5</w:t>
      </w:r>
      <w:r>
        <w:rPr>
          <w:spacing w:val="73"/>
          <w:sz w:val="24"/>
        </w:rPr>
        <w:t xml:space="preserve"> </w:t>
      </w:r>
      <w:r>
        <w:rPr>
          <w:sz w:val="24"/>
        </w:rPr>
        <w:t>of</w:t>
      </w:r>
      <w:r>
        <w:rPr>
          <w:spacing w:val="72"/>
          <w:sz w:val="24"/>
        </w:rPr>
        <w:t xml:space="preserve"> </w:t>
      </w:r>
      <w:r>
        <w:rPr>
          <w:sz w:val="24"/>
        </w:rPr>
        <w:t>Regulation</w:t>
      </w:r>
      <w:r>
        <w:rPr>
          <w:spacing w:val="74"/>
          <w:sz w:val="24"/>
        </w:rPr>
        <w:t xml:space="preserve"> </w:t>
      </w:r>
      <w:r>
        <w:rPr>
          <w:sz w:val="24"/>
        </w:rPr>
        <w:t>(EU)</w:t>
      </w:r>
      <w:r>
        <w:rPr>
          <w:spacing w:val="72"/>
          <w:sz w:val="24"/>
        </w:rPr>
        <w:t xml:space="preserve"> </w:t>
      </w:r>
      <w:r>
        <w:rPr>
          <w:sz w:val="24"/>
        </w:rPr>
        <w:t>No 182/2011 shall apply.</w:t>
      </w:r>
    </w:p>
    <w:p w14:paraId="60589CAE" w14:textId="77777777" w:rsidR="00412AEF" w:rsidRDefault="00412AEF">
      <w:pPr>
        <w:pStyle w:val="BodyText"/>
        <w:spacing w:before="5"/>
        <w:rPr>
          <w:sz w:val="13"/>
        </w:rPr>
      </w:pPr>
    </w:p>
    <w:p w14:paraId="427FA7E3" w14:textId="77777777" w:rsidR="00412AEF" w:rsidRDefault="00000000">
      <w:pPr>
        <w:pStyle w:val="Heading1"/>
        <w:spacing w:before="89" w:line="600" w:lineRule="auto"/>
        <w:ind w:left="3598" w:right="3548" w:firstLine="667"/>
        <w:jc w:val="left"/>
      </w:pPr>
      <w:r>
        <w:t>TITLE</w:t>
      </w:r>
      <w:r>
        <w:rPr>
          <w:spacing w:val="-1"/>
        </w:rPr>
        <w:t xml:space="preserve"> </w:t>
      </w:r>
      <w:r>
        <w:t xml:space="preserve">XII </w:t>
      </w:r>
      <w:r>
        <w:rPr>
          <w:spacing w:val="-2"/>
        </w:rPr>
        <w:t>FINAL</w:t>
      </w:r>
      <w:r>
        <w:rPr>
          <w:spacing w:val="-16"/>
        </w:rPr>
        <w:t xml:space="preserve"> </w:t>
      </w:r>
      <w:r>
        <w:rPr>
          <w:spacing w:val="-2"/>
        </w:rPr>
        <w:t>PROVISIONS</w:t>
      </w:r>
    </w:p>
    <w:p w14:paraId="36587FCA" w14:textId="77777777" w:rsidR="00412AEF" w:rsidRDefault="00000000">
      <w:pPr>
        <w:spacing w:before="233"/>
        <w:ind w:left="415" w:right="415"/>
        <w:jc w:val="center"/>
        <w:rPr>
          <w:i/>
          <w:sz w:val="24"/>
        </w:rPr>
      </w:pPr>
      <w:r>
        <w:rPr>
          <w:i/>
          <w:sz w:val="24"/>
        </w:rPr>
        <w:t>Article</w:t>
      </w:r>
      <w:r>
        <w:rPr>
          <w:i/>
          <w:spacing w:val="-1"/>
          <w:sz w:val="24"/>
        </w:rPr>
        <w:t xml:space="preserve"> </w:t>
      </w:r>
      <w:r>
        <w:rPr>
          <w:i/>
          <w:spacing w:val="-5"/>
          <w:sz w:val="24"/>
        </w:rPr>
        <w:t>75</w:t>
      </w:r>
    </w:p>
    <w:p w14:paraId="7C2B376E" w14:textId="77777777" w:rsidR="00412AEF" w:rsidRDefault="00000000">
      <w:pPr>
        <w:ind w:left="536" w:right="540"/>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(EC)</w:t>
      </w:r>
      <w:r>
        <w:rPr>
          <w:i/>
          <w:spacing w:val="-5"/>
          <w:sz w:val="24"/>
        </w:rPr>
        <w:t xml:space="preserve"> </w:t>
      </w:r>
      <w:r>
        <w:rPr>
          <w:i/>
          <w:sz w:val="24"/>
        </w:rPr>
        <w:t>No</w:t>
      </w:r>
      <w:r>
        <w:rPr>
          <w:i/>
          <w:spacing w:val="-1"/>
          <w:sz w:val="24"/>
        </w:rPr>
        <w:t xml:space="preserve"> </w:t>
      </w:r>
      <w:r>
        <w:rPr>
          <w:i/>
          <w:spacing w:val="-2"/>
          <w:sz w:val="24"/>
        </w:rPr>
        <w:t>300/2008</w:t>
      </w:r>
    </w:p>
    <w:p w14:paraId="419B1086" w14:textId="77777777" w:rsidR="00412AEF" w:rsidRDefault="00000000">
      <w:pPr>
        <w:pStyle w:val="BodyText"/>
        <w:ind w:left="396"/>
        <w:jc w:val="both"/>
      </w:pPr>
      <w:r>
        <w:t>In</w:t>
      </w:r>
      <w:r>
        <w:rPr>
          <w:spacing w:val="1"/>
        </w:rPr>
        <w:t xml:space="preserve"> </w:t>
      </w:r>
      <w:r>
        <w:t>Article</w:t>
      </w:r>
      <w:r>
        <w:rPr>
          <w:spacing w:val="-1"/>
        </w:rPr>
        <w:t xml:space="preserve"> </w:t>
      </w:r>
      <w:r>
        <w:t>4(3)</w:t>
      </w:r>
      <w:r>
        <w:rPr>
          <w:spacing w:val="-1"/>
        </w:rPr>
        <w:t xml:space="preserve"> </w:t>
      </w:r>
      <w:r>
        <w:t>of</w:t>
      </w:r>
      <w:r>
        <w:rPr>
          <w:spacing w:val="-3"/>
        </w:rPr>
        <w:t xml:space="preserve"> </w:t>
      </w:r>
      <w:r>
        <w:t>Regulation</w:t>
      </w:r>
      <w:r>
        <w:rPr>
          <w:spacing w:val="-1"/>
        </w:rPr>
        <w:t xml:space="preserve"> </w:t>
      </w:r>
      <w:r>
        <w:t>(EC)</w:t>
      </w:r>
      <w:r>
        <w:rPr>
          <w:spacing w:val="-1"/>
        </w:rPr>
        <w:t xml:space="preserve"> </w:t>
      </w:r>
      <w:r>
        <w:t>No</w:t>
      </w:r>
      <w:r>
        <w:rPr>
          <w:spacing w:val="-1"/>
        </w:rPr>
        <w:t xml:space="preserve"> </w:t>
      </w:r>
      <w:r>
        <w:t>300/2008,</w:t>
      </w:r>
      <w:r>
        <w:rPr>
          <w:spacing w:val="-1"/>
        </w:rPr>
        <w:t xml:space="preserve"> </w:t>
      </w:r>
      <w:r>
        <w:t>the</w:t>
      </w:r>
      <w:r>
        <w:rPr>
          <w:spacing w:val="-2"/>
        </w:rPr>
        <w:t xml:space="preserve"> </w:t>
      </w:r>
      <w:r>
        <w:t>following</w:t>
      </w:r>
      <w:r>
        <w:rPr>
          <w:spacing w:val="-4"/>
        </w:rPr>
        <w:t xml:space="preserve"> </w:t>
      </w:r>
      <w:r>
        <w:t>subparagraph</w:t>
      </w:r>
      <w:r>
        <w:rPr>
          <w:spacing w:val="-1"/>
        </w:rPr>
        <w:t xml:space="preserve"> </w:t>
      </w:r>
      <w:r>
        <w:t xml:space="preserve">is </w:t>
      </w:r>
      <w:r>
        <w:rPr>
          <w:spacing w:val="-2"/>
        </w:rPr>
        <w:t>added:</w:t>
      </w:r>
    </w:p>
    <w:p w14:paraId="44FDFCE1" w14:textId="77777777" w:rsidR="00412AEF" w:rsidRDefault="00000000">
      <w:pPr>
        <w:pStyle w:val="BodyText"/>
        <w:ind w:left="396" w:right="396"/>
        <w:jc w:val="both"/>
      </w:pPr>
      <w:r>
        <w:t>“When adopting detailed measures related to technical specifications and procedures for approval and use of security equipment concerning Artificial Intelligence systems in the meaning</w:t>
      </w:r>
      <w:r>
        <w:rPr>
          <w:spacing w:val="-1"/>
        </w:rPr>
        <w:t xml:space="preserve"> </w:t>
      </w:r>
      <w:r>
        <w:t>of Regulation (EU) YYY/XX [on Artificial Intelligence] of the European Parliament and of</w:t>
      </w:r>
      <w:r>
        <w:rPr>
          <w:spacing w:val="-1"/>
        </w:rPr>
        <w:t xml:space="preserve"> </w:t>
      </w:r>
      <w:r>
        <w:t>the</w:t>
      </w:r>
      <w:r>
        <w:rPr>
          <w:spacing w:val="-1"/>
        </w:rPr>
        <w:t xml:space="preserve"> </w:t>
      </w:r>
      <w:r>
        <w:t>Council*, the requirements set out in Chapter</w:t>
      </w:r>
      <w:r>
        <w:rPr>
          <w:spacing w:val="-2"/>
        </w:rPr>
        <w:t xml:space="preserve"> </w:t>
      </w:r>
      <w:r>
        <w:t>2, Title III</w:t>
      </w:r>
      <w:r>
        <w:rPr>
          <w:spacing w:val="-1"/>
        </w:rPr>
        <w:t xml:space="preserve"> </w:t>
      </w:r>
      <w:r>
        <w:t>of</w:t>
      </w:r>
      <w:r>
        <w:rPr>
          <w:spacing w:val="-1"/>
        </w:rPr>
        <w:t xml:space="preserve"> </w:t>
      </w:r>
      <w:r>
        <w:t>that Regulation shall be taken into account.”</w:t>
      </w:r>
    </w:p>
    <w:p w14:paraId="1710482E" w14:textId="77777777" w:rsidR="00412AEF" w:rsidRDefault="00A672DC">
      <w:pPr>
        <w:pStyle w:val="BodyText"/>
        <w:spacing w:before="4"/>
        <w:rPr>
          <w:sz w:val="22"/>
        </w:rPr>
      </w:pPr>
      <w:r>
        <w:pict w14:anchorId="2DEBF13B">
          <v:shape id="docshape63" o:spid="_x0000_s2059" alt="" style="position:absolute;margin-left:70.8pt;margin-top:14.1pt;width:60pt;height:.1pt;z-index:-1571123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66ADDDDB" w14:textId="77777777" w:rsidR="00412AEF" w:rsidRDefault="00412AEF">
      <w:pPr>
        <w:pStyle w:val="BodyText"/>
        <w:spacing w:before="1"/>
        <w:rPr>
          <w:sz w:val="13"/>
        </w:rPr>
      </w:pPr>
    </w:p>
    <w:p w14:paraId="37250FE6"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4"/>
          <w:lang w:val="fr-FR"/>
        </w:rPr>
        <w:t>…).”</w:t>
      </w:r>
    </w:p>
    <w:p w14:paraId="23DFAF44" w14:textId="77777777" w:rsidR="00412AEF" w:rsidRPr="00A00F70" w:rsidRDefault="00412AEF">
      <w:pPr>
        <w:pStyle w:val="BodyText"/>
        <w:rPr>
          <w:sz w:val="26"/>
          <w:lang w:val="fr-FR"/>
        </w:rPr>
      </w:pPr>
    </w:p>
    <w:p w14:paraId="57538CD5"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76</w:t>
      </w:r>
    </w:p>
    <w:p w14:paraId="3B4EAC02" w14:textId="77777777" w:rsidR="00412AEF" w:rsidRDefault="00000000">
      <w:pPr>
        <w:ind w:left="415" w:right="415"/>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167/2013</w:t>
      </w:r>
    </w:p>
    <w:p w14:paraId="5BFB0A19" w14:textId="77777777" w:rsidR="00412AEF" w:rsidRDefault="00000000">
      <w:pPr>
        <w:pStyle w:val="BodyText"/>
        <w:ind w:left="396"/>
      </w:pPr>
      <w:r>
        <w:t>In Article</w:t>
      </w:r>
      <w:r>
        <w:rPr>
          <w:spacing w:val="-2"/>
        </w:rPr>
        <w:t xml:space="preserve"> </w:t>
      </w:r>
      <w:r>
        <w:t>17(5)</w:t>
      </w:r>
      <w:r>
        <w:rPr>
          <w:spacing w:val="-1"/>
        </w:rPr>
        <w:t xml:space="preserve"> </w:t>
      </w:r>
      <w:r>
        <w:t>of</w:t>
      </w:r>
      <w:r>
        <w:rPr>
          <w:spacing w:val="-4"/>
        </w:rPr>
        <w:t xml:space="preserve"> </w:t>
      </w:r>
      <w:r>
        <w:t>Regulation</w:t>
      </w:r>
      <w:r>
        <w:rPr>
          <w:spacing w:val="-1"/>
        </w:rPr>
        <w:t xml:space="preserve"> </w:t>
      </w:r>
      <w:r>
        <w:t>(EU)</w:t>
      </w:r>
      <w:r>
        <w:rPr>
          <w:spacing w:val="-4"/>
        </w:rPr>
        <w:t xml:space="preserve"> </w:t>
      </w:r>
      <w:r>
        <w:t>No</w:t>
      </w:r>
      <w:r>
        <w:rPr>
          <w:spacing w:val="-3"/>
        </w:rPr>
        <w:t xml:space="preserve"> </w:t>
      </w:r>
      <w:r>
        <w:t>167/2013,</w:t>
      </w:r>
      <w:r>
        <w:rPr>
          <w:spacing w:val="1"/>
        </w:rPr>
        <w:t xml:space="preserve"> </w:t>
      </w:r>
      <w:r>
        <w:t>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6BDC9A8D" w14:textId="77777777" w:rsidR="00412AEF" w:rsidRDefault="00000000">
      <w:pPr>
        <w:pStyle w:val="BodyText"/>
        <w:ind w:left="396" w:right="394"/>
        <w:jc w:val="both"/>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77425D1A" w14:textId="77777777" w:rsidR="00412AEF" w:rsidRDefault="00A672DC">
      <w:pPr>
        <w:pStyle w:val="BodyText"/>
        <w:spacing w:before="4"/>
        <w:rPr>
          <w:sz w:val="22"/>
        </w:rPr>
      </w:pPr>
      <w:r>
        <w:pict w14:anchorId="4F9226D2">
          <v:shape id="docshape64" o:spid="_x0000_s2058" alt="" style="position:absolute;margin-left:70.8pt;margin-top:14.05pt;width:60pt;height:.1pt;z-index:-1571072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7FAB3AB" w14:textId="77777777" w:rsidR="00412AEF" w:rsidRDefault="00412AEF">
      <w:pPr>
        <w:pStyle w:val="BodyText"/>
        <w:spacing w:before="1"/>
        <w:rPr>
          <w:sz w:val="13"/>
        </w:rPr>
      </w:pPr>
    </w:p>
    <w:p w14:paraId="77CB7F75"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4"/>
          <w:lang w:val="fr-FR"/>
        </w:rPr>
        <w:t>…).”</w:t>
      </w:r>
    </w:p>
    <w:p w14:paraId="54E5B1A0" w14:textId="77777777" w:rsidR="00412AEF" w:rsidRPr="00A00F70" w:rsidRDefault="00412AEF">
      <w:pPr>
        <w:pStyle w:val="BodyText"/>
        <w:rPr>
          <w:sz w:val="26"/>
          <w:lang w:val="fr-FR"/>
        </w:rPr>
      </w:pPr>
    </w:p>
    <w:p w14:paraId="0ADC265D"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77</w:t>
      </w:r>
    </w:p>
    <w:p w14:paraId="3AB86C17" w14:textId="77777777" w:rsidR="00412AEF" w:rsidRDefault="00000000">
      <w:pPr>
        <w:ind w:left="415" w:right="415"/>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4"/>
          <w:sz w:val="24"/>
        </w:rPr>
        <w:t xml:space="preserve"> </w:t>
      </w:r>
      <w:r>
        <w:rPr>
          <w:i/>
          <w:sz w:val="24"/>
        </w:rPr>
        <w:t>No</w:t>
      </w:r>
      <w:r>
        <w:rPr>
          <w:i/>
          <w:spacing w:val="-1"/>
          <w:sz w:val="24"/>
        </w:rPr>
        <w:t xml:space="preserve"> </w:t>
      </w:r>
      <w:r>
        <w:rPr>
          <w:i/>
          <w:spacing w:val="-2"/>
          <w:sz w:val="24"/>
        </w:rPr>
        <w:t>168/2013</w:t>
      </w:r>
    </w:p>
    <w:p w14:paraId="33466706" w14:textId="77777777" w:rsidR="00412AEF" w:rsidRDefault="00000000">
      <w:pPr>
        <w:pStyle w:val="BodyText"/>
        <w:ind w:left="396"/>
      </w:pPr>
      <w:r>
        <w:t>In Article</w:t>
      </w:r>
      <w:r>
        <w:rPr>
          <w:spacing w:val="-2"/>
        </w:rPr>
        <w:t xml:space="preserve"> </w:t>
      </w:r>
      <w:r>
        <w:t>22(5)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168/2013,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2EEB2BEB" w14:textId="77777777" w:rsidR="00412AEF" w:rsidRDefault="00412AEF">
      <w:pPr>
        <w:sectPr w:rsidR="00412AEF">
          <w:pgSz w:w="11910" w:h="16840"/>
          <w:pgMar w:top="1040" w:right="1020" w:bottom="1680" w:left="1020" w:header="0" w:footer="1420" w:gutter="0"/>
          <w:cols w:space="720"/>
        </w:sectPr>
      </w:pPr>
    </w:p>
    <w:p w14:paraId="0F00AEF1" w14:textId="77777777" w:rsidR="00412AEF" w:rsidRDefault="00000000">
      <w:pPr>
        <w:pStyle w:val="BodyText"/>
        <w:spacing w:before="68"/>
        <w:ind w:left="396" w:right="394"/>
        <w:jc w:val="both"/>
      </w:pPr>
      <w:r>
        <w:lastRenderedPageBreak/>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5313BD21" w14:textId="77777777" w:rsidR="00412AEF" w:rsidRDefault="00A672DC">
      <w:pPr>
        <w:pStyle w:val="BodyText"/>
        <w:spacing w:before="5"/>
        <w:rPr>
          <w:sz w:val="22"/>
        </w:rPr>
      </w:pPr>
      <w:r>
        <w:pict w14:anchorId="34E81D95">
          <v:shape id="docshape65" o:spid="_x0000_s2057" alt="" style="position:absolute;margin-left:70.8pt;margin-top:14.1pt;width:60pt;height:.1pt;z-index:-1571020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74B8935" w14:textId="77777777" w:rsidR="00412AEF" w:rsidRDefault="00412AEF">
      <w:pPr>
        <w:pStyle w:val="BodyText"/>
        <w:rPr>
          <w:sz w:val="13"/>
        </w:rPr>
      </w:pPr>
    </w:p>
    <w:p w14:paraId="67DB9782" w14:textId="77777777" w:rsidR="00412AEF" w:rsidRPr="00A00F70" w:rsidRDefault="00000000">
      <w:pPr>
        <w:pStyle w:val="BodyText"/>
        <w:spacing w:before="90"/>
        <w:ind w:left="396"/>
        <w:rPr>
          <w:lang w:val="fr-FR"/>
        </w:rPr>
      </w:pPr>
      <w:r w:rsidRPr="00A00F70">
        <w:rPr>
          <w:lang w:val="fr-FR"/>
        </w:rPr>
        <w:t>*</w:t>
      </w:r>
      <w:r w:rsidRPr="00A00F70">
        <w:rPr>
          <w:spacing w:val="-5"/>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2"/>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3"/>
          <w:lang w:val="fr-FR"/>
        </w:rPr>
        <w:t xml:space="preserve"> </w:t>
      </w:r>
      <w:r w:rsidRPr="00A00F70">
        <w:rPr>
          <w:lang w:val="fr-FR"/>
        </w:rPr>
        <w:t>Artificial Intelligence]</w:t>
      </w:r>
      <w:r w:rsidRPr="00A00F70">
        <w:rPr>
          <w:spacing w:val="-1"/>
          <w:lang w:val="fr-FR"/>
        </w:rPr>
        <w:t xml:space="preserve"> </w:t>
      </w:r>
      <w:r w:rsidRPr="00A00F70">
        <w:rPr>
          <w:lang w:val="fr-FR"/>
        </w:rPr>
        <w:t xml:space="preserve">(OJ </w:t>
      </w:r>
      <w:r w:rsidRPr="00A00F70">
        <w:rPr>
          <w:spacing w:val="-4"/>
          <w:lang w:val="fr-FR"/>
        </w:rPr>
        <w:t>…).”</w:t>
      </w:r>
    </w:p>
    <w:p w14:paraId="6E504D96" w14:textId="77777777" w:rsidR="00412AEF" w:rsidRPr="00A00F70" w:rsidRDefault="00412AEF">
      <w:pPr>
        <w:pStyle w:val="BodyText"/>
        <w:rPr>
          <w:sz w:val="26"/>
          <w:lang w:val="fr-FR"/>
        </w:rPr>
      </w:pPr>
    </w:p>
    <w:p w14:paraId="19BD5AE5"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78</w:t>
      </w:r>
    </w:p>
    <w:p w14:paraId="1054D025" w14:textId="77777777" w:rsidR="00412AEF" w:rsidRDefault="00000000">
      <w:pPr>
        <w:ind w:left="415" w:right="415"/>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pacing w:val="-2"/>
          <w:sz w:val="24"/>
        </w:rPr>
        <w:t>2014/90/EU</w:t>
      </w:r>
    </w:p>
    <w:p w14:paraId="494DDAF6" w14:textId="77777777" w:rsidR="00412AEF" w:rsidRDefault="00000000">
      <w:pPr>
        <w:pStyle w:val="BodyText"/>
        <w:ind w:left="396"/>
      </w:pPr>
      <w:r>
        <w:t>In Article</w:t>
      </w:r>
      <w:r>
        <w:rPr>
          <w:spacing w:val="-2"/>
        </w:rPr>
        <w:t xml:space="preserve"> </w:t>
      </w:r>
      <w:r>
        <w:t>8</w:t>
      </w:r>
      <w:r>
        <w:rPr>
          <w:spacing w:val="-2"/>
        </w:rPr>
        <w:t xml:space="preserve"> </w:t>
      </w:r>
      <w:r>
        <w:t>of</w:t>
      </w:r>
      <w:r>
        <w:rPr>
          <w:spacing w:val="-2"/>
        </w:rPr>
        <w:t xml:space="preserve"> </w:t>
      </w:r>
      <w:r>
        <w:t>Directive</w:t>
      </w:r>
      <w:r>
        <w:rPr>
          <w:spacing w:val="-1"/>
        </w:rPr>
        <w:t xml:space="preserve"> </w:t>
      </w:r>
      <w:r>
        <w:t>2014/90/EU,</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4AD5E9E1" w14:textId="77777777" w:rsidR="00412AEF" w:rsidRDefault="00412AEF">
      <w:pPr>
        <w:pStyle w:val="BodyText"/>
        <w:spacing w:before="3"/>
        <w:rPr>
          <w:sz w:val="26"/>
        </w:rPr>
      </w:pPr>
    </w:p>
    <w:p w14:paraId="0B7A46C4" w14:textId="77777777" w:rsidR="00412AEF" w:rsidRDefault="00000000">
      <w:pPr>
        <w:pStyle w:val="BodyText"/>
        <w:ind w:left="396" w:right="397"/>
        <w:jc w:val="both"/>
      </w:pPr>
      <w:r>
        <w:t>“4. For Artificial Intelligence systems which are safety components in the meaning of Regulation (EU) YYY/XX [on Artificial Intelligence] of the European Parliament and of the Council*, when carrying out its activities pursuant to paragraph 1 and when adopting</w:t>
      </w:r>
      <w:r>
        <w:rPr>
          <w:spacing w:val="40"/>
        </w:rPr>
        <w:t xml:space="preserve"> </w:t>
      </w:r>
      <w:r>
        <w:t xml:space="preserve">technical specifications and testing standards in accordance with paragraphs 2 and 3, the Commission shall take into account the requirements set out in Title III, Chapter 2 of that </w:t>
      </w:r>
      <w:r>
        <w:rPr>
          <w:spacing w:val="-2"/>
        </w:rPr>
        <w:t>Regulation.</w:t>
      </w:r>
    </w:p>
    <w:p w14:paraId="3AEA0376" w14:textId="77777777" w:rsidR="00412AEF" w:rsidRDefault="00A672DC">
      <w:pPr>
        <w:pStyle w:val="BodyText"/>
        <w:spacing w:before="5"/>
        <w:rPr>
          <w:sz w:val="22"/>
        </w:rPr>
      </w:pPr>
      <w:r>
        <w:pict w14:anchorId="47C3A80F">
          <v:shape id="docshape66" o:spid="_x0000_s2056" alt="" style="position:absolute;margin-left:70.8pt;margin-top:14.15pt;width:60pt;height:.1pt;z-index:-1570969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E93985D" w14:textId="77777777" w:rsidR="00412AEF" w:rsidRDefault="00412AEF">
      <w:pPr>
        <w:pStyle w:val="BodyText"/>
        <w:rPr>
          <w:sz w:val="13"/>
        </w:rPr>
      </w:pPr>
    </w:p>
    <w:p w14:paraId="3F49011A"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2"/>
          <w:lang w:val="fr-FR"/>
        </w:rPr>
        <w:t>…).”.</w:t>
      </w:r>
    </w:p>
    <w:p w14:paraId="6EBC09B3" w14:textId="77777777" w:rsidR="00412AEF" w:rsidRPr="00A00F70" w:rsidRDefault="00412AEF">
      <w:pPr>
        <w:pStyle w:val="BodyText"/>
        <w:rPr>
          <w:sz w:val="26"/>
          <w:lang w:val="fr-FR"/>
        </w:rPr>
      </w:pPr>
    </w:p>
    <w:p w14:paraId="3ECD0E44"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79</w:t>
      </w:r>
    </w:p>
    <w:p w14:paraId="5BA91274" w14:textId="77777777" w:rsidR="00412AEF" w:rsidRDefault="00000000">
      <w:pPr>
        <w:ind w:left="413" w:right="415"/>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z w:val="24"/>
        </w:rPr>
        <w:t>(EU)</w:t>
      </w:r>
      <w:r>
        <w:rPr>
          <w:i/>
          <w:spacing w:val="-6"/>
          <w:sz w:val="24"/>
        </w:rPr>
        <w:t xml:space="preserve"> </w:t>
      </w:r>
      <w:r>
        <w:rPr>
          <w:i/>
          <w:spacing w:val="-2"/>
          <w:sz w:val="24"/>
        </w:rPr>
        <w:t>2016/797</w:t>
      </w:r>
    </w:p>
    <w:p w14:paraId="2DA4F591" w14:textId="77777777" w:rsidR="00412AEF" w:rsidRDefault="00000000">
      <w:pPr>
        <w:pStyle w:val="BodyText"/>
        <w:ind w:left="396"/>
      </w:pPr>
      <w:r>
        <w:t>In Article</w:t>
      </w:r>
      <w:r>
        <w:rPr>
          <w:spacing w:val="-2"/>
        </w:rPr>
        <w:t xml:space="preserve"> </w:t>
      </w:r>
      <w:r>
        <w:t>5</w:t>
      </w:r>
      <w:r>
        <w:rPr>
          <w:spacing w:val="-2"/>
        </w:rPr>
        <w:t xml:space="preserve"> </w:t>
      </w:r>
      <w:r>
        <w:t>of</w:t>
      </w:r>
      <w:r>
        <w:rPr>
          <w:spacing w:val="-1"/>
        </w:rPr>
        <w:t xml:space="preserve"> </w:t>
      </w:r>
      <w:r>
        <w:t>Directive</w:t>
      </w:r>
      <w:r>
        <w:rPr>
          <w:spacing w:val="-1"/>
        </w:rPr>
        <w:t xml:space="preserve"> </w:t>
      </w:r>
      <w:r>
        <w:t>(EU)</w:t>
      </w:r>
      <w:r>
        <w:rPr>
          <w:spacing w:val="-4"/>
        </w:rPr>
        <w:t xml:space="preserve"> </w:t>
      </w:r>
      <w:r>
        <w:t>2016/797,</w:t>
      </w:r>
      <w:r>
        <w:rPr>
          <w:spacing w:val="-2"/>
        </w:rPr>
        <w:t xml:space="preserve"> </w:t>
      </w:r>
      <w:r>
        <w:t>the following</w:t>
      </w:r>
      <w:r>
        <w:rPr>
          <w:spacing w:val="-5"/>
        </w:rPr>
        <w:t xml:space="preserve"> </w:t>
      </w:r>
      <w:r>
        <w:t>paragraph</w:t>
      </w:r>
      <w:r>
        <w:rPr>
          <w:spacing w:val="-2"/>
        </w:rPr>
        <w:t xml:space="preserve"> </w:t>
      </w:r>
      <w:r>
        <w:t>is</w:t>
      </w:r>
      <w:r>
        <w:rPr>
          <w:spacing w:val="-1"/>
        </w:rPr>
        <w:t xml:space="preserve"> </w:t>
      </w:r>
      <w:r>
        <w:rPr>
          <w:spacing w:val="-2"/>
        </w:rPr>
        <w:t>added:</w:t>
      </w:r>
    </w:p>
    <w:p w14:paraId="2C6D9033" w14:textId="77777777" w:rsidR="00412AEF" w:rsidRDefault="00412AEF">
      <w:pPr>
        <w:pStyle w:val="BodyText"/>
        <w:spacing w:before="1"/>
        <w:rPr>
          <w:sz w:val="26"/>
        </w:rPr>
      </w:pPr>
    </w:p>
    <w:p w14:paraId="0241B233" w14:textId="77777777" w:rsidR="00412AEF" w:rsidRDefault="00000000">
      <w:pPr>
        <w:pStyle w:val="BodyText"/>
        <w:ind w:left="396" w:right="394"/>
        <w:jc w:val="both"/>
      </w:pPr>
      <w:r>
        <w:t>“12.</w:t>
      </w:r>
      <w:r>
        <w:rPr>
          <w:spacing w:val="-1"/>
        </w:rPr>
        <w:t xml:space="preserve"> </w:t>
      </w:r>
      <w:r>
        <w:t>When</w:t>
      </w:r>
      <w:r>
        <w:rPr>
          <w:spacing w:val="-1"/>
        </w:rPr>
        <w:t xml:space="preserve"> </w:t>
      </w:r>
      <w:r>
        <w:t>adopting</w:t>
      </w:r>
      <w:r>
        <w:rPr>
          <w:spacing w:val="-4"/>
        </w:rPr>
        <w:t xml:space="preserve"> </w:t>
      </w:r>
      <w:r>
        <w:t>delegated</w:t>
      </w:r>
      <w:r>
        <w:rPr>
          <w:spacing w:val="-1"/>
        </w:rPr>
        <w:t xml:space="preserve"> </w:t>
      </w:r>
      <w:r>
        <w:t>acts</w:t>
      </w:r>
      <w:r>
        <w:rPr>
          <w:spacing w:val="-1"/>
        </w:rPr>
        <w:t xml:space="preserve"> </w:t>
      </w:r>
      <w:r>
        <w:t>pursuant</w:t>
      </w:r>
      <w:r>
        <w:rPr>
          <w:spacing w:val="-1"/>
        </w:rPr>
        <w:t xml:space="preserve"> </w:t>
      </w:r>
      <w:r>
        <w:t>to</w:t>
      </w:r>
      <w:r>
        <w:rPr>
          <w:spacing w:val="-1"/>
        </w:rPr>
        <w:t xml:space="preserve"> </w:t>
      </w:r>
      <w:r>
        <w:t>paragraph</w:t>
      </w:r>
      <w:r>
        <w:rPr>
          <w:spacing w:val="-1"/>
        </w:rPr>
        <w:t xml:space="preserve"> </w:t>
      </w:r>
      <w:r>
        <w:t>1</w:t>
      </w:r>
      <w:r>
        <w:rPr>
          <w:spacing w:val="-1"/>
        </w:rPr>
        <w:t xml:space="preserve"> </w:t>
      </w:r>
      <w:r>
        <w:t>and</w:t>
      </w:r>
      <w:r>
        <w:rPr>
          <w:spacing w:val="-1"/>
        </w:rPr>
        <w:t xml:space="preserve"> </w:t>
      </w:r>
      <w:r>
        <w:t>implementing</w:t>
      </w:r>
      <w:r>
        <w:rPr>
          <w:spacing w:val="-3"/>
        </w:rPr>
        <w:t xml:space="preserve"> </w:t>
      </w:r>
      <w:r>
        <w:t>acts</w:t>
      </w:r>
      <w:r>
        <w:rPr>
          <w:spacing w:val="-1"/>
        </w:rPr>
        <w:t xml:space="preserve"> </w:t>
      </w:r>
      <w:r>
        <w:t>pursuant</w:t>
      </w:r>
      <w:r>
        <w:rPr>
          <w:spacing w:val="-1"/>
        </w:rPr>
        <w:t xml:space="preserve"> </w:t>
      </w:r>
      <w:r>
        <w:t>to paragraph 11 concerning Artificial Intelligence systems which are safety components in the meaning</w:t>
      </w:r>
      <w:r>
        <w:rPr>
          <w:spacing w:val="-1"/>
        </w:rPr>
        <w:t xml:space="preserve"> </w:t>
      </w:r>
      <w:r>
        <w:t>of Regulation (EU) YYY/XX [on Artificial Intelligence] of the European Parliament and</w:t>
      </w:r>
      <w:r>
        <w:rPr>
          <w:spacing w:val="-1"/>
        </w:rPr>
        <w:t xml:space="preserve"> </w:t>
      </w:r>
      <w:r>
        <w:t>of</w:t>
      </w:r>
      <w:r>
        <w:rPr>
          <w:spacing w:val="-2"/>
        </w:rPr>
        <w:t xml:space="preserve"> </w:t>
      </w:r>
      <w:r>
        <w:t>the</w:t>
      </w:r>
      <w:r>
        <w:rPr>
          <w:spacing w:val="-2"/>
        </w:rPr>
        <w:t xml:space="preserve"> </w:t>
      </w:r>
      <w:r>
        <w:t>Council*,</w:t>
      </w:r>
      <w:r>
        <w:rPr>
          <w:spacing w:val="-1"/>
        </w:rPr>
        <w:t xml:space="preserve"> </w:t>
      </w:r>
      <w:r>
        <w:t>the requirements</w:t>
      </w:r>
      <w:r>
        <w:rPr>
          <w:spacing w:val="-1"/>
        </w:rPr>
        <w:t xml:space="preserve"> </w:t>
      </w:r>
      <w:r>
        <w:t>set</w:t>
      </w:r>
      <w:r>
        <w:rPr>
          <w:spacing w:val="-1"/>
        </w:rPr>
        <w:t xml:space="preserve"> </w:t>
      </w:r>
      <w:r>
        <w:t>out</w:t>
      </w:r>
      <w:r>
        <w:rPr>
          <w:spacing w:val="-1"/>
        </w:rPr>
        <w:t xml:space="preserve"> </w:t>
      </w:r>
      <w:r>
        <w:t>in</w:t>
      </w:r>
      <w:r>
        <w:rPr>
          <w:spacing w:val="-1"/>
        </w:rPr>
        <w:t xml:space="preserve"> </w:t>
      </w:r>
      <w:r>
        <w:t>Title III, Chapter</w:t>
      </w:r>
      <w:r>
        <w:rPr>
          <w:spacing w:val="-2"/>
        </w:rPr>
        <w:t xml:space="preserve"> </w:t>
      </w:r>
      <w:r>
        <w:t>2</w:t>
      </w:r>
      <w:r>
        <w:rPr>
          <w:spacing w:val="-1"/>
        </w:rPr>
        <w:t xml:space="preserve"> </w:t>
      </w:r>
      <w:r>
        <w:t>of</w:t>
      </w:r>
      <w:r>
        <w:rPr>
          <w:spacing w:val="-2"/>
        </w:rPr>
        <w:t xml:space="preserve"> </w:t>
      </w:r>
      <w:r>
        <w:t>that Regulation shall</w:t>
      </w:r>
      <w:r>
        <w:rPr>
          <w:spacing w:val="-1"/>
        </w:rPr>
        <w:t xml:space="preserve"> </w:t>
      </w:r>
      <w:r>
        <w:t>be taken into account.</w:t>
      </w:r>
    </w:p>
    <w:p w14:paraId="079173CC" w14:textId="77777777" w:rsidR="00412AEF" w:rsidRDefault="00A672DC">
      <w:pPr>
        <w:pStyle w:val="BodyText"/>
        <w:spacing w:before="5"/>
        <w:rPr>
          <w:sz w:val="22"/>
        </w:rPr>
      </w:pPr>
      <w:r>
        <w:pict w14:anchorId="38131381">
          <v:shape id="docshape67" o:spid="_x0000_s2055" alt="" style="position:absolute;margin-left:70.8pt;margin-top:14.1pt;width:60pt;height:.1pt;z-index:-1570918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213FE32" w14:textId="77777777" w:rsidR="00412AEF" w:rsidRDefault="00412AEF">
      <w:pPr>
        <w:pStyle w:val="BodyText"/>
        <w:rPr>
          <w:sz w:val="13"/>
        </w:rPr>
      </w:pPr>
    </w:p>
    <w:p w14:paraId="040BC100"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2"/>
          <w:lang w:val="fr-FR"/>
        </w:rPr>
        <w:t>…).”.</w:t>
      </w:r>
    </w:p>
    <w:p w14:paraId="51F7C1CA" w14:textId="77777777" w:rsidR="00412AEF" w:rsidRPr="00A00F70" w:rsidRDefault="00412AEF">
      <w:pPr>
        <w:pStyle w:val="BodyText"/>
        <w:rPr>
          <w:sz w:val="26"/>
          <w:lang w:val="fr-FR"/>
        </w:rPr>
      </w:pPr>
    </w:p>
    <w:p w14:paraId="28D24357" w14:textId="77777777" w:rsidR="00412AEF" w:rsidRPr="00A00F70" w:rsidRDefault="00000000">
      <w:pPr>
        <w:spacing w:before="182"/>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80</w:t>
      </w:r>
    </w:p>
    <w:p w14:paraId="256E3C18" w14:textId="77777777" w:rsidR="00412AEF" w:rsidRDefault="00000000">
      <w:pPr>
        <w:ind w:left="410" w:right="415"/>
        <w:jc w:val="center"/>
        <w:rPr>
          <w:i/>
          <w:sz w:val="24"/>
        </w:rPr>
      </w:pPr>
      <w:r>
        <w:rPr>
          <w:i/>
          <w:sz w:val="24"/>
        </w:rPr>
        <w:t>Amendment</w:t>
      </w:r>
      <w:r>
        <w:rPr>
          <w:i/>
          <w:spacing w:val="-3"/>
          <w:sz w:val="24"/>
        </w:rPr>
        <w:t xml:space="preserve"> </w:t>
      </w:r>
      <w:r>
        <w:rPr>
          <w:i/>
          <w:sz w:val="24"/>
        </w:rPr>
        <w:t>to</w:t>
      </w:r>
      <w:r>
        <w:rPr>
          <w:i/>
          <w:spacing w:val="-2"/>
          <w:sz w:val="24"/>
        </w:rPr>
        <w:t xml:space="preserve"> </w:t>
      </w:r>
      <w:r>
        <w:rPr>
          <w:i/>
          <w:sz w:val="24"/>
        </w:rPr>
        <w:t>Regulation</w:t>
      </w:r>
      <w:r>
        <w:rPr>
          <w:i/>
          <w:spacing w:val="-2"/>
          <w:sz w:val="24"/>
        </w:rPr>
        <w:t xml:space="preserve"> </w:t>
      </w:r>
      <w:r>
        <w:rPr>
          <w:i/>
          <w:sz w:val="24"/>
        </w:rPr>
        <w:t>(EU)</w:t>
      </w:r>
      <w:r>
        <w:rPr>
          <w:i/>
          <w:spacing w:val="-5"/>
          <w:sz w:val="24"/>
        </w:rPr>
        <w:t xml:space="preserve"> </w:t>
      </w:r>
      <w:r>
        <w:rPr>
          <w:i/>
          <w:spacing w:val="-2"/>
          <w:sz w:val="24"/>
        </w:rPr>
        <w:t>2018/858</w:t>
      </w:r>
    </w:p>
    <w:p w14:paraId="69A1B3F9" w14:textId="77777777" w:rsidR="00412AEF" w:rsidRDefault="00000000">
      <w:pPr>
        <w:pStyle w:val="BodyText"/>
        <w:ind w:left="396"/>
      </w:pPr>
      <w:r>
        <w:t>In Article</w:t>
      </w:r>
      <w:r>
        <w:rPr>
          <w:spacing w:val="-1"/>
        </w:rPr>
        <w:t xml:space="preserve"> </w:t>
      </w:r>
      <w:r>
        <w:t>5</w:t>
      </w:r>
      <w:r>
        <w:rPr>
          <w:spacing w:val="-1"/>
        </w:rPr>
        <w:t xml:space="preserve"> </w:t>
      </w:r>
      <w:r>
        <w:t>of</w:t>
      </w:r>
      <w:r>
        <w:rPr>
          <w:spacing w:val="-3"/>
        </w:rPr>
        <w:t xml:space="preserve"> </w:t>
      </w:r>
      <w:r>
        <w:t>Regulation</w:t>
      </w:r>
      <w:r>
        <w:rPr>
          <w:spacing w:val="-1"/>
        </w:rPr>
        <w:t xml:space="preserve"> </w:t>
      </w:r>
      <w:r>
        <w:t>(EU)</w:t>
      </w:r>
      <w:r>
        <w:rPr>
          <w:spacing w:val="-3"/>
        </w:rPr>
        <w:t xml:space="preserve"> </w:t>
      </w:r>
      <w:r>
        <w:t>2018/858</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51E865E3" w14:textId="77777777" w:rsidR="00412AEF" w:rsidRDefault="00000000">
      <w:pPr>
        <w:pStyle w:val="BodyText"/>
        <w:ind w:left="396" w:right="393"/>
        <w:jc w:val="both"/>
      </w:pPr>
      <w:r>
        <w:t>“4. When adopting delegated acts pursuant to paragraph 3 concerning Artificial Intelligence systems which are safety components in the meaning of Regulation (EU) YYY/XX [on Artificial Intelligence] of the European Parliament and of the Council *, the requirements set out in Title III, Chapter 2 of that Regulation shall be taken into account.</w:t>
      </w:r>
    </w:p>
    <w:p w14:paraId="5B99888F" w14:textId="77777777" w:rsidR="00412AEF" w:rsidRDefault="00412AEF">
      <w:pPr>
        <w:jc w:val="both"/>
        <w:sectPr w:rsidR="00412AEF">
          <w:pgSz w:w="11910" w:h="16840"/>
          <w:pgMar w:top="1040" w:right="1020" w:bottom="1680" w:left="1020" w:header="0" w:footer="1420" w:gutter="0"/>
          <w:cols w:space="720"/>
        </w:sectPr>
      </w:pPr>
    </w:p>
    <w:p w14:paraId="2C18C0A6" w14:textId="77777777" w:rsidR="00412AEF" w:rsidRDefault="00A672DC">
      <w:pPr>
        <w:pStyle w:val="BodyText"/>
        <w:spacing w:line="20" w:lineRule="exact"/>
        <w:ind w:left="396"/>
        <w:rPr>
          <w:sz w:val="2"/>
        </w:rPr>
      </w:pPr>
      <w:r>
        <w:rPr>
          <w:sz w:val="2"/>
        </w:rPr>
      </w:r>
      <w:r>
        <w:rPr>
          <w:sz w:val="2"/>
        </w:rPr>
        <w:pict w14:anchorId="02073619">
          <v:group id="docshapegroup68" o:spid="_x0000_s2053" alt="" style="width:60pt;height:.5pt;mso-position-horizontal-relative:char;mso-position-vertical-relative:line" coordsize="1200,10">
            <v:line id="_x0000_s2054" alt="" style="position:absolute" from="0,5" to="1200,5" strokeweight=".48pt"/>
            <w10:anchorlock/>
          </v:group>
        </w:pict>
      </w:r>
    </w:p>
    <w:p w14:paraId="4CA36CF5" w14:textId="77777777" w:rsidR="00412AEF" w:rsidRDefault="00412AEF">
      <w:pPr>
        <w:pStyle w:val="BodyText"/>
        <w:spacing w:before="8"/>
        <w:rPr>
          <w:sz w:val="11"/>
        </w:rPr>
      </w:pPr>
    </w:p>
    <w:p w14:paraId="3497C5E0" w14:textId="77777777" w:rsidR="00412AEF" w:rsidRPr="00A00F70" w:rsidRDefault="00000000">
      <w:pPr>
        <w:pStyle w:val="BodyText"/>
        <w:spacing w:before="90"/>
        <w:ind w:left="396"/>
        <w:rPr>
          <w:lang w:val="fr-FR"/>
        </w:rPr>
      </w:pPr>
      <w:r w:rsidRPr="00A00F70">
        <w:rPr>
          <w:lang w:val="fr-FR"/>
        </w:rPr>
        <w:t>*</w:t>
      </w:r>
      <w:r w:rsidRPr="00A00F70">
        <w:rPr>
          <w:spacing w:val="-4"/>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2"/>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 Intelligence]</w:t>
      </w:r>
      <w:r w:rsidRPr="00A00F70">
        <w:rPr>
          <w:spacing w:val="-1"/>
          <w:lang w:val="fr-FR"/>
        </w:rPr>
        <w:t xml:space="preserve"> </w:t>
      </w:r>
      <w:r w:rsidRPr="00A00F70">
        <w:rPr>
          <w:lang w:val="fr-FR"/>
        </w:rPr>
        <w:t xml:space="preserve">(OJ </w:t>
      </w:r>
      <w:r w:rsidRPr="00A00F70">
        <w:rPr>
          <w:spacing w:val="-2"/>
          <w:lang w:val="fr-FR"/>
        </w:rPr>
        <w:t>…).”.</w:t>
      </w:r>
    </w:p>
    <w:p w14:paraId="3D8EF82B" w14:textId="77777777" w:rsidR="00412AEF" w:rsidRPr="00A00F70" w:rsidRDefault="00412AEF">
      <w:pPr>
        <w:pStyle w:val="BodyText"/>
        <w:rPr>
          <w:sz w:val="26"/>
          <w:lang w:val="fr-FR"/>
        </w:rPr>
      </w:pPr>
    </w:p>
    <w:p w14:paraId="30D362A3"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81</w:t>
      </w:r>
    </w:p>
    <w:p w14:paraId="387BD8F6" w14:textId="77777777" w:rsidR="00412AEF" w:rsidRDefault="00000000">
      <w:pPr>
        <w:ind w:left="536" w:right="540"/>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2018/1139</w:t>
      </w:r>
    </w:p>
    <w:p w14:paraId="4DFCEAAD" w14:textId="77777777" w:rsidR="00412AEF" w:rsidRDefault="00000000">
      <w:pPr>
        <w:pStyle w:val="BodyText"/>
        <w:ind w:left="396"/>
      </w:pPr>
      <w:r>
        <w:t>Regulation</w:t>
      </w:r>
      <w:r>
        <w:rPr>
          <w:spacing w:val="-1"/>
        </w:rPr>
        <w:t xml:space="preserve"> </w:t>
      </w:r>
      <w:r>
        <w:t>(EU)</w:t>
      </w:r>
      <w:r>
        <w:rPr>
          <w:spacing w:val="-1"/>
        </w:rPr>
        <w:t xml:space="preserve"> </w:t>
      </w:r>
      <w:r>
        <w:t>2018/1139</w:t>
      </w:r>
      <w:r>
        <w:rPr>
          <w:spacing w:val="-1"/>
        </w:rPr>
        <w:t xml:space="preserve"> </w:t>
      </w:r>
      <w:r>
        <w:t>is</w:t>
      </w:r>
      <w:r>
        <w:rPr>
          <w:spacing w:val="-2"/>
        </w:rPr>
        <w:t xml:space="preserve"> </w:t>
      </w:r>
      <w:r>
        <w:t>amended</w:t>
      </w:r>
      <w:r>
        <w:rPr>
          <w:spacing w:val="-1"/>
        </w:rPr>
        <w:t xml:space="preserve"> </w:t>
      </w:r>
      <w:r>
        <w:t>as</w:t>
      </w:r>
      <w:r>
        <w:rPr>
          <w:spacing w:val="-1"/>
        </w:rPr>
        <w:t xml:space="preserve"> </w:t>
      </w:r>
      <w:r>
        <w:rPr>
          <w:spacing w:val="-2"/>
        </w:rPr>
        <w:t>follows:</w:t>
      </w:r>
    </w:p>
    <w:p w14:paraId="7AC3BAF9" w14:textId="77777777" w:rsidR="00412AEF" w:rsidRDefault="00412AEF">
      <w:pPr>
        <w:pStyle w:val="BodyText"/>
        <w:spacing w:before="1"/>
        <w:rPr>
          <w:sz w:val="26"/>
        </w:rPr>
      </w:pPr>
    </w:p>
    <w:p w14:paraId="41E8E847"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1F23D585" w14:textId="77777777" w:rsidR="00412AEF" w:rsidRDefault="00412AEF">
      <w:pPr>
        <w:pStyle w:val="BodyText"/>
        <w:spacing w:before="1"/>
        <w:rPr>
          <w:sz w:val="26"/>
        </w:rPr>
      </w:pPr>
    </w:p>
    <w:p w14:paraId="3CC30E1B" w14:textId="77777777" w:rsidR="00412AEF" w:rsidRDefault="00000000">
      <w:pPr>
        <w:pStyle w:val="BodyText"/>
        <w:ind w:left="396" w:right="394"/>
        <w:jc w:val="both"/>
      </w:pPr>
      <w:r>
        <w:t>“3.</w:t>
      </w:r>
      <w:r>
        <w:rPr>
          <w:spacing w:val="-1"/>
        </w:rPr>
        <w:t xml:space="preserve"> </w:t>
      </w:r>
      <w:r>
        <w:t>Without</w:t>
      </w:r>
      <w:r>
        <w:rPr>
          <w:spacing w:val="-1"/>
        </w:rPr>
        <w:t xml:space="preserve"> </w:t>
      </w:r>
      <w:r>
        <w:t>prejudice</w:t>
      </w:r>
      <w:r>
        <w:rPr>
          <w:spacing w:val="-2"/>
        </w:rPr>
        <w:t xml:space="preserve"> </w:t>
      </w:r>
      <w:r>
        <w:t>to</w:t>
      </w:r>
      <w:r>
        <w:rPr>
          <w:spacing w:val="-3"/>
        </w:rPr>
        <w:t xml:space="preserve"> </w:t>
      </w:r>
      <w:r>
        <w:t>paragraph</w:t>
      </w:r>
      <w:r>
        <w:rPr>
          <w:spacing w:val="-1"/>
        </w:rPr>
        <w:t xml:space="preserve"> </w:t>
      </w:r>
      <w:r>
        <w:t>2,</w:t>
      </w:r>
      <w:r>
        <w:rPr>
          <w:spacing w:val="-1"/>
        </w:rPr>
        <w:t xml:space="preserve"> </w:t>
      </w:r>
      <w:r>
        <w:t>when</w:t>
      </w:r>
      <w:r>
        <w:rPr>
          <w:spacing w:val="-1"/>
        </w:rPr>
        <w:t xml:space="preserve"> </w:t>
      </w:r>
      <w:r>
        <w:t>adopting</w:t>
      </w:r>
      <w:r>
        <w:rPr>
          <w:spacing w:val="-4"/>
        </w:rPr>
        <w:t xml:space="preserve"> </w:t>
      </w:r>
      <w:r>
        <w:t>implementing</w:t>
      </w:r>
      <w:r>
        <w:rPr>
          <w:spacing w:val="-4"/>
        </w:rPr>
        <w:t xml:space="preserve"> </w:t>
      </w:r>
      <w:r>
        <w:t>acts</w:t>
      </w:r>
      <w:r>
        <w:rPr>
          <w:spacing w:val="-1"/>
        </w:rPr>
        <w:t xml:space="preserve"> </w:t>
      </w:r>
      <w:r>
        <w:t>pursuant</w:t>
      </w:r>
      <w:r>
        <w:rPr>
          <w:spacing w:val="-1"/>
        </w:rPr>
        <w:t xml:space="preserve"> </w:t>
      </w:r>
      <w:r>
        <w:t>to</w:t>
      </w:r>
      <w:r>
        <w:rPr>
          <w:spacing w:val="-1"/>
        </w:rPr>
        <w:t xml:space="preserve"> </w:t>
      </w:r>
      <w:r>
        <w:t>paragraph 1 concerning Artificial Intelligence systems which are safety components in the meaning of Regulation (EU) YYY/XX [</w:t>
      </w:r>
      <w:r>
        <w:rPr>
          <w:i/>
        </w:rPr>
        <w:t>on Artificial Intelligence</w:t>
      </w:r>
      <w:r>
        <w:t>] of the European Parliament and of the Council*, the requirements set out in Title III, Chapter</w:t>
      </w:r>
      <w:r>
        <w:rPr>
          <w:spacing w:val="-2"/>
        </w:rPr>
        <w:t xml:space="preserve"> </w:t>
      </w:r>
      <w:r>
        <w:t>2 of that Regulation shall be</w:t>
      </w:r>
      <w:r>
        <w:rPr>
          <w:spacing w:val="-1"/>
        </w:rPr>
        <w:t xml:space="preserve"> </w:t>
      </w:r>
      <w:r>
        <w:t xml:space="preserve">taken into </w:t>
      </w:r>
      <w:r>
        <w:rPr>
          <w:spacing w:val="-2"/>
        </w:rPr>
        <w:t>account.</w:t>
      </w:r>
    </w:p>
    <w:p w14:paraId="1BFF12C1" w14:textId="77777777" w:rsidR="00412AEF" w:rsidRDefault="00A672DC">
      <w:pPr>
        <w:pStyle w:val="BodyText"/>
        <w:spacing w:before="5"/>
        <w:rPr>
          <w:sz w:val="22"/>
        </w:rPr>
      </w:pPr>
      <w:r>
        <w:pict w14:anchorId="69B30CBC">
          <v:shape id="docshape69" o:spid="_x0000_s2052" alt="" style="position:absolute;margin-left:70.8pt;margin-top:14.1pt;width:60pt;height:.1pt;z-index:-1570816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37F302F" w14:textId="77777777" w:rsidR="00412AEF" w:rsidRDefault="00412AEF">
      <w:pPr>
        <w:pStyle w:val="BodyText"/>
        <w:rPr>
          <w:sz w:val="13"/>
        </w:rPr>
      </w:pPr>
    </w:p>
    <w:p w14:paraId="61684C25" w14:textId="77777777" w:rsidR="00412AEF" w:rsidRDefault="00000000">
      <w:pPr>
        <w:pStyle w:val="BodyText"/>
        <w:spacing w:before="90"/>
        <w:ind w:left="396"/>
        <w:jc w:val="both"/>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5DD79564"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19,</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1B695991" w14:textId="77777777" w:rsidR="00412AEF" w:rsidRDefault="00000000">
      <w:pPr>
        <w:pStyle w:val="BodyText"/>
        <w:ind w:left="396" w:right="394"/>
        <w:jc w:val="both"/>
      </w:pPr>
      <w: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4917A107"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43,</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7132953D" w14:textId="77777777" w:rsidR="00412AEF" w:rsidRDefault="00000000">
      <w:pPr>
        <w:pStyle w:val="BodyText"/>
        <w:ind w:left="396" w:right="395"/>
        <w:jc w:val="both"/>
      </w:pPr>
      <w:r>
        <w:t>“4.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account.”</w:t>
      </w:r>
    </w:p>
    <w:p w14:paraId="1F808F2C"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26F0CD95" w14:textId="77777777" w:rsidR="00412AEF" w:rsidRDefault="00000000">
      <w:pPr>
        <w:pStyle w:val="BodyText"/>
        <w:ind w:left="396" w:right="396"/>
        <w:jc w:val="both"/>
      </w:pPr>
      <w: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78CA1B09"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57,</w:t>
      </w:r>
      <w:r>
        <w:rPr>
          <w:spacing w:val="-1"/>
          <w:sz w:val="24"/>
        </w:rPr>
        <w:t xml:space="preserve"> </w:t>
      </w:r>
      <w:r>
        <w:rPr>
          <w:sz w:val="24"/>
        </w:rPr>
        <w:t>the</w:t>
      </w:r>
      <w:r>
        <w:rPr>
          <w:spacing w:val="-1"/>
          <w:sz w:val="24"/>
        </w:rPr>
        <w:t xml:space="preserve"> </w:t>
      </w:r>
      <w:r>
        <w:rPr>
          <w:sz w:val="24"/>
        </w:rPr>
        <w:t>following</w:t>
      </w:r>
      <w:r>
        <w:rPr>
          <w:spacing w:val="-4"/>
          <w:sz w:val="24"/>
        </w:rPr>
        <w:t xml:space="preserve"> </w:t>
      </w:r>
      <w:r>
        <w:rPr>
          <w:sz w:val="24"/>
        </w:rPr>
        <w:t>paragraph</w:t>
      </w:r>
      <w:r>
        <w:rPr>
          <w:spacing w:val="-1"/>
          <w:sz w:val="24"/>
        </w:rPr>
        <w:t xml:space="preserve"> </w:t>
      </w:r>
      <w:r>
        <w:rPr>
          <w:sz w:val="24"/>
        </w:rPr>
        <w:t xml:space="preserve">is </w:t>
      </w:r>
      <w:r>
        <w:rPr>
          <w:spacing w:val="-2"/>
          <w:sz w:val="24"/>
        </w:rPr>
        <w:t>added:</w:t>
      </w:r>
    </w:p>
    <w:p w14:paraId="7C7C2552" w14:textId="77777777" w:rsidR="00412AEF" w:rsidRDefault="00412AEF">
      <w:pPr>
        <w:pStyle w:val="BodyText"/>
        <w:spacing w:before="1"/>
        <w:rPr>
          <w:sz w:val="26"/>
        </w:rPr>
      </w:pPr>
    </w:p>
    <w:p w14:paraId="41B0C123" w14:textId="77777777" w:rsidR="00412AEF" w:rsidRDefault="00000000">
      <w:pPr>
        <w:pStyle w:val="BodyText"/>
        <w:ind w:left="396" w:right="400"/>
        <w:jc w:val="both"/>
      </w:pPr>
      <w:r>
        <w:t>“When</w:t>
      </w:r>
      <w:r>
        <w:rPr>
          <w:spacing w:val="-2"/>
        </w:rPr>
        <w:t xml:space="preserve"> </w:t>
      </w:r>
      <w:r>
        <w:t>adopting</w:t>
      </w:r>
      <w:r>
        <w:rPr>
          <w:spacing w:val="-5"/>
        </w:rPr>
        <w:t xml:space="preserve"> </w:t>
      </w:r>
      <w:r>
        <w:t>those</w:t>
      </w:r>
      <w:r>
        <w:rPr>
          <w:spacing w:val="-2"/>
        </w:rPr>
        <w:t xml:space="preserve"> </w:t>
      </w:r>
      <w:r>
        <w:t>implementing</w:t>
      </w:r>
      <w:r>
        <w:rPr>
          <w:spacing w:val="-4"/>
        </w:rPr>
        <w:t xml:space="preserve"> </w:t>
      </w:r>
      <w:r>
        <w:t>acts</w:t>
      </w:r>
      <w:r>
        <w:rPr>
          <w:spacing w:val="-2"/>
        </w:rPr>
        <w:t xml:space="preserve"> </w:t>
      </w:r>
      <w:r>
        <w:t>concerning</w:t>
      </w:r>
      <w:r>
        <w:rPr>
          <w:spacing w:val="-4"/>
        </w:rPr>
        <w:t xml:space="preserve"> </w:t>
      </w:r>
      <w:r>
        <w:t>Artificial Intelligence</w:t>
      </w:r>
      <w:r>
        <w:rPr>
          <w:spacing w:val="-3"/>
        </w:rPr>
        <w:t xml:space="preserve"> </w:t>
      </w:r>
      <w:r>
        <w:t>systems</w:t>
      </w:r>
      <w:r>
        <w:rPr>
          <w:spacing w:val="-2"/>
        </w:rPr>
        <w:t xml:space="preserve"> </w:t>
      </w:r>
      <w:r>
        <w:t>which</w:t>
      </w:r>
      <w:r>
        <w:rPr>
          <w:spacing w:val="-2"/>
        </w:rPr>
        <w:t xml:space="preserve"> </w:t>
      </w:r>
      <w:r>
        <w:t>are safety components in the meaning of Regulation (EU) YYY/XX [on Artificial Intelligence], the requirements set out in Title III, Chapter 2 of that Regulation shall be taken into account.”</w:t>
      </w:r>
    </w:p>
    <w:p w14:paraId="2FB7AF36"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58,</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34C96D14" w14:textId="77777777" w:rsidR="00412AEF" w:rsidRDefault="00412AEF">
      <w:pPr>
        <w:rPr>
          <w:sz w:val="24"/>
        </w:rPr>
        <w:sectPr w:rsidR="00412AEF">
          <w:pgSz w:w="11910" w:h="16840"/>
          <w:pgMar w:top="1380" w:right="1020" w:bottom="1680" w:left="1020" w:header="0" w:footer="1420" w:gutter="0"/>
          <w:cols w:space="720"/>
        </w:sectPr>
      </w:pPr>
    </w:p>
    <w:p w14:paraId="2E6A7687" w14:textId="77777777" w:rsidR="00412AEF" w:rsidRDefault="00000000">
      <w:pPr>
        <w:pStyle w:val="BodyText"/>
        <w:spacing w:before="68"/>
        <w:ind w:left="396" w:right="395"/>
        <w:jc w:val="both"/>
      </w:pPr>
      <w:r>
        <w:lastRenderedPageBreak/>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account.”.</w:t>
      </w:r>
    </w:p>
    <w:p w14:paraId="4551DFDA" w14:textId="77777777" w:rsidR="00412AEF" w:rsidRDefault="00412AEF">
      <w:pPr>
        <w:pStyle w:val="BodyText"/>
        <w:rPr>
          <w:sz w:val="26"/>
        </w:rPr>
      </w:pPr>
    </w:p>
    <w:p w14:paraId="71057A9F"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82</w:t>
      </w:r>
    </w:p>
    <w:p w14:paraId="7A3E0A16" w14:textId="77777777" w:rsidR="00412AEF" w:rsidRDefault="00000000">
      <w:pPr>
        <w:ind w:left="536" w:right="540"/>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2019/2144</w:t>
      </w:r>
    </w:p>
    <w:p w14:paraId="1AA1B76E" w14:textId="77777777" w:rsidR="00412AEF" w:rsidRDefault="00000000">
      <w:pPr>
        <w:pStyle w:val="BodyText"/>
        <w:ind w:left="396"/>
        <w:jc w:val="both"/>
      </w:pPr>
      <w:r>
        <w:t>In Article</w:t>
      </w:r>
      <w:r>
        <w:rPr>
          <w:spacing w:val="-1"/>
        </w:rPr>
        <w:t xml:space="preserve"> </w:t>
      </w:r>
      <w:r>
        <w:t>11</w:t>
      </w:r>
      <w:r>
        <w:rPr>
          <w:spacing w:val="-1"/>
        </w:rPr>
        <w:t xml:space="preserve"> </w:t>
      </w:r>
      <w:r>
        <w:t>of</w:t>
      </w:r>
      <w:r>
        <w:rPr>
          <w:spacing w:val="-4"/>
        </w:rPr>
        <w:t xml:space="preserve"> </w:t>
      </w:r>
      <w:r>
        <w:t>Regulation</w:t>
      </w:r>
      <w:r>
        <w:rPr>
          <w:spacing w:val="-1"/>
        </w:rPr>
        <w:t xml:space="preserve"> </w:t>
      </w:r>
      <w:r>
        <w:t>(EU)</w:t>
      </w:r>
      <w:r>
        <w:rPr>
          <w:spacing w:val="-1"/>
        </w:rPr>
        <w:t xml:space="preserve"> </w:t>
      </w:r>
      <w:r>
        <w:t>2019/2144,</w:t>
      </w:r>
      <w:r>
        <w:rPr>
          <w:spacing w:val="-1"/>
        </w:rPr>
        <w:t xml:space="preserve"> </w:t>
      </w:r>
      <w:r>
        <w:t>the</w:t>
      </w:r>
      <w:r>
        <w:rPr>
          <w:spacing w:val="-3"/>
        </w:rPr>
        <w:t xml:space="preserve"> </w:t>
      </w:r>
      <w:r>
        <w:t>following</w:t>
      </w:r>
      <w:r>
        <w:rPr>
          <w:spacing w:val="-4"/>
        </w:rPr>
        <w:t xml:space="preserve"> </w:t>
      </w:r>
      <w:r>
        <w:t>paragraph</w:t>
      </w:r>
      <w:r>
        <w:rPr>
          <w:spacing w:val="-1"/>
        </w:rPr>
        <w:t xml:space="preserve"> </w:t>
      </w:r>
      <w:r>
        <w:t>is</w:t>
      </w:r>
      <w:r>
        <w:rPr>
          <w:spacing w:val="-1"/>
        </w:rPr>
        <w:t xml:space="preserve"> </w:t>
      </w:r>
      <w:r>
        <w:rPr>
          <w:spacing w:val="-2"/>
        </w:rPr>
        <w:t>added:</w:t>
      </w:r>
    </w:p>
    <w:p w14:paraId="2091732E" w14:textId="77777777" w:rsidR="00412AEF" w:rsidRDefault="00000000">
      <w:pPr>
        <w:pStyle w:val="BodyText"/>
        <w:ind w:left="396" w:right="394"/>
        <w:jc w:val="both"/>
      </w:pPr>
      <w: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1CF04E30" w14:textId="77777777" w:rsidR="00412AEF" w:rsidRDefault="00A672DC">
      <w:pPr>
        <w:pStyle w:val="BodyText"/>
        <w:spacing w:before="5"/>
        <w:rPr>
          <w:sz w:val="22"/>
        </w:rPr>
      </w:pPr>
      <w:r>
        <w:pict w14:anchorId="14FC7639">
          <v:shape id="docshape70" o:spid="_x0000_s2051" alt="" style="position:absolute;margin-left:70.8pt;margin-top:14.1pt;width:60pt;height:.1pt;z-index:-1570764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9F43F55" w14:textId="77777777" w:rsidR="00412AEF" w:rsidRDefault="00412AEF">
      <w:pPr>
        <w:pStyle w:val="BodyText"/>
        <w:rPr>
          <w:sz w:val="13"/>
        </w:rPr>
      </w:pPr>
    </w:p>
    <w:p w14:paraId="3A2E8D0D"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2"/>
          <w:lang w:val="fr-FR"/>
        </w:rPr>
        <w:t>…).”.</w:t>
      </w:r>
    </w:p>
    <w:p w14:paraId="26E5F827" w14:textId="77777777" w:rsidR="00412AEF" w:rsidRPr="00A00F70" w:rsidRDefault="00412AEF">
      <w:pPr>
        <w:pStyle w:val="BodyText"/>
        <w:rPr>
          <w:sz w:val="26"/>
          <w:lang w:val="fr-FR"/>
        </w:rPr>
      </w:pPr>
    </w:p>
    <w:p w14:paraId="5F6DAE22"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83</w:t>
      </w:r>
    </w:p>
    <w:p w14:paraId="0DBE3083" w14:textId="77777777" w:rsidR="00412AEF" w:rsidRDefault="00000000">
      <w:pPr>
        <w:ind w:left="412" w:right="415"/>
        <w:jc w:val="center"/>
        <w:rPr>
          <w:i/>
          <w:sz w:val="24"/>
        </w:rPr>
      </w:pPr>
      <w:r>
        <w:rPr>
          <w:i/>
          <w:sz w:val="24"/>
        </w:rPr>
        <w:t>AI</w:t>
      </w:r>
      <w:r>
        <w:rPr>
          <w:i/>
          <w:spacing w:val="-2"/>
          <w:sz w:val="24"/>
        </w:rPr>
        <w:t xml:space="preserve"> </w:t>
      </w:r>
      <w:r>
        <w:rPr>
          <w:i/>
          <w:sz w:val="24"/>
        </w:rPr>
        <w:t>systems</w:t>
      </w:r>
      <w:r>
        <w:rPr>
          <w:i/>
          <w:spacing w:val="-2"/>
          <w:sz w:val="24"/>
        </w:rPr>
        <w:t xml:space="preserve"> </w:t>
      </w:r>
      <w:r>
        <w:rPr>
          <w:i/>
          <w:sz w:val="24"/>
        </w:rPr>
        <w:t>already</w:t>
      </w:r>
      <w:r>
        <w:rPr>
          <w:i/>
          <w:spacing w:val="-2"/>
          <w:sz w:val="24"/>
        </w:rPr>
        <w:t xml:space="preserve"> </w:t>
      </w:r>
      <w:r>
        <w:rPr>
          <w:i/>
          <w:sz w:val="24"/>
        </w:rPr>
        <w:t>placed</w:t>
      </w:r>
      <w:r>
        <w:rPr>
          <w:i/>
          <w:spacing w:val="-1"/>
          <w:sz w:val="24"/>
        </w:rPr>
        <w:t xml:space="preserve"> </w:t>
      </w:r>
      <w:r>
        <w:rPr>
          <w:i/>
          <w:sz w:val="24"/>
        </w:rPr>
        <w:t>on</w:t>
      </w:r>
      <w:r>
        <w:rPr>
          <w:i/>
          <w:spacing w:val="-1"/>
          <w:sz w:val="24"/>
        </w:rPr>
        <w:t xml:space="preserve"> </w:t>
      </w:r>
      <w:r>
        <w:rPr>
          <w:i/>
          <w:sz w:val="24"/>
        </w:rPr>
        <w:t>the</w:t>
      </w:r>
      <w:r>
        <w:rPr>
          <w:i/>
          <w:spacing w:val="-2"/>
          <w:sz w:val="24"/>
        </w:rPr>
        <w:t xml:space="preserve"> </w:t>
      </w:r>
      <w:r>
        <w:rPr>
          <w:i/>
          <w:sz w:val="24"/>
        </w:rPr>
        <w:t>market</w:t>
      </w:r>
      <w:r>
        <w:rPr>
          <w:i/>
          <w:spacing w:val="-1"/>
          <w:sz w:val="24"/>
        </w:rPr>
        <w:t xml:space="preserve"> </w:t>
      </w:r>
      <w:r>
        <w:rPr>
          <w:i/>
          <w:sz w:val="24"/>
        </w:rPr>
        <w:t>or</w:t>
      </w:r>
      <w:r>
        <w:rPr>
          <w:i/>
          <w:spacing w:val="-1"/>
          <w:sz w:val="24"/>
        </w:rPr>
        <w:t xml:space="preserve"> </w:t>
      </w:r>
      <w:r>
        <w:rPr>
          <w:i/>
          <w:sz w:val="24"/>
        </w:rPr>
        <w:t>put</w:t>
      </w:r>
      <w:r>
        <w:rPr>
          <w:i/>
          <w:spacing w:val="-1"/>
          <w:sz w:val="24"/>
        </w:rPr>
        <w:t xml:space="preserve"> </w:t>
      </w:r>
      <w:r>
        <w:rPr>
          <w:i/>
          <w:sz w:val="24"/>
        </w:rPr>
        <w:t>into</w:t>
      </w:r>
      <w:r>
        <w:rPr>
          <w:i/>
          <w:spacing w:val="-1"/>
          <w:sz w:val="24"/>
        </w:rPr>
        <w:t xml:space="preserve"> </w:t>
      </w:r>
      <w:r>
        <w:rPr>
          <w:i/>
          <w:spacing w:val="-2"/>
          <w:sz w:val="24"/>
        </w:rPr>
        <w:t>service</w:t>
      </w:r>
    </w:p>
    <w:p w14:paraId="45E53236" w14:textId="77777777" w:rsidR="00412AEF" w:rsidRDefault="00000000">
      <w:pPr>
        <w:pStyle w:val="ListParagraph"/>
        <w:numPr>
          <w:ilvl w:val="0"/>
          <w:numId w:val="13"/>
        </w:numPr>
        <w:tabs>
          <w:tab w:val="left" w:pos="1245"/>
          <w:tab w:val="left" w:pos="1246"/>
        </w:tabs>
        <w:ind w:right="393"/>
        <w:jc w:val="both"/>
        <w:rPr>
          <w:sz w:val="24"/>
        </w:rPr>
      </w:pPr>
      <w:r>
        <w:rPr>
          <w:sz w:val="24"/>
        </w:rPr>
        <w:t>This Regulation shall not apply</w:t>
      </w:r>
      <w:r>
        <w:rPr>
          <w:spacing w:val="-5"/>
          <w:sz w:val="24"/>
        </w:rPr>
        <w:t xml:space="preserve"> </w:t>
      </w:r>
      <w:r>
        <w:rPr>
          <w:sz w:val="24"/>
        </w:rPr>
        <w:t>to the</w:t>
      </w:r>
      <w:r>
        <w:rPr>
          <w:spacing w:val="-1"/>
          <w:sz w:val="24"/>
        </w:rPr>
        <w:t xml:space="preserve"> </w:t>
      </w:r>
      <w:r>
        <w:rPr>
          <w:sz w:val="24"/>
        </w:rPr>
        <w:t>AI</w:t>
      </w:r>
      <w:r>
        <w:rPr>
          <w:spacing w:val="-6"/>
          <w:sz w:val="24"/>
        </w:rPr>
        <w:t xml:space="preserve"> </w:t>
      </w:r>
      <w:r>
        <w:rPr>
          <w:sz w:val="24"/>
        </w:rPr>
        <w:t>systems which are</w:t>
      </w:r>
      <w:r>
        <w:rPr>
          <w:spacing w:val="-2"/>
          <w:sz w:val="24"/>
        </w:rPr>
        <w:t xml:space="preserve"> </w:t>
      </w:r>
      <w:r>
        <w:rPr>
          <w:sz w:val="24"/>
        </w:rPr>
        <w:t>components of</w:t>
      </w:r>
      <w:r>
        <w:rPr>
          <w:spacing w:val="-1"/>
          <w:sz w:val="24"/>
        </w:rPr>
        <w:t xml:space="preserve"> </w:t>
      </w:r>
      <w:r>
        <w:rPr>
          <w:sz w:val="24"/>
        </w:rPr>
        <w:t>the</w:t>
      </w:r>
      <w:r>
        <w:rPr>
          <w:spacing w:val="-1"/>
          <w:sz w:val="24"/>
        </w:rPr>
        <w:t xml:space="preserve"> </w:t>
      </w:r>
      <w:r>
        <w:rPr>
          <w:sz w:val="24"/>
        </w:rPr>
        <w:t xml:space="preserve">large- 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 system or AI systems concerned.</w:t>
      </w:r>
    </w:p>
    <w:p w14:paraId="711C37A8" w14:textId="77777777" w:rsidR="00412AEF" w:rsidRDefault="00000000">
      <w:pPr>
        <w:pStyle w:val="BodyText"/>
        <w:ind w:left="1246" w:right="398"/>
        <w:jc w:val="both"/>
      </w:pPr>
      <w:r>
        <w:t>The requirements laid down in this Regulation shall be taken into account, where applicable, in the evaluation of each large-scale IT systems established by the legal acts listed in Annex IX to be undertaken as provided for in those respective acts.</w:t>
      </w:r>
    </w:p>
    <w:p w14:paraId="4F811640" w14:textId="77777777" w:rsidR="00412AEF" w:rsidRDefault="00000000">
      <w:pPr>
        <w:pStyle w:val="ListParagraph"/>
        <w:numPr>
          <w:ilvl w:val="0"/>
          <w:numId w:val="13"/>
        </w:numPr>
        <w:tabs>
          <w:tab w:val="left" w:pos="1245"/>
          <w:tab w:val="left" w:pos="1246"/>
        </w:tabs>
        <w:ind w:right="394"/>
        <w:jc w:val="both"/>
        <w:rPr>
          <w:sz w:val="24"/>
        </w:rPr>
      </w:pPr>
      <w:r>
        <w:rPr>
          <w:sz w:val="24"/>
        </w:rPr>
        <w:t>This Regulation shall apply to the high-risk AI systems, other than the ones referred to in paragraph 1, that have been placed on the market or put into service before</w:t>
      </w:r>
      <w:r>
        <w:rPr>
          <w:spacing w:val="80"/>
          <w:sz w:val="24"/>
        </w:rPr>
        <w:t xml:space="preserve"> </w:t>
      </w:r>
      <w:r>
        <w:rPr>
          <w:sz w:val="24"/>
        </w:rPr>
        <w:t>[</w:t>
      </w:r>
      <w:r>
        <w:rPr>
          <w:i/>
          <w:sz w:val="24"/>
        </w:rPr>
        <w:t>date of application of this Regulation referred to in Article 85(2)</w:t>
      </w:r>
      <w:r>
        <w:rPr>
          <w:sz w:val="24"/>
        </w:rPr>
        <w:t>], only</w:t>
      </w:r>
      <w:r>
        <w:rPr>
          <w:spacing w:val="-3"/>
          <w:sz w:val="24"/>
        </w:rPr>
        <w:t xml:space="preserve"> </w:t>
      </w:r>
      <w:r>
        <w:rPr>
          <w:sz w:val="24"/>
        </w:rPr>
        <w:t xml:space="preserve">if, from that date, those systems are subject to significant changes in their design or intended </w:t>
      </w:r>
      <w:r>
        <w:rPr>
          <w:spacing w:val="-2"/>
          <w:sz w:val="24"/>
        </w:rPr>
        <w:t>purpose.</w:t>
      </w:r>
    </w:p>
    <w:p w14:paraId="263F72C3" w14:textId="77777777" w:rsidR="00412AEF" w:rsidRDefault="00412AEF">
      <w:pPr>
        <w:pStyle w:val="BodyText"/>
        <w:rPr>
          <w:sz w:val="26"/>
        </w:rPr>
      </w:pPr>
    </w:p>
    <w:p w14:paraId="6B2270B0" w14:textId="77777777" w:rsidR="00412AEF" w:rsidRDefault="00000000">
      <w:pPr>
        <w:spacing w:before="182"/>
        <w:ind w:left="3845" w:right="3716" w:firstLine="609"/>
        <w:rPr>
          <w:i/>
          <w:sz w:val="24"/>
        </w:rPr>
      </w:pPr>
      <w:r>
        <w:rPr>
          <w:i/>
          <w:sz w:val="24"/>
        </w:rPr>
        <w:t>Article 84 Evaluation</w:t>
      </w:r>
      <w:r>
        <w:rPr>
          <w:i/>
          <w:spacing w:val="-15"/>
          <w:sz w:val="24"/>
        </w:rPr>
        <w:t xml:space="preserve"> </w:t>
      </w:r>
      <w:r>
        <w:rPr>
          <w:i/>
          <w:sz w:val="24"/>
        </w:rPr>
        <w:t>and</w:t>
      </w:r>
      <w:r>
        <w:rPr>
          <w:i/>
          <w:spacing w:val="-15"/>
          <w:sz w:val="24"/>
        </w:rPr>
        <w:t xml:space="preserve"> </w:t>
      </w:r>
      <w:r>
        <w:rPr>
          <w:i/>
          <w:sz w:val="24"/>
        </w:rPr>
        <w:t>review</w:t>
      </w:r>
    </w:p>
    <w:p w14:paraId="69C4B922" w14:textId="77777777" w:rsidR="00412AEF" w:rsidRDefault="00000000">
      <w:pPr>
        <w:pStyle w:val="ListParagraph"/>
        <w:numPr>
          <w:ilvl w:val="0"/>
          <w:numId w:val="12"/>
        </w:numPr>
        <w:tabs>
          <w:tab w:val="left" w:pos="1245"/>
          <w:tab w:val="left" w:pos="1246"/>
        </w:tabs>
        <w:ind w:right="400"/>
        <w:jc w:val="both"/>
        <w:rPr>
          <w:sz w:val="24"/>
        </w:rPr>
      </w:pPr>
      <w:r>
        <w:rPr>
          <w:strike/>
          <w:sz w:val="24"/>
        </w:rPr>
        <w:t>The Commission shall assess the need for amendment of the list in Annex III once a</w:t>
      </w:r>
      <w:r>
        <w:rPr>
          <w:sz w:val="24"/>
        </w:rPr>
        <w:t xml:space="preserve"> </w:t>
      </w:r>
      <w:r>
        <w:rPr>
          <w:strike/>
          <w:sz w:val="24"/>
        </w:rPr>
        <w:t>year following the entry into force of this Regulation.</w:t>
      </w:r>
    </w:p>
    <w:p w14:paraId="3AFF3A4C" w14:textId="77777777" w:rsidR="00412AEF" w:rsidRDefault="00412AEF">
      <w:pPr>
        <w:pStyle w:val="BodyText"/>
        <w:spacing w:before="3"/>
        <w:rPr>
          <w:sz w:val="21"/>
        </w:rPr>
      </w:pPr>
    </w:p>
    <w:p w14:paraId="6C6C537E" w14:textId="77777777" w:rsidR="00412AEF" w:rsidRDefault="00000000">
      <w:pPr>
        <w:ind w:left="1246" w:right="398" w:hanging="850"/>
        <w:jc w:val="both"/>
        <w:rPr>
          <w:b/>
          <w:sz w:val="24"/>
        </w:rPr>
      </w:pPr>
      <w:r>
        <w:rPr>
          <w:b/>
          <w:sz w:val="24"/>
        </w:rPr>
        <w:t>1a.</w:t>
      </w:r>
      <w:r>
        <w:rPr>
          <w:b/>
          <w:spacing w:val="80"/>
          <w:sz w:val="24"/>
        </w:rPr>
        <w:t xml:space="preserve">   </w:t>
      </w:r>
      <w:r>
        <w:rPr>
          <w:b/>
          <w:sz w:val="24"/>
        </w:rPr>
        <w:t>The</w:t>
      </w:r>
      <w:r>
        <w:rPr>
          <w:b/>
          <w:spacing w:val="40"/>
          <w:sz w:val="24"/>
        </w:rPr>
        <w:t xml:space="preserve"> </w:t>
      </w:r>
      <w:r>
        <w:rPr>
          <w:b/>
          <w:sz w:val="24"/>
        </w:rPr>
        <w:t>Commission</w:t>
      </w:r>
      <w:r>
        <w:rPr>
          <w:b/>
          <w:spacing w:val="40"/>
          <w:sz w:val="24"/>
        </w:rPr>
        <w:t xml:space="preserve"> </w:t>
      </w:r>
      <w:r>
        <w:rPr>
          <w:b/>
          <w:sz w:val="24"/>
        </w:rPr>
        <w:t>shall</w:t>
      </w:r>
      <w:r>
        <w:rPr>
          <w:b/>
          <w:spacing w:val="40"/>
          <w:sz w:val="24"/>
        </w:rPr>
        <w:t xml:space="preserve"> </w:t>
      </w:r>
      <w:r>
        <w:rPr>
          <w:b/>
          <w:sz w:val="24"/>
        </w:rPr>
        <w:t>assess</w:t>
      </w:r>
      <w:r>
        <w:rPr>
          <w:b/>
          <w:spacing w:val="40"/>
          <w:sz w:val="24"/>
        </w:rPr>
        <w:t xml:space="preserve"> </w:t>
      </w:r>
      <w:r>
        <w:rPr>
          <w:b/>
          <w:sz w:val="24"/>
        </w:rPr>
        <w:t>the</w:t>
      </w:r>
      <w:r>
        <w:rPr>
          <w:b/>
          <w:spacing w:val="40"/>
          <w:sz w:val="24"/>
        </w:rPr>
        <w:t xml:space="preserve"> </w:t>
      </w:r>
      <w:r>
        <w:rPr>
          <w:b/>
          <w:sz w:val="24"/>
        </w:rPr>
        <w:t>need</w:t>
      </w:r>
      <w:r>
        <w:rPr>
          <w:b/>
          <w:spacing w:val="40"/>
          <w:sz w:val="24"/>
        </w:rPr>
        <w:t xml:space="preserve"> </w:t>
      </w:r>
      <w:r>
        <w:rPr>
          <w:b/>
          <w:sz w:val="24"/>
        </w:rPr>
        <w:t>for</w:t>
      </w:r>
      <w:r>
        <w:rPr>
          <w:b/>
          <w:spacing w:val="40"/>
          <w:sz w:val="24"/>
        </w:rPr>
        <w:t xml:space="preserve"> </w:t>
      </w:r>
      <w:r>
        <w:rPr>
          <w:b/>
          <w:sz w:val="24"/>
        </w:rPr>
        <w:t>amendment</w:t>
      </w:r>
      <w:r>
        <w:rPr>
          <w:b/>
          <w:spacing w:val="40"/>
          <w:sz w:val="24"/>
        </w:rPr>
        <w:t xml:space="preserve"> </w:t>
      </w:r>
      <w:r>
        <w:rPr>
          <w:b/>
          <w:sz w:val="24"/>
        </w:rPr>
        <w:t>of</w:t>
      </w:r>
      <w:r>
        <w:rPr>
          <w:b/>
          <w:spacing w:val="40"/>
          <w:sz w:val="24"/>
        </w:rPr>
        <w:t xml:space="preserve"> </w:t>
      </w:r>
      <w:r>
        <w:rPr>
          <w:b/>
          <w:sz w:val="24"/>
        </w:rPr>
        <w:t>the</w:t>
      </w:r>
      <w:r>
        <w:rPr>
          <w:b/>
          <w:spacing w:val="40"/>
          <w:sz w:val="24"/>
        </w:rPr>
        <w:t xml:space="preserve"> </w:t>
      </w:r>
      <w:r>
        <w:rPr>
          <w:b/>
          <w:sz w:val="24"/>
        </w:rPr>
        <w:t>list</w:t>
      </w:r>
      <w:r>
        <w:rPr>
          <w:b/>
          <w:spacing w:val="40"/>
          <w:sz w:val="24"/>
        </w:rPr>
        <w:t xml:space="preserve"> </w:t>
      </w:r>
      <w:r>
        <w:rPr>
          <w:b/>
          <w:sz w:val="24"/>
        </w:rPr>
        <w:t>in</w:t>
      </w:r>
      <w:r>
        <w:rPr>
          <w:b/>
          <w:spacing w:val="40"/>
          <w:sz w:val="24"/>
        </w:rPr>
        <w:t xml:space="preserve"> </w:t>
      </w:r>
      <w:r>
        <w:rPr>
          <w:b/>
          <w:sz w:val="24"/>
        </w:rPr>
        <w:t>Annex</w:t>
      </w:r>
      <w:r>
        <w:rPr>
          <w:b/>
          <w:spacing w:val="40"/>
          <w:sz w:val="24"/>
        </w:rPr>
        <w:t xml:space="preserve"> </w:t>
      </w:r>
      <w:r>
        <w:rPr>
          <w:b/>
          <w:sz w:val="24"/>
        </w:rPr>
        <w:t>I every 24 months following the entry into force of this Regulation and until the end of the period of the delegation of power. The findings of that assessment shall be presented to the European Parliament and the Council.</w:t>
      </w:r>
    </w:p>
    <w:p w14:paraId="12CBF978" w14:textId="77777777" w:rsidR="00412AEF" w:rsidRDefault="00412AEF">
      <w:pPr>
        <w:jc w:val="both"/>
        <w:rPr>
          <w:sz w:val="24"/>
        </w:rPr>
        <w:sectPr w:rsidR="00412AEF">
          <w:pgSz w:w="11910" w:h="16840"/>
          <w:pgMar w:top="1040" w:right="1020" w:bottom="1680" w:left="1020" w:header="0" w:footer="1420" w:gutter="0"/>
          <w:cols w:space="720"/>
        </w:sectPr>
      </w:pPr>
    </w:p>
    <w:p w14:paraId="362E2B43" w14:textId="77777777" w:rsidR="00412AEF" w:rsidRDefault="00000000">
      <w:pPr>
        <w:spacing w:before="73"/>
        <w:ind w:left="1246" w:right="398" w:hanging="850"/>
        <w:jc w:val="both"/>
        <w:rPr>
          <w:b/>
          <w:sz w:val="24"/>
        </w:rPr>
      </w:pPr>
      <w:r>
        <w:rPr>
          <w:b/>
          <w:sz w:val="24"/>
        </w:rPr>
        <w:lastRenderedPageBreak/>
        <w:t>1b.</w:t>
      </w:r>
      <w:r>
        <w:rPr>
          <w:b/>
          <w:spacing w:val="80"/>
          <w:w w:val="150"/>
          <w:sz w:val="24"/>
        </w:rPr>
        <w:t xml:space="preserve">  </w:t>
      </w:r>
      <w:r>
        <w:rPr>
          <w:b/>
          <w:sz w:val="24"/>
        </w:rPr>
        <w:t>The Commission shall assess the need for amendment of the list in Annex III</w:t>
      </w:r>
      <w:r>
        <w:rPr>
          <w:b/>
          <w:spacing w:val="40"/>
          <w:sz w:val="24"/>
        </w:rPr>
        <w:t xml:space="preserve"> </w:t>
      </w:r>
      <w:r>
        <w:rPr>
          <w:b/>
          <w:sz w:val="24"/>
        </w:rPr>
        <w:t>every 24 months following the entry into force of this Regulation and until the end of the period of the delegation of power. The findings of that assessment shall be presented to the European Parliament and the Council.</w:t>
      </w:r>
    </w:p>
    <w:p w14:paraId="0E85DE83" w14:textId="77777777" w:rsidR="00412AEF" w:rsidRDefault="00000000">
      <w:pPr>
        <w:pStyle w:val="ListParagraph"/>
        <w:numPr>
          <w:ilvl w:val="0"/>
          <w:numId w:val="12"/>
        </w:numPr>
        <w:tabs>
          <w:tab w:val="left" w:pos="1245"/>
          <w:tab w:val="left" w:pos="1246"/>
        </w:tabs>
        <w:ind w:right="395"/>
        <w:jc w:val="both"/>
        <w:rPr>
          <w:sz w:val="24"/>
        </w:rPr>
      </w:pPr>
      <w:r>
        <w:rPr>
          <w:sz w:val="24"/>
        </w:rPr>
        <w:t>By [</w:t>
      </w:r>
      <w:r>
        <w:rPr>
          <w:i/>
          <w:sz w:val="24"/>
        </w:rPr>
        <w:t>three years after the date of application of this Regulation referred to in Article 85(2)</w:t>
      </w:r>
      <w:r>
        <w:rPr>
          <w:sz w:val="24"/>
        </w:rPr>
        <w:t>] and every four years thereafter, the Commission shall submit a report on the evaluation and review of this Regulation to the European Parliament and to the Council. The reports shall be made public.</w:t>
      </w:r>
    </w:p>
    <w:p w14:paraId="2413C2D2" w14:textId="77777777" w:rsidR="00412AEF" w:rsidRDefault="00000000">
      <w:pPr>
        <w:pStyle w:val="ListParagraph"/>
        <w:numPr>
          <w:ilvl w:val="0"/>
          <w:numId w:val="12"/>
        </w:numPr>
        <w:tabs>
          <w:tab w:val="left" w:pos="1245"/>
          <w:tab w:val="left" w:pos="1246"/>
        </w:tabs>
        <w:rPr>
          <w:sz w:val="24"/>
        </w:rPr>
      </w:pPr>
      <w:r>
        <w:rPr>
          <w:sz w:val="24"/>
        </w:rPr>
        <w:t>The</w:t>
      </w:r>
      <w:r>
        <w:rPr>
          <w:spacing w:val="-6"/>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2"/>
          <w:sz w:val="24"/>
        </w:rPr>
        <w:t xml:space="preserve"> </w:t>
      </w:r>
      <w:r>
        <w:rPr>
          <w:sz w:val="24"/>
        </w:rPr>
        <w:t>shall</w:t>
      </w:r>
      <w:r>
        <w:rPr>
          <w:spacing w:val="-1"/>
          <w:sz w:val="24"/>
        </w:rPr>
        <w:t xml:space="preserve"> </w:t>
      </w:r>
      <w:r>
        <w:rPr>
          <w:sz w:val="24"/>
        </w:rPr>
        <w:t>devote specific</w:t>
      </w:r>
      <w:r>
        <w:rPr>
          <w:spacing w:val="-3"/>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2"/>
          <w:sz w:val="24"/>
        </w:rPr>
        <w:t xml:space="preserve"> following:</w:t>
      </w:r>
    </w:p>
    <w:p w14:paraId="30C53CD5" w14:textId="77777777" w:rsidR="00412AEF" w:rsidRDefault="00000000">
      <w:pPr>
        <w:pStyle w:val="ListParagraph"/>
        <w:numPr>
          <w:ilvl w:val="1"/>
          <w:numId w:val="12"/>
        </w:numPr>
        <w:tabs>
          <w:tab w:val="left" w:pos="1813"/>
        </w:tabs>
        <w:ind w:right="398"/>
        <w:jc w:val="both"/>
        <w:rPr>
          <w:sz w:val="24"/>
        </w:rPr>
      </w:pPr>
      <w:r>
        <w:rPr>
          <w:sz w:val="24"/>
        </w:rPr>
        <w:t>the status of the financial and human resources of the national competent authorities in order to effectively</w:t>
      </w:r>
      <w:r>
        <w:rPr>
          <w:spacing w:val="-3"/>
          <w:sz w:val="24"/>
        </w:rPr>
        <w:t xml:space="preserve"> </w:t>
      </w:r>
      <w:r>
        <w:rPr>
          <w:sz w:val="24"/>
        </w:rPr>
        <w:t xml:space="preserve">perform the tasks assigned to them under this </w:t>
      </w:r>
      <w:r>
        <w:rPr>
          <w:spacing w:val="-2"/>
          <w:sz w:val="24"/>
        </w:rPr>
        <w:t>Regulation;</w:t>
      </w:r>
    </w:p>
    <w:p w14:paraId="4A96D056" w14:textId="77777777" w:rsidR="00412AEF" w:rsidRDefault="00000000">
      <w:pPr>
        <w:pStyle w:val="ListParagraph"/>
        <w:numPr>
          <w:ilvl w:val="1"/>
          <w:numId w:val="12"/>
        </w:numPr>
        <w:tabs>
          <w:tab w:val="left" w:pos="1813"/>
        </w:tabs>
        <w:ind w:right="395"/>
        <w:jc w:val="both"/>
        <w:rPr>
          <w:sz w:val="24"/>
        </w:rPr>
      </w:pPr>
      <w:r>
        <w:rPr>
          <w:sz w:val="24"/>
        </w:rPr>
        <w:t xml:space="preserve">the state of penalties, and notably administrative fines as referred to in Article 71(1), applied by Member States to infringements of the provisions of this </w:t>
      </w:r>
      <w:r>
        <w:rPr>
          <w:spacing w:val="-2"/>
          <w:sz w:val="24"/>
        </w:rPr>
        <w:t>Regulation.</w:t>
      </w:r>
    </w:p>
    <w:p w14:paraId="5DBE8CCF" w14:textId="77777777" w:rsidR="00412AEF" w:rsidRDefault="00000000">
      <w:pPr>
        <w:pStyle w:val="ListParagraph"/>
        <w:numPr>
          <w:ilvl w:val="0"/>
          <w:numId w:val="12"/>
        </w:numPr>
        <w:tabs>
          <w:tab w:val="left" w:pos="1245"/>
          <w:tab w:val="left" w:pos="1246"/>
        </w:tabs>
        <w:ind w:right="394"/>
        <w:jc w:val="both"/>
        <w:rPr>
          <w:sz w:val="24"/>
        </w:rPr>
      </w:pPr>
      <w:r>
        <w:rPr>
          <w:sz w:val="24"/>
        </w:rPr>
        <w:t>Within [</w:t>
      </w:r>
      <w:r>
        <w:rPr>
          <w:i/>
          <w:sz w:val="24"/>
        </w:rPr>
        <w:t>three years after the date of application of this Regulation referred to in Article 85(2)</w:t>
      </w:r>
      <w:r>
        <w:rPr>
          <w:sz w:val="24"/>
        </w:rPr>
        <w:t>] and every four years thereafter, the Commission shall evaluate the impact and effectiveness of codes of conduct to foster the application of the 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3"/>
          <w:sz w:val="24"/>
        </w:rPr>
        <w:t xml:space="preserve"> </w:t>
      </w:r>
      <w:r>
        <w:rPr>
          <w:sz w:val="24"/>
        </w:rPr>
        <w:t>Chapter</w:t>
      </w:r>
      <w:r>
        <w:rPr>
          <w:spacing w:val="-3"/>
          <w:sz w:val="24"/>
        </w:rPr>
        <w:t xml:space="preserve"> </w:t>
      </w:r>
      <w:r>
        <w:rPr>
          <w:sz w:val="24"/>
        </w:rPr>
        <w:t>2</w:t>
      </w:r>
      <w:r>
        <w:rPr>
          <w:spacing w:val="-2"/>
          <w:sz w:val="24"/>
        </w:rPr>
        <w:t xml:space="preserve"> </w:t>
      </w:r>
      <w:r>
        <w:rPr>
          <w:sz w:val="24"/>
        </w:rPr>
        <w:t>and</w:t>
      </w:r>
      <w:r>
        <w:rPr>
          <w:spacing w:val="-1"/>
          <w:sz w:val="24"/>
        </w:rPr>
        <w:t xml:space="preserve"> </w:t>
      </w:r>
      <w:r>
        <w:rPr>
          <w:sz w:val="24"/>
        </w:rPr>
        <w:t>possibly</w:t>
      </w:r>
      <w:r>
        <w:rPr>
          <w:spacing w:val="-8"/>
          <w:sz w:val="24"/>
        </w:rPr>
        <w:t xml:space="preserve"> </w:t>
      </w:r>
      <w:r>
        <w:rPr>
          <w:sz w:val="24"/>
        </w:rPr>
        <w:t>other</w:t>
      </w:r>
      <w:r>
        <w:rPr>
          <w:spacing w:val="-3"/>
          <w:sz w:val="24"/>
        </w:rPr>
        <w:t xml:space="preserve"> </w:t>
      </w:r>
      <w:r>
        <w:rPr>
          <w:sz w:val="24"/>
        </w:rPr>
        <w:t>additional</w:t>
      </w:r>
      <w:r>
        <w:rPr>
          <w:spacing w:val="-3"/>
          <w:sz w:val="24"/>
        </w:rPr>
        <w:t xml:space="preserve"> </w:t>
      </w:r>
      <w:r>
        <w:rPr>
          <w:sz w:val="24"/>
        </w:rPr>
        <w:t>requirements for AI systems other than high-risk AI systems.</w:t>
      </w:r>
    </w:p>
    <w:p w14:paraId="39919A7C" w14:textId="77777777" w:rsidR="00412AEF" w:rsidRDefault="00000000">
      <w:pPr>
        <w:pStyle w:val="ListParagraph"/>
        <w:numPr>
          <w:ilvl w:val="0"/>
          <w:numId w:val="12"/>
        </w:numPr>
        <w:tabs>
          <w:tab w:val="left" w:pos="1245"/>
          <w:tab w:val="left" w:pos="1246"/>
        </w:tabs>
        <w:ind w:right="393"/>
        <w:jc w:val="both"/>
        <w:rPr>
          <w:sz w:val="24"/>
        </w:rPr>
      </w:pPr>
      <w:r>
        <w:rPr>
          <w:sz w:val="24"/>
        </w:rPr>
        <w:t>For the purpose of paragraphs 1 to 43 the Board, the Member States and national competent authorities shall provide the Commission with information on its request.</w:t>
      </w:r>
    </w:p>
    <w:p w14:paraId="38D7ABCB" w14:textId="77777777" w:rsidR="00412AEF" w:rsidRDefault="00000000">
      <w:pPr>
        <w:pStyle w:val="ListParagraph"/>
        <w:numPr>
          <w:ilvl w:val="0"/>
          <w:numId w:val="12"/>
        </w:numPr>
        <w:tabs>
          <w:tab w:val="left" w:pos="1245"/>
          <w:tab w:val="left" w:pos="1246"/>
        </w:tabs>
        <w:ind w:right="393"/>
        <w:jc w:val="both"/>
        <w:rPr>
          <w:sz w:val="24"/>
        </w:rPr>
      </w:pPr>
      <w:r>
        <w:rPr>
          <w:sz w:val="24"/>
        </w:rPr>
        <w:t>In carrying out the evaluations and reviews referred to in paragraphs 1 to 4</w:t>
      </w:r>
      <w:r>
        <w:rPr>
          <w:b/>
          <w:sz w:val="24"/>
        </w:rPr>
        <w:t xml:space="preserve">3 </w:t>
      </w:r>
      <w:r>
        <w:rPr>
          <w:sz w:val="24"/>
        </w:rPr>
        <w:t>the Commission shall take into account the positions and findings of the Board, of the European Parliament, of the Council, and of other relevant bodies or sources.</w:t>
      </w:r>
    </w:p>
    <w:p w14:paraId="52328841" w14:textId="77777777" w:rsidR="00412AEF" w:rsidRDefault="00000000">
      <w:pPr>
        <w:pStyle w:val="ListParagraph"/>
        <w:numPr>
          <w:ilvl w:val="0"/>
          <w:numId w:val="12"/>
        </w:numPr>
        <w:tabs>
          <w:tab w:val="left" w:pos="1245"/>
          <w:tab w:val="left" w:pos="1246"/>
        </w:tabs>
        <w:spacing w:before="1"/>
        <w:ind w:right="397"/>
        <w:jc w:val="both"/>
        <w:rPr>
          <w:sz w:val="24"/>
        </w:rPr>
      </w:pPr>
      <w:r>
        <w:rPr>
          <w:sz w:val="24"/>
        </w:rPr>
        <w:t>The Commission shall, if necessary, submit appropriate proposals to amend this Regulation, in particular taking into account developments in technology and in the light of the state of progress in the information society.</w:t>
      </w:r>
    </w:p>
    <w:p w14:paraId="77A20A8A" w14:textId="77777777" w:rsidR="00412AEF" w:rsidRDefault="00412AEF">
      <w:pPr>
        <w:pStyle w:val="BodyText"/>
        <w:rPr>
          <w:sz w:val="26"/>
        </w:rPr>
      </w:pPr>
    </w:p>
    <w:p w14:paraId="1E7B43AD"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85</w:t>
      </w:r>
    </w:p>
    <w:p w14:paraId="79DFFAEB" w14:textId="77777777" w:rsidR="00412AEF" w:rsidRDefault="00000000">
      <w:pPr>
        <w:ind w:left="414" w:right="415"/>
        <w:jc w:val="center"/>
        <w:rPr>
          <w:i/>
          <w:sz w:val="24"/>
        </w:rPr>
      </w:pPr>
      <w:r>
        <w:rPr>
          <w:i/>
          <w:sz w:val="24"/>
        </w:rPr>
        <w:t>Entry</w:t>
      </w:r>
      <w:r>
        <w:rPr>
          <w:i/>
          <w:spacing w:val="-1"/>
          <w:sz w:val="24"/>
        </w:rPr>
        <w:t xml:space="preserve"> </w:t>
      </w:r>
      <w:r>
        <w:rPr>
          <w:i/>
          <w:sz w:val="24"/>
        </w:rPr>
        <w:t>into force</w:t>
      </w:r>
      <w:r>
        <w:rPr>
          <w:i/>
          <w:spacing w:val="-1"/>
          <w:sz w:val="24"/>
        </w:rPr>
        <w:t xml:space="preserve"> </w:t>
      </w:r>
      <w:r>
        <w:rPr>
          <w:i/>
          <w:sz w:val="24"/>
        </w:rPr>
        <w:t xml:space="preserve">and </w:t>
      </w:r>
      <w:r>
        <w:rPr>
          <w:i/>
          <w:spacing w:val="-2"/>
          <w:sz w:val="24"/>
        </w:rPr>
        <w:t>application</w:t>
      </w:r>
    </w:p>
    <w:p w14:paraId="3366DEF2" w14:textId="77777777" w:rsidR="00412AEF" w:rsidRDefault="00000000">
      <w:pPr>
        <w:pStyle w:val="ListParagraph"/>
        <w:numPr>
          <w:ilvl w:val="0"/>
          <w:numId w:val="11"/>
        </w:numPr>
        <w:tabs>
          <w:tab w:val="left" w:pos="1245"/>
          <w:tab w:val="left" w:pos="1246"/>
        </w:tabs>
        <w:ind w:right="398"/>
        <w:jc w:val="both"/>
        <w:rPr>
          <w:sz w:val="24"/>
        </w:rPr>
      </w:pPr>
      <w:r>
        <w:rPr>
          <w:sz w:val="24"/>
        </w:rPr>
        <w:t xml:space="preserve">This Regulation shall enter into force on the twentieth day following that of its publication in the </w:t>
      </w:r>
      <w:r>
        <w:rPr>
          <w:i/>
          <w:sz w:val="24"/>
        </w:rPr>
        <w:t>Official Journal of the European Union</w:t>
      </w:r>
      <w:r>
        <w:rPr>
          <w:sz w:val="24"/>
        </w:rPr>
        <w:t>.</w:t>
      </w:r>
    </w:p>
    <w:p w14:paraId="3344D3F4" w14:textId="77777777" w:rsidR="00412AEF" w:rsidRDefault="00000000">
      <w:pPr>
        <w:pStyle w:val="ListParagraph"/>
        <w:numPr>
          <w:ilvl w:val="0"/>
          <w:numId w:val="11"/>
        </w:numPr>
        <w:tabs>
          <w:tab w:val="left" w:pos="1245"/>
          <w:tab w:val="left" w:pos="1246"/>
        </w:tabs>
        <w:ind w:right="400"/>
        <w:jc w:val="both"/>
        <w:rPr>
          <w:sz w:val="24"/>
        </w:rPr>
      </w:pPr>
      <w:r>
        <w:rPr>
          <w:sz w:val="24"/>
        </w:rPr>
        <w:t xml:space="preserve">This Regulation shall apply from [24 months following the entering into force of the </w:t>
      </w:r>
      <w:r>
        <w:rPr>
          <w:spacing w:val="-2"/>
          <w:sz w:val="24"/>
        </w:rPr>
        <w:t>Regulation].</w:t>
      </w:r>
    </w:p>
    <w:p w14:paraId="4EEA5581" w14:textId="77777777" w:rsidR="00412AEF" w:rsidRDefault="00000000">
      <w:pPr>
        <w:pStyle w:val="ListParagraph"/>
        <w:numPr>
          <w:ilvl w:val="0"/>
          <w:numId w:val="11"/>
        </w:numPr>
        <w:tabs>
          <w:tab w:val="left" w:pos="1245"/>
          <w:tab w:val="left" w:pos="1246"/>
        </w:tabs>
        <w:rPr>
          <w:sz w:val="24"/>
        </w:rPr>
      </w:pPr>
      <w:r>
        <w:rPr>
          <w:sz w:val="24"/>
        </w:rPr>
        <w:t>By</w:t>
      </w:r>
      <w:r>
        <w:rPr>
          <w:spacing w:val="-7"/>
          <w:sz w:val="24"/>
        </w:rPr>
        <w:t xml:space="preserve"> </w:t>
      </w:r>
      <w:r>
        <w:rPr>
          <w:sz w:val="24"/>
        </w:rPr>
        <w:t>way</w:t>
      </w:r>
      <w:r>
        <w:rPr>
          <w:spacing w:val="-5"/>
          <w:sz w:val="24"/>
        </w:rPr>
        <w:t xml:space="preserve"> </w:t>
      </w:r>
      <w:r>
        <w:rPr>
          <w:sz w:val="24"/>
        </w:rPr>
        <w:t>of derogation from</w:t>
      </w:r>
      <w:r>
        <w:rPr>
          <w:spacing w:val="62"/>
          <w:sz w:val="24"/>
        </w:rPr>
        <w:t xml:space="preserve"> </w:t>
      </w:r>
      <w:r>
        <w:rPr>
          <w:sz w:val="24"/>
        </w:rPr>
        <w:t xml:space="preserve">paragraph </w:t>
      </w:r>
      <w:r>
        <w:rPr>
          <w:spacing w:val="-5"/>
          <w:sz w:val="24"/>
        </w:rPr>
        <w:t>2:</w:t>
      </w:r>
    </w:p>
    <w:p w14:paraId="1D05CE1A" w14:textId="77777777" w:rsidR="00412AEF" w:rsidRDefault="00000000">
      <w:pPr>
        <w:pStyle w:val="ListParagraph"/>
        <w:numPr>
          <w:ilvl w:val="1"/>
          <w:numId w:val="11"/>
        </w:numPr>
        <w:tabs>
          <w:tab w:val="left" w:pos="1813"/>
        </w:tabs>
        <w:spacing w:before="1"/>
        <w:ind w:right="402"/>
        <w:jc w:val="both"/>
        <w:rPr>
          <w:sz w:val="24"/>
        </w:rPr>
      </w:pPr>
      <w:r>
        <w:rPr>
          <w:sz w:val="24"/>
        </w:rPr>
        <w:t>Title III, Chapter 4</w:t>
      </w:r>
      <w:r>
        <w:rPr>
          <w:spacing w:val="40"/>
          <w:sz w:val="24"/>
        </w:rPr>
        <w:t xml:space="preserve"> </w:t>
      </w:r>
      <w:r>
        <w:rPr>
          <w:sz w:val="24"/>
        </w:rPr>
        <w:t>and Title VI</w:t>
      </w:r>
      <w:r>
        <w:rPr>
          <w:spacing w:val="40"/>
          <w:sz w:val="24"/>
        </w:rPr>
        <w:t xml:space="preserve"> </w:t>
      </w:r>
      <w:r>
        <w:rPr>
          <w:sz w:val="24"/>
        </w:rPr>
        <w:t>shall apply from [three months following the entry into force of this Regulation];</w:t>
      </w:r>
    </w:p>
    <w:p w14:paraId="02C07AC4" w14:textId="77777777" w:rsidR="00412AEF" w:rsidRDefault="00412AEF">
      <w:pPr>
        <w:jc w:val="both"/>
        <w:rPr>
          <w:sz w:val="24"/>
        </w:rPr>
        <w:sectPr w:rsidR="00412AEF">
          <w:pgSz w:w="11910" w:h="16840"/>
          <w:pgMar w:top="1040" w:right="1020" w:bottom="1680" w:left="1020" w:header="0" w:footer="1420" w:gutter="0"/>
          <w:cols w:space="720"/>
        </w:sectPr>
      </w:pPr>
    </w:p>
    <w:p w14:paraId="2D3250F9" w14:textId="77777777" w:rsidR="00412AEF" w:rsidRDefault="00000000">
      <w:pPr>
        <w:pStyle w:val="ListParagraph"/>
        <w:numPr>
          <w:ilvl w:val="1"/>
          <w:numId w:val="11"/>
        </w:numPr>
        <w:tabs>
          <w:tab w:val="left" w:pos="1812"/>
          <w:tab w:val="left" w:pos="1813"/>
        </w:tabs>
        <w:spacing w:before="68"/>
        <w:ind w:right="400"/>
        <w:rPr>
          <w:sz w:val="24"/>
        </w:rPr>
      </w:pPr>
      <w:r>
        <w:rPr>
          <w:sz w:val="24"/>
        </w:rPr>
        <w:lastRenderedPageBreak/>
        <w:t>Article</w:t>
      </w:r>
      <w:r>
        <w:rPr>
          <w:spacing w:val="27"/>
          <w:sz w:val="24"/>
        </w:rPr>
        <w:t xml:space="preserve"> </w:t>
      </w:r>
      <w:r>
        <w:rPr>
          <w:sz w:val="24"/>
        </w:rPr>
        <w:t>71</w:t>
      </w:r>
      <w:r>
        <w:rPr>
          <w:spacing w:val="27"/>
          <w:sz w:val="24"/>
        </w:rPr>
        <w:t xml:space="preserve"> </w:t>
      </w:r>
      <w:r>
        <w:rPr>
          <w:sz w:val="24"/>
        </w:rPr>
        <w:t>shall</w:t>
      </w:r>
      <w:r>
        <w:rPr>
          <w:spacing w:val="28"/>
          <w:sz w:val="24"/>
        </w:rPr>
        <w:t xml:space="preserve"> </w:t>
      </w:r>
      <w:r>
        <w:rPr>
          <w:sz w:val="24"/>
        </w:rPr>
        <w:t>apply from</w:t>
      </w:r>
      <w:r>
        <w:rPr>
          <w:spacing w:val="28"/>
          <w:sz w:val="24"/>
        </w:rPr>
        <w:t xml:space="preserve"> </w:t>
      </w:r>
      <w:r>
        <w:rPr>
          <w:sz w:val="24"/>
        </w:rPr>
        <w:t>[twelve</w:t>
      </w:r>
      <w:r>
        <w:rPr>
          <w:spacing w:val="27"/>
          <w:sz w:val="24"/>
        </w:rPr>
        <w:t xml:space="preserve"> </w:t>
      </w:r>
      <w:r>
        <w:rPr>
          <w:sz w:val="24"/>
        </w:rPr>
        <w:t>months</w:t>
      </w:r>
      <w:r>
        <w:rPr>
          <w:spacing w:val="28"/>
          <w:sz w:val="24"/>
        </w:rPr>
        <w:t xml:space="preserve"> </w:t>
      </w:r>
      <w:r>
        <w:rPr>
          <w:sz w:val="24"/>
        </w:rPr>
        <w:t>following</w:t>
      </w:r>
      <w:r>
        <w:rPr>
          <w:spacing w:val="25"/>
          <w:sz w:val="24"/>
        </w:rPr>
        <w:t xml:space="preserve"> </w:t>
      </w:r>
      <w:r>
        <w:rPr>
          <w:sz w:val="24"/>
        </w:rPr>
        <w:t>the</w:t>
      </w:r>
      <w:r>
        <w:rPr>
          <w:spacing w:val="27"/>
          <w:sz w:val="24"/>
        </w:rPr>
        <w:t xml:space="preserve"> </w:t>
      </w:r>
      <w:r>
        <w:rPr>
          <w:sz w:val="24"/>
        </w:rPr>
        <w:t>entry into</w:t>
      </w:r>
      <w:r>
        <w:rPr>
          <w:spacing w:val="27"/>
          <w:sz w:val="24"/>
        </w:rPr>
        <w:t xml:space="preserve"> </w:t>
      </w:r>
      <w:r>
        <w:rPr>
          <w:sz w:val="24"/>
        </w:rPr>
        <w:t>force</w:t>
      </w:r>
      <w:r>
        <w:rPr>
          <w:spacing w:val="27"/>
          <w:sz w:val="24"/>
        </w:rPr>
        <w:t xml:space="preserve"> </w:t>
      </w:r>
      <w:r>
        <w:rPr>
          <w:sz w:val="24"/>
        </w:rPr>
        <w:t>of this Regulation].</w:t>
      </w:r>
    </w:p>
    <w:p w14:paraId="7E593AE5" w14:textId="77777777" w:rsidR="00412AEF" w:rsidRDefault="00412AEF">
      <w:pPr>
        <w:pStyle w:val="BodyText"/>
        <w:rPr>
          <w:sz w:val="26"/>
        </w:rPr>
      </w:pPr>
    </w:p>
    <w:p w14:paraId="40355D40" w14:textId="77777777" w:rsidR="00412AEF" w:rsidRDefault="00412AEF">
      <w:pPr>
        <w:pStyle w:val="BodyText"/>
        <w:spacing w:before="3"/>
        <w:rPr>
          <w:sz w:val="26"/>
        </w:rPr>
      </w:pPr>
    </w:p>
    <w:p w14:paraId="5A47360B" w14:textId="77777777" w:rsidR="00412AEF" w:rsidRDefault="00000000">
      <w:pPr>
        <w:pStyle w:val="BodyText"/>
        <w:spacing w:line="448" w:lineRule="auto"/>
        <w:ind w:left="396" w:right="412"/>
      </w:pPr>
      <w:r>
        <w:t>This</w:t>
      </w:r>
      <w:r>
        <w:rPr>
          <w:spacing w:val="-3"/>
        </w:rPr>
        <w:t xml:space="preserve"> </w:t>
      </w:r>
      <w:r>
        <w:t>Regulation</w:t>
      </w:r>
      <w:r>
        <w:rPr>
          <w:spacing w:val="-3"/>
        </w:rPr>
        <w:t xml:space="preserve"> </w:t>
      </w:r>
      <w:r>
        <w:t>shall</w:t>
      </w:r>
      <w:r>
        <w:rPr>
          <w:spacing w:val="-3"/>
        </w:rPr>
        <w:t xml:space="preserve"> </w:t>
      </w:r>
      <w:r>
        <w:t>be</w:t>
      </w:r>
      <w:r>
        <w:rPr>
          <w:spacing w:val="-2"/>
        </w:rPr>
        <w:t xml:space="preserve"> </w:t>
      </w:r>
      <w:r>
        <w:t>binding</w:t>
      </w:r>
      <w:r>
        <w:rPr>
          <w:spacing w:val="-6"/>
        </w:rPr>
        <w:t xml:space="preserve"> </w:t>
      </w:r>
      <w:r>
        <w:t>in</w:t>
      </w:r>
      <w:r>
        <w:rPr>
          <w:spacing w:val="-3"/>
        </w:rPr>
        <w:t xml:space="preserve"> </w:t>
      </w:r>
      <w:r>
        <w:t>its</w:t>
      </w:r>
      <w:r>
        <w:rPr>
          <w:spacing w:val="-3"/>
        </w:rPr>
        <w:t xml:space="preserve"> </w:t>
      </w:r>
      <w:r>
        <w:t>entirety</w:t>
      </w:r>
      <w:r>
        <w:rPr>
          <w:spacing w:val="-6"/>
        </w:rPr>
        <w:t xml:space="preserve"> </w:t>
      </w:r>
      <w:r>
        <w:t>and</w:t>
      </w:r>
      <w:r>
        <w:rPr>
          <w:spacing w:val="-3"/>
        </w:rPr>
        <w:t xml:space="preserve"> </w:t>
      </w:r>
      <w:r>
        <w:t>directly</w:t>
      </w:r>
      <w:r>
        <w:rPr>
          <w:spacing w:val="-6"/>
        </w:rPr>
        <w:t xml:space="preserve"> </w:t>
      </w:r>
      <w:r>
        <w:t>applicable</w:t>
      </w:r>
      <w:r>
        <w:rPr>
          <w:spacing w:val="-3"/>
        </w:rPr>
        <w:t xml:space="preserve"> </w:t>
      </w:r>
      <w:r>
        <w:t>in</w:t>
      </w:r>
      <w:r>
        <w:rPr>
          <w:spacing w:val="-1"/>
        </w:rPr>
        <w:t xml:space="preserve"> </w:t>
      </w:r>
      <w:r>
        <w:t>all</w:t>
      </w:r>
      <w:r>
        <w:rPr>
          <w:spacing w:val="-3"/>
        </w:rPr>
        <w:t xml:space="preserve"> </w:t>
      </w:r>
      <w:r>
        <w:t>Member</w:t>
      </w:r>
      <w:r>
        <w:rPr>
          <w:spacing w:val="-5"/>
        </w:rPr>
        <w:t xml:space="preserve"> </w:t>
      </w:r>
      <w:r>
        <w:t>States. Done at Brussels,</w:t>
      </w:r>
    </w:p>
    <w:p w14:paraId="78F11D02" w14:textId="77777777" w:rsidR="00412AEF" w:rsidRDefault="00412AEF">
      <w:pPr>
        <w:pStyle w:val="BodyText"/>
        <w:rPr>
          <w:sz w:val="26"/>
        </w:rPr>
      </w:pPr>
    </w:p>
    <w:p w14:paraId="54F2CDD6" w14:textId="77777777" w:rsidR="00412AEF" w:rsidRDefault="00000000">
      <w:pPr>
        <w:tabs>
          <w:tab w:val="left" w:pos="4649"/>
        </w:tabs>
        <w:spacing w:before="181"/>
        <w:ind w:left="396"/>
        <w:rPr>
          <w:i/>
          <w:sz w:val="24"/>
        </w:rPr>
      </w:pPr>
      <w:r>
        <w:rPr>
          <w:i/>
          <w:sz w:val="24"/>
        </w:rPr>
        <w:t>For</w:t>
      </w:r>
      <w:r>
        <w:rPr>
          <w:i/>
          <w:spacing w:val="-1"/>
          <w:sz w:val="24"/>
        </w:rPr>
        <w:t xml:space="preserve"> </w:t>
      </w:r>
      <w:r>
        <w:rPr>
          <w:i/>
          <w:sz w:val="24"/>
        </w:rPr>
        <w:t>the</w:t>
      </w:r>
      <w:r>
        <w:rPr>
          <w:i/>
          <w:spacing w:val="-1"/>
          <w:sz w:val="24"/>
        </w:rPr>
        <w:t xml:space="preserve"> </w:t>
      </w:r>
      <w:r>
        <w:rPr>
          <w:i/>
          <w:sz w:val="24"/>
        </w:rPr>
        <w:t xml:space="preserve">European </w:t>
      </w:r>
      <w:r>
        <w:rPr>
          <w:i/>
          <w:spacing w:val="-2"/>
          <w:sz w:val="24"/>
        </w:rPr>
        <w:t>Parliament</w:t>
      </w:r>
      <w:r>
        <w:rPr>
          <w:i/>
          <w:sz w:val="24"/>
        </w:rPr>
        <w:tab/>
        <w:t xml:space="preserve">For the </w:t>
      </w:r>
      <w:r>
        <w:rPr>
          <w:i/>
          <w:spacing w:val="-2"/>
          <w:sz w:val="24"/>
        </w:rPr>
        <w:t>Council</w:t>
      </w:r>
    </w:p>
    <w:p w14:paraId="01CF6B2E" w14:textId="77777777" w:rsidR="00412AEF" w:rsidRDefault="00000000">
      <w:pPr>
        <w:tabs>
          <w:tab w:val="left" w:pos="4649"/>
        </w:tabs>
        <w:ind w:left="396"/>
        <w:rPr>
          <w:i/>
          <w:sz w:val="24"/>
        </w:rPr>
      </w:pPr>
      <w:r>
        <w:rPr>
          <w:i/>
          <w:sz w:val="24"/>
        </w:rPr>
        <w:t>The</w:t>
      </w:r>
      <w:r>
        <w:rPr>
          <w:i/>
          <w:spacing w:val="-1"/>
          <w:sz w:val="24"/>
        </w:rPr>
        <w:t xml:space="preserve"> </w:t>
      </w:r>
      <w:r>
        <w:rPr>
          <w:i/>
          <w:spacing w:val="-2"/>
          <w:sz w:val="24"/>
        </w:rPr>
        <w:t>President</w:t>
      </w:r>
      <w:r>
        <w:rPr>
          <w:i/>
          <w:sz w:val="24"/>
        </w:rPr>
        <w:tab/>
        <w:t>The</w:t>
      </w:r>
      <w:r>
        <w:rPr>
          <w:i/>
          <w:spacing w:val="-1"/>
          <w:sz w:val="24"/>
        </w:rPr>
        <w:t xml:space="preserve"> </w:t>
      </w:r>
      <w:r>
        <w:rPr>
          <w:i/>
          <w:spacing w:val="-2"/>
          <w:sz w:val="24"/>
        </w:rPr>
        <w:t>President</w:t>
      </w:r>
    </w:p>
    <w:p w14:paraId="0D4F6E6C" w14:textId="77777777" w:rsidR="00412AEF" w:rsidRDefault="00412AEF">
      <w:pPr>
        <w:rPr>
          <w:sz w:val="24"/>
        </w:rPr>
        <w:sectPr w:rsidR="00412AEF">
          <w:pgSz w:w="11910" w:h="16840"/>
          <w:pgMar w:top="1040" w:right="1020" w:bottom="1680" w:left="1020" w:header="0" w:footer="1420" w:gutter="0"/>
          <w:cols w:space="720"/>
        </w:sectPr>
      </w:pPr>
    </w:p>
    <w:p w14:paraId="3B4BED3E" w14:textId="77777777" w:rsidR="00412AEF" w:rsidRDefault="00000000">
      <w:pPr>
        <w:pStyle w:val="Heading3"/>
        <w:spacing w:before="73"/>
      </w:pPr>
      <w:r>
        <w:lastRenderedPageBreak/>
        <w:t>ANNEX</w:t>
      </w:r>
      <w:r>
        <w:rPr>
          <w:spacing w:val="-4"/>
        </w:rPr>
        <w:t xml:space="preserve"> </w:t>
      </w:r>
      <w:r>
        <w:rPr>
          <w:spacing w:val="-10"/>
        </w:rPr>
        <w:t>I</w:t>
      </w:r>
    </w:p>
    <w:p w14:paraId="6AD94358" w14:textId="77777777" w:rsidR="00412AEF" w:rsidRDefault="00000000">
      <w:pPr>
        <w:ind w:left="412" w:right="415"/>
        <w:jc w:val="center"/>
        <w:rPr>
          <w:b/>
          <w:sz w:val="24"/>
        </w:rPr>
      </w:pPr>
      <w:r>
        <w:rPr>
          <w:b/>
          <w:strike/>
          <w:sz w:val="24"/>
        </w:rPr>
        <w:t>ARTIFICIAL</w:t>
      </w:r>
      <w:r>
        <w:rPr>
          <w:b/>
          <w:strike/>
          <w:spacing w:val="-10"/>
          <w:sz w:val="24"/>
        </w:rPr>
        <w:t xml:space="preserve"> </w:t>
      </w:r>
      <w:r>
        <w:rPr>
          <w:b/>
          <w:strike/>
          <w:sz w:val="24"/>
        </w:rPr>
        <w:t>INTELLIGENCE</w:t>
      </w:r>
      <w:r>
        <w:rPr>
          <w:b/>
          <w:spacing w:val="-5"/>
          <w:sz w:val="24"/>
        </w:rPr>
        <w:t xml:space="preserve"> </w:t>
      </w:r>
      <w:r>
        <w:rPr>
          <w:b/>
          <w:sz w:val="24"/>
        </w:rPr>
        <w:t>TECHNIQUES</w:t>
      </w:r>
      <w:r>
        <w:rPr>
          <w:b/>
          <w:spacing w:val="-5"/>
          <w:sz w:val="24"/>
        </w:rPr>
        <w:t xml:space="preserve"> </w:t>
      </w:r>
      <w:r>
        <w:rPr>
          <w:b/>
          <w:sz w:val="24"/>
        </w:rPr>
        <w:t>AND</w:t>
      </w:r>
      <w:r>
        <w:rPr>
          <w:b/>
          <w:spacing w:val="-7"/>
          <w:sz w:val="24"/>
        </w:rPr>
        <w:t xml:space="preserve"> </w:t>
      </w:r>
      <w:r>
        <w:rPr>
          <w:b/>
          <w:spacing w:val="-2"/>
          <w:sz w:val="24"/>
        </w:rPr>
        <w:t>APPROACHES</w:t>
      </w:r>
    </w:p>
    <w:p w14:paraId="2BF9841A" w14:textId="77777777" w:rsidR="00412AEF" w:rsidRDefault="00000000">
      <w:pPr>
        <w:spacing w:before="1"/>
        <w:ind w:left="414" w:right="415"/>
        <w:jc w:val="center"/>
        <w:rPr>
          <w:b/>
          <w:sz w:val="24"/>
        </w:rPr>
      </w:pPr>
      <w:r>
        <w:rPr>
          <w:b/>
          <w:sz w:val="24"/>
        </w:rPr>
        <w:t>referred</w:t>
      </w:r>
      <w:r>
        <w:rPr>
          <w:b/>
          <w:spacing w:val="-2"/>
          <w:sz w:val="24"/>
        </w:rPr>
        <w:t xml:space="preserve"> </w:t>
      </w:r>
      <w:r>
        <w:rPr>
          <w:b/>
          <w:sz w:val="24"/>
        </w:rPr>
        <w:t>to</w:t>
      </w:r>
      <w:r>
        <w:rPr>
          <w:b/>
          <w:spacing w:val="-1"/>
          <w:sz w:val="24"/>
        </w:rPr>
        <w:t xml:space="preserve"> </w:t>
      </w:r>
      <w:r>
        <w:rPr>
          <w:b/>
          <w:sz w:val="24"/>
        </w:rPr>
        <w:t>in</w:t>
      </w:r>
      <w:r>
        <w:rPr>
          <w:b/>
          <w:spacing w:val="-1"/>
          <w:sz w:val="24"/>
        </w:rPr>
        <w:t xml:space="preserve"> </w:t>
      </w:r>
      <w:r>
        <w:rPr>
          <w:b/>
          <w:sz w:val="24"/>
        </w:rPr>
        <w:t>Article</w:t>
      </w:r>
      <w:r>
        <w:rPr>
          <w:b/>
          <w:spacing w:val="-1"/>
          <w:sz w:val="24"/>
        </w:rPr>
        <w:t xml:space="preserve"> </w:t>
      </w:r>
      <w:r>
        <w:rPr>
          <w:b/>
          <w:sz w:val="24"/>
        </w:rPr>
        <w:t>3, point</w:t>
      </w:r>
      <w:r>
        <w:rPr>
          <w:b/>
          <w:spacing w:val="-1"/>
          <w:sz w:val="24"/>
        </w:rPr>
        <w:t xml:space="preserve"> </w:t>
      </w:r>
      <w:r>
        <w:rPr>
          <w:b/>
          <w:spacing w:val="-10"/>
          <w:sz w:val="24"/>
        </w:rPr>
        <w:t>1</w:t>
      </w:r>
    </w:p>
    <w:p w14:paraId="221DF4A6" w14:textId="77777777" w:rsidR="00412AEF" w:rsidRDefault="00000000">
      <w:pPr>
        <w:pStyle w:val="ListParagraph"/>
        <w:numPr>
          <w:ilvl w:val="0"/>
          <w:numId w:val="10"/>
        </w:numPr>
        <w:tabs>
          <w:tab w:val="left" w:pos="1246"/>
        </w:tabs>
        <w:ind w:right="400"/>
        <w:jc w:val="both"/>
        <w:rPr>
          <w:sz w:val="24"/>
        </w:rPr>
      </w:pPr>
      <w:r>
        <w:rPr>
          <w:sz w:val="24"/>
        </w:rPr>
        <w:t>Machine learning approaches, including supervised, unsupervised and reinforcement learning, using a wide variety of methods including deep learning;</w:t>
      </w:r>
    </w:p>
    <w:p w14:paraId="7EC47FE5" w14:textId="77777777" w:rsidR="00412AEF" w:rsidRDefault="00000000">
      <w:pPr>
        <w:pStyle w:val="ListParagraph"/>
        <w:numPr>
          <w:ilvl w:val="0"/>
          <w:numId w:val="10"/>
        </w:numPr>
        <w:tabs>
          <w:tab w:val="left" w:pos="1246"/>
        </w:tabs>
        <w:ind w:right="398"/>
        <w:jc w:val="both"/>
        <w:rPr>
          <w:sz w:val="24"/>
        </w:rPr>
      </w:pPr>
      <w:r>
        <w:rPr>
          <w:sz w:val="24"/>
        </w:rPr>
        <w:t>Logic- and knowledge-based approaches, including knowledge representation, inductive (logic) programming, knowledge bases, inference and deductive engines, (symbolic) reasoning and expert systems;</w:t>
      </w:r>
    </w:p>
    <w:p w14:paraId="595ABB19" w14:textId="77777777" w:rsidR="00412AEF" w:rsidRDefault="00000000">
      <w:pPr>
        <w:pStyle w:val="ListParagraph"/>
        <w:numPr>
          <w:ilvl w:val="0"/>
          <w:numId w:val="10"/>
        </w:numPr>
        <w:tabs>
          <w:tab w:val="left" w:pos="1245"/>
          <w:tab w:val="left" w:pos="1246"/>
        </w:tabs>
        <w:rPr>
          <w:sz w:val="24"/>
        </w:rPr>
      </w:pPr>
      <w:r>
        <w:rPr>
          <w:sz w:val="24"/>
        </w:rPr>
        <w:t>Statistical</w:t>
      </w:r>
      <w:r>
        <w:rPr>
          <w:spacing w:val="-3"/>
          <w:sz w:val="24"/>
        </w:rPr>
        <w:t xml:space="preserve"> </w:t>
      </w:r>
      <w:r>
        <w:rPr>
          <w:sz w:val="24"/>
        </w:rPr>
        <w:t>approaches, Bayesian</w:t>
      </w:r>
      <w:r>
        <w:rPr>
          <w:spacing w:val="-4"/>
          <w:sz w:val="24"/>
        </w:rPr>
        <w:t xml:space="preserve"> </w:t>
      </w:r>
      <w:r>
        <w:rPr>
          <w:sz w:val="24"/>
        </w:rPr>
        <w:t>estimation,</w:t>
      </w:r>
      <w:r>
        <w:rPr>
          <w:spacing w:val="-2"/>
          <w:sz w:val="24"/>
        </w:rPr>
        <w:t xml:space="preserve"> </w:t>
      </w:r>
      <w:r>
        <w:rPr>
          <w:sz w:val="24"/>
        </w:rPr>
        <w:t>search</w:t>
      </w:r>
      <w:r>
        <w:rPr>
          <w:spacing w:val="-3"/>
          <w:sz w:val="24"/>
        </w:rPr>
        <w:t xml:space="preserve"> </w:t>
      </w:r>
      <w:r>
        <w:rPr>
          <w:sz w:val="24"/>
        </w:rPr>
        <w:t>and</w:t>
      </w:r>
      <w:r>
        <w:rPr>
          <w:spacing w:val="-2"/>
          <w:sz w:val="24"/>
        </w:rPr>
        <w:t xml:space="preserve"> </w:t>
      </w:r>
      <w:r>
        <w:rPr>
          <w:sz w:val="24"/>
        </w:rPr>
        <w:t>optimization</w:t>
      </w:r>
      <w:r>
        <w:rPr>
          <w:spacing w:val="-2"/>
          <w:sz w:val="24"/>
        </w:rPr>
        <w:t xml:space="preserve"> methods.</w:t>
      </w:r>
    </w:p>
    <w:p w14:paraId="08C8865A" w14:textId="77777777" w:rsidR="00412AEF" w:rsidRDefault="00412AEF">
      <w:pPr>
        <w:rPr>
          <w:sz w:val="24"/>
        </w:rPr>
        <w:sectPr w:rsidR="00412AEF">
          <w:pgSz w:w="11910" w:h="16840"/>
          <w:pgMar w:top="1160" w:right="1020" w:bottom="1680" w:left="1020" w:header="0" w:footer="1420" w:gutter="0"/>
          <w:cols w:space="720"/>
        </w:sectPr>
      </w:pPr>
    </w:p>
    <w:p w14:paraId="0FD6DD20" w14:textId="77777777" w:rsidR="00412AEF" w:rsidRDefault="00000000">
      <w:pPr>
        <w:pStyle w:val="Heading3"/>
        <w:spacing w:before="73"/>
      </w:pPr>
      <w:r>
        <w:lastRenderedPageBreak/>
        <w:t>ANNEX</w:t>
      </w:r>
      <w:r>
        <w:rPr>
          <w:spacing w:val="-5"/>
        </w:rPr>
        <w:t xml:space="preserve"> II</w:t>
      </w:r>
    </w:p>
    <w:p w14:paraId="40EDD178" w14:textId="77777777" w:rsidR="00412AEF" w:rsidRDefault="00000000">
      <w:pPr>
        <w:ind w:left="414" w:right="415"/>
        <w:jc w:val="center"/>
        <w:rPr>
          <w:b/>
          <w:sz w:val="24"/>
        </w:rPr>
      </w:pPr>
      <w:r>
        <w:rPr>
          <w:b/>
          <w:sz w:val="24"/>
        </w:rPr>
        <w:t>LIST</w:t>
      </w:r>
      <w:r>
        <w:rPr>
          <w:b/>
          <w:spacing w:val="-3"/>
          <w:sz w:val="24"/>
        </w:rPr>
        <w:t xml:space="preserve"> </w:t>
      </w:r>
      <w:r>
        <w:rPr>
          <w:b/>
          <w:sz w:val="24"/>
        </w:rPr>
        <w:t>OF</w:t>
      </w:r>
      <w:r>
        <w:rPr>
          <w:b/>
          <w:spacing w:val="-5"/>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7E89AEF3" w14:textId="77777777" w:rsidR="00412AEF" w:rsidRDefault="00000000">
      <w:pPr>
        <w:spacing w:before="1"/>
        <w:ind w:left="416" w:right="415"/>
        <w:jc w:val="center"/>
        <w:rPr>
          <w:b/>
          <w:sz w:val="24"/>
        </w:rPr>
      </w:pPr>
      <w:r>
        <w:rPr>
          <w:b/>
          <w:sz w:val="24"/>
        </w:rPr>
        <w:t>Section</w:t>
      </w:r>
      <w:r>
        <w:rPr>
          <w:b/>
          <w:spacing w:val="-3"/>
          <w:sz w:val="24"/>
        </w:rPr>
        <w:t xml:space="preserve"> </w:t>
      </w:r>
      <w:r>
        <w:rPr>
          <w:b/>
          <w:sz w:val="24"/>
        </w:rPr>
        <w:t>A</w:t>
      </w:r>
      <w:r>
        <w:rPr>
          <w:b/>
          <w:spacing w:val="-4"/>
          <w:sz w:val="24"/>
        </w:rPr>
        <w:t xml:space="preserve"> </w:t>
      </w:r>
      <w:r>
        <w:rPr>
          <w:b/>
          <w:sz w:val="24"/>
        </w:rPr>
        <w:t>–</w:t>
      </w:r>
      <w:r>
        <w:rPr>
          <w:b/>
          <w:spacing w:val="-3"/>
          <w:sz w:val="24"/>
        </w:rPr>
        <w:t xml:space="preserve"> </w:t>
      </w:r>
      <w:r>
        <w:rPr>
          <w:b/>
          <w:sz w:val="24"/>
        </w:rPr>
        <w:t>List</w:t>
      </w:r>
      <w:r>
        <w:rPr>
          <w:b/>
          <w:spacing w:val="-3"/>
          <w:sz w:val="24"/>
        </w:rPr>
        <w:t xml:space="preserve"> </w:t>
      </w:r>
      <w:r>
        <w:rPr>
          <w:b/>
          <w:sz w:val="24"/>
        </w:rPr>
        <w:t>of</w:t>
      </w:r>
      <w:r>
        <w:rPr>
          <w:b/>
          <w:spacing w:val="-2"/>
          <w:sz w:val="24"/>
        </w:rPr>
        <w:t xml:space="preserve"> </w:t>
      </w:r>
      <w:r>
        <w:rPr>
          <w:b/>
          <w:sz w:val="24"/>
        </w:rPr>
        <w:t>Union</w:t>
      </w:r>
      <w:r>
        <w:rPr>
          <w:b/>
          <w:spacing w:val="-3"/>
          <w:sz w:val="24"/>
        </w:rPr>
        <w:t xml:space="preserve"> </w:t>
      </w:r>
      <w:r>
        <w:rPr>
          <w:b/>
          <w:sz w:val="24"/>
        </w:rPr>
        <w:t>harmonisation</w:t>
      </w:r>
      <w:r>
        <w:rPr>
          <w:b/>
          <w:spacing w:val="-2"/>
          <w:sz w:val="24"/>
        </w:rPr>
        <w:t xml:space="preserve"> </w:t>
      </w:r>
      <w:r>
        <w:rPr>
          <w:b/>
          <w:sz w:val="24"/>
        </w:rPr>
        <w:t>legislation</w:t>
      </w:r>
      <w:r>
        <w:rPr>
          <w:b/>
          <w:spacing w:val="-3"/>
          <w:sz w:val="24"/>
        </w:rPr>
        <w:t xml:space="preserve"> </w:t>
      </w:r>
      <w:r>
        <w:rPr>
          <w:b/>
          <w:sz w:val="24"/>
        </w:rPr>
        <w:t>based</w:t>
      </w:r>
      <w:r>
        <w:rPr>
          <w:b/>
          <w:spacing w:val="-3"/>
          <w:sz w:val="24"/>
        </w:rPr>
        <w:t xml:space="preserve"> </w:t>
      </w:r>
      <w:r>
        <w:rPr>
          <w:b/>
          <w:sz w:val="24"/>
        </w:rPr>
        <w:t>on</w:t>
      </w:r>
      <w:r>
        <w:rPr>
          <w:b/>
          <w:spacing w:val="-3"/>
          <w:sz w:val="24"/>
        </w:rPr>
        <w:t xml:space="preserve"> </w:t>
      </w:r>
      <w:r>
        <w:rPr>
          <w:b/>
          <w:sz w:val="24"/>
        </w:rPr>
        <w:t>the</w:t>
      </w:r>
      <w:r>
        <w:rPr>
          <w:b/>
          <w:spacing w:val="-3"/>
          <w:sz w:val="24"/>
        </w:rPr>
        <w:t xml:space="preserve"> </w:t>
      </w:r>
      <w:r>
        <w:rPr>
          <w:b/>
          <w:sz w:val="24"/>
        </w:rPr>
        <w:t>New</w:t>
      </w:r>
      <w:r>
        <w:rPr>
          <w:b/>
          <w:spacing w:val="-1"/>
          <w:sz w:val="24"/>
        </w:rPr>
        <w:t xml:space="preserve"> </w:t>
      </w:r>
      <w:r>
        <w:rPr>
          <w:b/>
          <w:sz w:val="24"/>
        </w:rPr>
        <w:t xml:space="preserve">Legislative </w:t>
      </w:r>
      <w:r>
        <w:rPr>
          <w:b/>
          <w:spacing w:val="-2"/>
          <w:sz w:val="24"/>
        </w:rPr>
        <w:t>Framework</w:t>
      </w:r>
    </w:p>
    <w:p w14:paraId="20D79D9B" w14:textId="77777777" w:rsidR="00412AEF" w:rsidRDefault="00000000">
      <w:pPr>
        <w:pStyle w:val="ListParagraph"/>
        <w:numPr>
          <w:ilvl w:val="0"/>
          <w:numId w:val="9"/>
        </w:numPr>
        <w:tabs>
          <w:tab w:val="left" w:pos="1245"/>
          <w:tab w:val="left" w:pos="1246"/>
        </w:tabs>
        <w:ind w:right="397"/>
        <w:jc w:val="both"/>
        <w:rPr>
          <w:sz w:val="24"/>
        </w:rPr>
      </w:pPr>
      <w:r>
        <w:rPr>
          <w:sz w:val="24"/>
        </w:rPr>
        <w:t>Directive 2006/42/EC of the European Parliament and of the Council of 17 May</w:t>
      </w:r>
      <w:r>
        <w:rPr>
          <w:spacing w:val="40"/>
          <w:sz w:val="24"/>
        </w:rPr>
        <w:t xml:space="preserve"> </w:t>
      </w:r>
      <w:r>
        <w:rPr>
          <w:sz w:val="24"/>
        </w:rPr>
        <w:t>2006 on machinery, and amending Directive 95/16/EC (OJ L 157, 9.6.2006, p. 24) [as repealed by the Machinery Regulation];</w:t>
      </w:r>
    </w:p>
    <w:p w14:paraId="6A98E329" w14:textId="77777777" w:rsidR="00412AEF" w:rsidRDefault="00000000">
      <w:pPr>
        <w:pStyle w:val="ListParagraph"/>
        <w:numPr>
          <w:ilvl w:val="0"/>
          <w:numId w:val="9"/>
        </w:numPr>
        <w:tabs>
          <w:tab w:val="left" w:pos="1245"/>
          <w:tab w:val="left" w:pos="1246"/>
        </w:tabs>
        <w:ind w:right="397"/>
        <w:jc w:val="both"/>
        <w:rPr>
          <w:sz w:val="24"/>
        </w:rPr>
      </w:pPr>
      <w:r>
        <w:rPr>
          <w:sz w:val="24"/>
        </w:rPr>
        <w:t>Directive 2009/48/EC of the European Parliament and of the Council of 18 June</w:t>
      </w:r>
      <w:r>
        <w:rPr>
          <w:spacing w:val="40"/>
          <w:sz w:val="24"/>
        </w:rPr>
        <w:t xml:space="preserve"> </w:t>
      </w:r>
      <w:r>
        <w:rPr>
          <w:sz w:val="24"/>
        </w:rPr>
        <w:t>2009 on the safety of toys (OJ L 170, 30.6.2009, p. 1);</w:t>
      </w:r>
    </w:p>
    <w:p w14:paraId="378BB819" w14:textId="77777777" w:rsidR="00412AEF" w:rsidRDefault="00000000">
      <w:pPr>
        <w:pStyle w:val="ListParagraph"/>
        <w:numPr>
          <w:ilvl w:val="0"/>
          <w:numId w:val="9"/>
        </w:numPr>
        <w:tabs>
          <w:tab w:val="left" w:pos="1245"/>
          <w:tab w:val="left" w:pos="1246"/>
        </w:tabs>
        <w:ind w:right="400"/>
        <w:jc w:val="both"/>
        <w:rPr>
          <w:sz w:val="24"/>
        </w:rPr>
      </w:pPr>
      <w:r>
        <w:rPr>
          <w:sz w:val="24"/>
        </w:rPr>
        <w:t>Directive 2013/53/EU of the European Parliament and of the Council of 20 November</w:t>
      </w:r>
      <w:r>
        <w:rPr>
          <w:spacing w:val="-1"/>
          <w:sz w:val="24"/>
        </w:rPr>
        <w:t xml:space="preserve"> </w:t>
      </w:r>
      <w:r>
        <w:rPr>
          <w:sz w:val="24"/>
        </w:rPr>
        <w:t>2013 on recreational craft and personal watercraft and repealing Directive 94/25/EC (OJ L 354, 28.12.2013, p. 90);</w:t>
      </w:r>
    </w:p>
    <w:p w14:paraId="73051763" w14:textId="77777777" w:rsidR="00412AEF" w:rsidRDefault="00000000">
      <w:pPr>
        <w:pStyle w:val="ListParagraph"/>
        <w:numPr>
          <w:ilvl w:val="0"/>
          <w:numId w:val="9"/>
        </w:numPr>
        <w:tabs>
          <w:tab w:val="left" w:pos="1245"/>
          <w:tab w:val="left" w:pos="1246"/>
        </w:tabs>
        <w:ind w:right="396"/>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14:paraId="4C113CDB" w14:textId="77777777" w:rsidR="00412AEF" w:rsidRDefault="00000000">
      <w:pPr>
        <w:pStyle w:val="ListParagraph"/>
        <w:numPr>
          <w:ilvl w:val="0"/>
          <w:numId w:val="9"/>
        </w:numPr>
        <w:tabs>
          <w:tab w:val="left" w:pos="1245"/>
          <w:tab w:val="left" w:pos="1246"/>
        </w:tabs>
        <w:ind w:right="396"/>
        <w:jc w:val="both"/>
        <w:rPr>
          <w:sz w:val="24"/>
        </w:rPr>
      </w:pPr>
      <w:r>
        <w:rPr>
          <w:sz w:val="24"/>
        </w:rPr>
        <w:t>Directive 2014/34/EU of the European Parliament and of the Council of 26 February 2014 on the harmonisation of the laws of the Member States relating to equipment and protective systems intended for use in potentially explosive atmospheres (OJ L 96, 29.3.2014, p. 309);</w:t>
      </w:r>
    </w:p>
    <w:p w14:paraId="799E6D93" w14:textId="77777777" w:rsidR="00412AEF" w:rsidRDefault="00000000">
      <w:pPr>
        <w:pStyle w:val="ListParagraph"/>
        <w:numPr>
          <w:ilvl w:val="0"/>
          <w:numId w:val="9"/>
        </w:numPr>
        <w:tabs>
          <w:tab w:val="left" w:pos="1245"/>
          <w:tab w:val="left" w:pos="1246"/>
        </w:tabs>
        <w:ind w:right="389"/>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 62);</w:t>
      </w:r>
    </w:p>
    <w:p w14:paraId="7208FD5D" w14:textId="77777777" w:rsidR="00412AEF" w:rsidRDefault="00000000">
      <w:pPr>
        <w:pStyle w:val="ListParagraph"/>
        <w:numPr>
          <w:ilvl w:val="0"/>
          <w:numId w:val="9"/>
        </w:numPr>
        <w:tabs>
          <w:tab w:val="left" w:pos="1245"/>
          <w:tab w:val="left" w:pos="1246"/>
        </w:tabs>
        <w:spacing w:before="1"/>
        <w:ind w:right="395"/>
        <w:jc w:val="both"/>
        <w:rPr>
          <w:sz w:val="24"/>
        </w:rPr>
      </w:pPr>
      <w:r>
        <w:rPr>
          <w:sz w:val="24"/>
        </w:rPr>
        <w:t>Directive 2014/68/EU of the European Parliament and of the Council of 15 May</w:t>
      </w:r>
      <w:r>
        <w:rPr>
          <w:spacing w:val="40"/>
          <w:sz w:val="24"/>
        </w:rPr>
        <w:t xml:space="preserve"> </w:t>
      </w:r>
      <w:r>
        <w:rPr>
          <w:sz w:val="24"/>
        </w:rPr>
        <w:t>2014 on the harmonisation of the laws of the Member States relating to the making available on the market of pressure equipment (OJ L 189, 27.6.2014, p. 164);</w:t>
      </w:r>
    </w:p>
    <w:p w14:paraId="616FDDB0" w14:textId="77777777" w:rsidR="00412AEF" w:rsidRDefault="00000000">
      <w:pPr>
        <w:pStyle w:val="ListParagraph"/>
        <w:numPr>
          <w:ilvl w:val="0"/>
          <w:numId w:val="9"/>
        </w:numPr>
        <w:tabs>
          <w:tab w:val="left" w:pos="1245"/>
          <w:tab w:val="left" w:pos="1246"/>
        </w:tabs>
        <w:spacing w:before="1"/>
        <w:ind w:right="398"/>
        <w:jc w:val="both"/>
        <w:rPr>
          <w:sz w:val="24"/>
        </w:rPr>
      </w:pPr>
      <w:r>
        <w:rPr>
          <w:sz w:val="24"/>
        </w:rPr>
        <w:t>Regulation</w:t>
      </w:r>
      <w:r>
        <w:rPr>
          <w:spacing w:val="-3"/>
          <w:sz w:val="24"/>
        </w:rPr>
        <w:t xml:space="preserve"> </w:t>
      </w:r>
      <w:r>
        <w:rPr>
          <w:sz w:val="24"/>
        </w:rPr>
        <w:t>(EU)</w:t>
      </w:r>
      <w:r>
        <w:rPr>
          <w:spacing w:val="-4"/>
          <w:sz w:val="24"/>
        </w:rPr>
        <w:t xml:space="preserve"> </w:t>
      </w:r>
      <w:r>
        <w:rPr>
          <w:sz w:val="24"/>
        </w:rPr>
        <w:t>2016/424</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Council</w:t>
      </w:r>
      <w:r>
        <w:rPr>
          <w:spacing w:val="-3"/>
          <w:sz w:val="24"/>
        </w:rPr>
        <w:t xml:space="preserve"> </w:t>
      </w:r>
      <w:r>
        <w:rPr>
          <w:sz w:val="24"/>
        </w:rPr>
        <w:t>of</w:t>
      </w:r>
      <w:r>
        <w:rPr>
          <w:spacing w:val="-3"/>
          <w:sz w:val="24"/>
        </w:rPr>
        <w:t xml:space="preserve"> </w:t>
      </w:r>
      <w:r>
        <w:rPr>
          <w:sz w:val="24"/>
        </w:rPr>
        <w:t>9</w:t>
      </w:r>
      <w:r>
        <w:rPr>
          <w:spacing w:val="-3"/>
          <w:sz w:val="24"/>
        </w:rPr>
        <w:t xml:space="preserve"> </w:t>
      </w:r>
      <w:r>
        <w:rPr>
          <w:sz w:val="24"/>
        </w:rPr>
        <w:t>March 2016 on cableway installations and repealing Directive 2000/9/EC (OJ L 81, 31.3.2016, p. 1);</w:t>
      </w:r>
    </w:p>
    <w:p w14:paraId="4872D4B6" w14:textId="4A0E2CE2" w:rsidR="00412AEF" w:rsidRDefault="00000000">
      <w:pPr>
        <w:pStyle w:val="ListParagraph"/>
        <w:numPr>
          <w:ilvl w:val="0"/>
          <w:numId w:val="9"/>
        </w:numPr>
        <w:tabs>
          <w:tab w:val="left" w:pos="1245"/>
          <w:tab w:val="left" w:pos="1246"/>
        </w:tabs>
        <w:ind w:right="394"/>
        <w:jc w:val="both"/>
        <w:rPr>
          <w:sz w:val="24"/>
        </w:rPr>
      </w:pPr>
      <w:r>
        <w:rPr>
          <w:sz w:val="24"/>
        </w:rPr>
        <w:t>Regulation</w:t>
      </w:r>
      <w:r>
        <w:rPr>
          <w:spacing w:val="-3"/>
          <w:sz w:val="24"/>
        </w:rPr>
        <w:t xml:space="preserve"> </w:t>
      </w:r>
      <w:r>
        <w:rPr>
          <w:sz w:val="24"/>
        </w:rPr>
        <w:t>(EU)</w:t>
      </w:r>
      <w:r>
        <w:rPr>
          <w:spacing w:val="-5"/>
          <w:sz w:val="24"/>
        </w:rPr>
        <w:t xml:space="preserve"> </w:t>
      </w:r>
      <w:r>
        <w:rPr>
          <w:sz w:val="24"/>
        </w:rPr>
        <w:t>2016/425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Council of</w:t>
      </w:r>
      <w:r>
        <w:rPr>
          <w:spacing w:val="-3"/>
          <w:sz w:val="24"/>
        </w:rPr>
        <w:t xml:space="preserve"> </w:t>
      </w:r>
      <w:r>
        <w:rPr>
          <w:sz w:val="24"/>
        </w:rPr>
        <w:t>9</w:t>
      </w:r>
      <w:r>
        <w:rPr>
          <w:spacing w:val="-3"/>
          <w:sz w:val="24"/>
        </w:rPr>
        <w:t xml:space="preserve"> </w:t>
      </w:r>
      <w:r>
        <w:rPr>
          <w:sz w:val="24"/>
        </w:rPr>
        <w:t>March 2016 on personal protective equipment and repealing Council Directive 89/686/EEC (OJ L 81, 31.3.2016, p. 51);</w:t>
      </w:r>
    </w:p>
    <w:p w14:paraId="1CDCBAFC" w14:textId="77777777" w:rsidR="00C610E1" w:rsidRPr="00C610E1" w:rsidRDefault="00C610E1" w:rsidP="00C610E1">
      <w:pPr>
        <w:tabs>
          <w:tab w:val="left" w:pos="1245"/>
          <w:tab w:val="left" w:pos="1246"/>
        </w:tabs>
        <w:ind w:right="394"/>
        <w:rPr>
          <w:sz w:val="24"/>
        </w:rPr>
      </w:pPr>
    </w:p>
    <w:p w14:paraId="4070322B" w14:textId="77777777" w:rsidR="00412AEF" w:rsidRDefault="00000000">
      <w:pPr>
        <w:pStyle w:val="ListParagraph"/>
        <w:numPr>
          <w:ilvl w:val="0"/>
          <w:numId w:val="9"/>
        </w:numPr>
        <w:tabs>
          <w:tab w:val="left" w:pos="1246"/>
        </w:tabs>
        <w:spacing w:before="64"/>
        <w:ind w:right="396"/>
        <w:jc w:val="both"/>
        <w:rPr>
          <w:sz w:val="24"/>
        </w:rPr>
      </w:pPr>
      <w:r>
        <w:rPr>
          <w:sz w:val="24"/>
        </w:rPr>
        <w:t>Regulation</w:t>
      </w:r>
      <w:r>
        <w:rPr>
          <w:spacing w:val="-2"/>
          <w:sz w:val="24"/>
        </w:rPr>
        <w:t xml:space="preserve"> </w:t>
      </w:r>
      <w:r>
        <w:rPr>
          <w:sz w:val="24"/>
        </w:rPr>
        <w:t>(EU)</w:t>
      </w:r>
      <w:r>
        <w:rPr>
          <w:spacing w:val="-4"/>
          <w:sz w:val="24"/>
        </w:rPr>
        <w:t xml:space="preserve"> </w:t>
      </w:r>
      <w:r>
        <w:rPr>
          <w:sz w:val="24"/>
        </w:rPr>
        <w:t>2016/426</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European</w:t>
      </w:r>
      <w:r>
        <w:rPr>
          <w:spacing w:val="-2"/>
          <w:sz w:val="24"/>
        </w:rPr>
        <w:t xml:space="preserve"> </w:t>
      </w:r>
      <w:r>
        <w:rPr>
          <w:sz w:val="24"/>
        </w:rPr>
        <w:t>Parliament</w:t>
      </w:r>
      <w:r>
        <w:rPr>
          <w:spacing w:val="-2"/>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Council</w:t>
      </w:r>
      <w:r>
        <w:rPr>
          <w:spacing w:val="-2"/>
          <w:sz w:val="24"/>
        </w:rPr>
        <w:t xml:space="preserve"> </w:t>
      </w:r>
      <w:r>
        <w:rPr>
          <w:sz w:val="24"/>
        </w:rPr>
        <w:t>of</w:t>
      </w:r>
      <w:r>
        <w:rPr>
          <w:spacing w:val="-2"/>
          <w:sz w:val="24"/>
        </w:rPr>
        <w:t xml:space="preserve"> </w:t>
      </w:r>
      <w:r>
        <w:rPr>
          <w:sz w:val="24"/>
        </w:rPr>
        <w:t>9</w:t>
      </w:r>
      <w:r>
        <w:rPr>
          <w:spacing w:val="-3"/>
          <w:sz w:val="24"/>
        </w:rPr>
        <w:t xml:space="preserve"> </w:t>
      </w:r>
      <w:r>
        <w:rPr>
          <w:sz w:val="24"/>
        </w:rPr>
        <w:t>March 2016 on appliances burning gaseous fuels and repealing Directive 2009/142/EC (OJ L 81, 31.3.2016, p. 99);</w:t>
      </w:r>
    </w:p>
    <w:p w14:paraId="0B496A44" w14:textId="77777777" w:rsidR="00412AEF" w:rsidRDefault="00000000">
      <w:pPr>
        <w:pStyle w:val="ListParagraph"/>
        <w:numPr>
          <w:ilvl w:val="0"/>
          <w:numId w:val="9"/>
        </w:numPr>
        <w:tabs>
          <w:tab w:val="left" w:pos="1246"/>
        </w:tabs>
        <w:ind w:right="397"/>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14:paraId="7C231B66" w14:textId="77777777" w:rsidR="00412AEF" w:rsidRDefault="00000000">
      <w:pPr>
        <w:pStyle w:val="ListParagraph"/>
        <w:numPr>
          <w:ilvl w:val="0"/>
          <w:numId w:val="9"/>
        </w:numPr>
        <w:tabs>
          <w:tab w:val="left" w:pos="1246"/>
        </w:tabs>
        <w:ind w:right="399"/>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14:paraId="69DF1C73" w14:textId="77777777" w:rsidR="00412AEF" w:rsidRDefault="00412AEF">
      <w:pPr>
        <w:jc w:val="both"/>
        <w:rPr>
          <w:sz w:val="24"/>
        </w:rPr>
        <w:sectPr w:rsidR="00412AEF">
          <w:pgSz w:w="11910" w:h="16840"/>
          <w:pgMar w:top="1820" w:right="1020" w:bottom="1680" w:left="1020" w:header="0" w:footer="1420" w:gutter="0"/>
          <w:cols w:space="720"/>
        </w:sectPr>
      </w:pPr>
    </w:p>
    <w:p w14:paraId="2F53667C" w14:textId="77777777" w:rsidR="00412AEF" w:rsidRDefault="00000000">
      <w:pPr>
        <w:spacing w:before="73"/>
        <w:ind w:left="413" w:right="415"/>
        <w:jc w:val="center"/>
        <w:rPr>
          <w:b/>
          <w:sz w:val="24"/>
        </w:rPr>
      </w:pPr>
      <w:r>
        <w:rPr>
          <w:b/>
          <w:sz w:val="24"/>
        </w:rPr>
        <w:lastRenderedPageBreak/>
        <w:t>Section</w:t>
      </w:r>
      <w:r>
        <w:rPr>
          <w:b/>
          <w:spacing w:val="-2"/>
          <w:sz w:val="24"/>
        </w:rPr>
        <w:t xml:space="preserve"> </w:t>
      </w:r>
      <w:r>
        <w:rPr>
          <w:b/>
          <w:sz w:val="24"/>
        </w:rPr>
        <w:t>B.</w:t>
      </w:r>
      <w:r>
        <w:rPr>
          <w:b/>
          <w:spacing w:val="-1"/>
          <w:sz w:val="24"/>
        </w:rPr>
        <w:t xml:space="preserve"> </w:t>
      </w:r>
      <w:r>
        <w:rPr>
          <w:b/>
          <w:sz w:val="24"/>
        </w:rPr>
        <w:t>List</w:t>
      </w:r>
      <w:r>
        <w:rPr>
          <w:b/>
          <w:spacing w:val="-1"/>
          <w:sz w:val="24"/>
        </w:rPr>
        <w:t xml:space="preserve"> </w:t>
      </w:r>
      <w:r>
        <w:rPr>
          <w:b/>
          <w:sz w:val="24"/>
        </w:rPr>
        <w:t>of</w:t>
      </w:r>
      <w:r>
        <w:rPr>
          <w:b/>
          <w:spacing w:val="-1"/>
          <w:sz w:val="24"/>
        </w:rPr>
        <w:t xml:space="preserve"> </w:t>
      </w:r>
      <w:r>
        <w:rPr>
          <w:b/>
          <w:sz w:val="24"/>
        </w:rPr>
        <w:t>other</w:t>
      </w:r>
      <w:r>
        <w:rPr>
          <w:b/>
          <w:spacing w:val="-3"/>
          <w:sz w:val="24"/>
        </w:rPr>
        <w:t xml:space="preserve"> </w:t>
      </w:r>
      <w:r>
        <w:rPr>
          <w:b/>
          <w:sz w:val="24"/>
        </w:rPr>
        <w:t>Union</w:t>
      </w:r>
      <w:r>
        <w:rPr>
          <w:b/>
          <w:spacing w:val="-1"/>
          <w:sz w:val="24"/>
        </w:rPr>
        <w:t xml:space="preserve"> </w:t>
      </w:r>
      <w:r>
        <w:rPr>
          <w:b/>
          <w:sz w:val="24"/>
        </w:rPr>
        <w:t xml:space="preserve">harmonisation </w:t>
      </w:r>
      <w:r>
        <w:rPr>
          <w:b/>
          <w:spacing w:val="-2"/>
          <w:sz w:val="24"/>
        </w:rPr>
        <w:t>legislation</w:t>
      </w:r>
    </w:p>
    <w:p w14:paraId="6FDA3A22" w14:textId="77777777" w:rsidR="00412AEF" w:rsidRDefault="00000000">
      <w:pPr>
        <w:pStyle w:val="ListParagraph"/>
        <w:numPr>
          <w:ilvl w:val="0"/>
          <w:numId w:val="8"/>
        </w:numPr>
        <w:tabs>
          <w:tab w:val="left" w:pos="1245"/>
          <w:tab w:val="left" w:pos="1246"/>
        </w:tabs>
        <w:ind w:right="397"/>
        <w:jc w:val="both"/>
        <w:rPr>
          <w:sz w:val="24"/>
        </w:rPr>
      </w:pPr>
      <w:r>
        <w:rPr>
          <w:sz w:val="24"/>
        </w:rPr>
        <w:t>Regulation (EC) No 300/2008 of the European Parliament and of the Council of 11 March 2008 on common rules in the field of civil aviation security and repealing Regulation (EC) No 2320/2002 (OJ L 97, 9.4.2008, p. 72).</w:t>
      </w:r>
    </w:p>
    <w:p w14:paraId="52915C3C" w14:textId="77777777" w:rsidR="00412AEF" w:rsidRDefault="00000000">
      <w:pPr>
        <w:pStyle w:val="ListParagraph"/>
        <w:numPr>
          <w:ilvl w:val="0"/>
          <w:numId w:val="8"/>
        </w:numPr>
        <w:tabs>
          <w:tab w:val="left" w:pos="1245"/>
          <w:tab w:val="left" w:pos="1246"/>
        </w:tabs>
        <w:ind w:right="395"/>
        <w:jc w:val="both"/>
        <w:rPr>
          <w:sz w:val="24"/>
        </w:rPr>
      </w:pPr>
      <w:r>
        <w:rPr>
          <w:sz w:val="24"/>
        </w:rPr>
        <w:t>Regulation (EU) No 168/2013 of the European Parliament and of the Council of 15 January 2013 on the approval and market surveillance of two- or three-wheel</w:t>
      </w:r>
      <w:r>
        <w:rPr>
          <w:spacing w:val="40"/>
          <w:sz w:val="24"/>
        </w:rPr>
        <w:t xml:space="preserve"> </w:t>
      </w:r>
      <w:r>
        <w:rPr>
          <w:sz w:val="24"/>
        </w:rPr>
        <w:t>vehicles and quadricycles (OJ L 60, 2.3.2013, p. 52);</w:t>
      </w:r>
    </w:p>
    <w:p w14:paraId="7B3C1CAA" w14:textId="77777777" w:rsidR="00412AEF" w:rsidRDefault="00000000">
      <w:pPr>
        <w:pStyle w:val="ListParagraph"/>
        <w:numPr>
          <w:ilvl w:val="0"/>
          <w:numId w:val="8"/>
        </w:numPr>
        <w:tabs>
          <w:tab w:val="left" w:pos="1245"/>
          <w:tab w:val="left" w:pos="1246"/>
        </w:tabs>
        <w:ind w:right="397"/>
        <w:jc w:val="both"/>
        <w:rPr>
          <w:sz w:val="24"/>
        </w:rPr>
      </w:pPr>
      <w:r>
        <w:rPr>
          <w:sz w:val="24"/>
        </w:rPr>
        <w:t>Regulation (EU) No 167/2013 of the European Parliament and of the Council of 5 February 2013 on the approval and market surveillance of agricultural and forestry vehicles (OJ L 60, 2.3.2013, p. 1);</w:t>
      </w:r>
    </w:p>
    <w:p w14:paraId="353BFD53" w14:textId="77777777" w:rsidR="00412AEF" w:rsidRDefault="00000000">
      <w:pPr>
        <w:pStyle w:val="ListParagraph"/>
        <w:numPr>
          <w:ilvl w:val="0"/>
          <w:numId w:val="8"/>
        </w:numPr>
        <w:tabs>
          <w:tab w:val="left" w:pos="1245"/>
          <w:tab w:val="left" w:pos="1246"/>
        </w:tabs>
        <w:ind w:right="398"/>
        <w:jc w:val="both"/>
        <w:rPr>
          <w:sz w:val="24"/>
        </w:rPr>
      </w:pPr>
      <w:r>
        <w:rPr>
          <w:sz w:val="24"/>
        </w:rPr>
        <w:t>Directive</w:t>
      </w:r>
      <w:r>
        <w:rPr>
          <w:spacing w:val="-3"/>
          <w:sz w:val="24"/>
        </w:rPr>
        <w:t xml:space="preserve"> </w:t>
      </w:r>
      <w:r>
        <w:rPr>
          <w:sz w:val="24"/>
        </w:rPr>
        <w:t>2014/90/EU</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2"/>
          <w:sz w:val="24"/>
        </w:rPr>
        <w:t xml:space="preserve"> </w:t>
      </w:r>
      <w:r>
        <w:rPr>
          <w:sz w:val="24"/>
        </w:rPr>
        <w:t>23</w:t>
      </w:r>
      <w:r>
        <w:rPr>
          <w:spacing w:val="-1"/>
          <w:sz w:val="24"/>
        </w:rPr>
        <w:t xml:space="preserve"> </w:t>
      </w:r>
      <w:r>
        <w:rPr>
          <w:sz w:val="24"/>
        </w:rPr>
        <w:t>July</w:t>
      </w:r>
      <w:r>
        <w:rPr>
          <w:spacing w:val="-10"/>
          <w:sz w:val="24"/>
        </w:rPr>
        <w:t xml:space="preserve"> </w:t>
      </w:r>
      <w:r>
        <w:rPr>
          <w:sz w:val="24"/>
        </w:rPr>
        <w:t>2014 on marine equipment and repealing Council Directive 96/98/EC (OJ L 257, 28.8.2014, p. 146);</w:t>
      </w:r>
    </w:p>
    <w:p w14:paraId="0B913DAB" w14:textId="77777777" w:rsidR="00412AEF" w:rsidRDefault="00000000">
      <w:pPr>
        <w:pStyle w:val="ListParagraph"/>
        <w:numPr>
          <w:ilvl w:val="0"/>
          <w:numId w:val="8"/>
        </w:numPr>
        <w:tabs>
          <w:tab w:val="left" w:pos="1245"/>
          <w:tab w:val="left" w:pos="1246"/>
        </w:tabs>
        <w:ind w:right="397"/>
        <w:jc w:val="both"/>
        <w:rPr>
          <w:sz w:val="24"/>
        </w:rPr>
      </w:pPr>
      <w:r>
        <w:rPr>
          <w:sz w:val="24"/>
        </w:rPr>
        <w:t>Directive (EU) 2016/797 of the European Parliament and of the Council of 11 May 2016 on the interoperability</w:t>
      </w:r>
      <w:r>
        <w:rPr>
          <w:spacing w:val="-3"/>
          <w:sz w:val="24"/>
        </w:rPr>
        <w:t xml:space="preserve"> </w:t>
      </w:r>
      <w:r>
        <w:rPr>
          <w:sz w:val="24"/>
        </w:rPr>
        <w:t>of the rail system within the European Union (OJ L</w:t>
      </w:r>
      <w:r>
        <w:rPr>
          <w:spacing w:val="-3"/>
          <w:sz w:val="24"/>
        </w:rPr>
        <w:t xml:space="preserve"> </w:t>
      </w:r>
      <w:r>
        <w:rPr>
          <w:sz w:val="24"/>
        </w:rPr>
        <w:t>138, 26.5.2016, p. 44).</w:t>
      </w:r>
    </w:p>
    <w:p w14:paraId="78C1BEC7" w14:textId="77777777" w:rsidR="00412AEF" w:rsidRDefault="00000000">
      <w:pPr>
        <w:pStyle w:val="ListParagraph"/>
        <w:numPr>
          <w:ilvl w:val="0"/>
          <w:numId w:val="8"/>
        </w:numPr>
        <w:tabs>
          <w:tab w:val="left" w:pos="1245"/>
          <w:tab w:val="left" w:pos="1246"/>
        </w:tabs>
        <w:ind w:right="396"/>
        <w:jc w:val="both"/>
        <w:rPr>
          <w:sz w:val="24"/>
        </w:rPr>
      </w:pPr>
      <w:r>
        <w:rPr>
          <w:sz w:val="24"/>
        </w:rPr>
        <w:t>Regulation (EU) 2018/858 of the European Parliament and of the Council of 30 May 2018 on the approval and market surveillance of motor vehicles and their trailers,</w:t>
      </w:r>
      <w:r>
        <w:rPr>
          <w:spacing w:val="80"/>
          <w:sz w:val="24"/>
        </w:rPr>
        <w:t xml:space="preserve"> </w:t>
      </w:r>
      <w:r>
        <w:rPr>
          <w:sz w:val="24"/>
        </w:rPr>
        <w:t>and of systems, components and separate technical units intended for such vehicles, amending Regulations (EC) No 715/2007 and (EC) No 595/2009 and repealing Directive 2007/46/EC (OJ L 151, 14.6.2018, p. 1);</w:t>
      </w:r>
    </w:p>
    <w:p w14:paraId="03188C04" w14:textId="2533DF23" w:rsidR="00412AEF" w:rsidRDefault="00000000" w:rsidP="00985211">
      <w:pPr>
        <w:pStyle w:val="ListParagraph"/>
        <w:numPr>
          <w:ilvl w:val="0"/>
          <w:numId w:val="8"/>
        </w:numPr>
        <w:tabs>
          <w:tab w:val="left" w:pos="1245"/>
          <w:tab w:val="left" w:pos="1246"/>
        </w:tabs>
        <w:spacing w:before="1"/>
        <w:ind w:right="392"/>
        <w:jc w:val="both"/>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w:t>
      </w:r>
      <w:r w:rsidRPr="00985211">
        <w:rPr>
          <w:sz w:val="24"/>
          <w:szCs w:val="24"/>
        </w:rPr>
        <w:t>arliament and of the Council and Commission Regulations (EC) No 631/2009, (EU) No 406/2010, (EU) No 672/2010, (EU) No 1003/2010, (EU) No 1005/2010, (EU) No 1008/2010, (EU) No 1009/2010, (EU) No</w:t>
      </w:r>
      <w:r w:rsidR="00985211" w:rsidRPr="00985211">
        <w:rPr>
          <w:sz w:val="24"/>
          <w:szCs w:val="24"/>
        </w:rPr>
        <w:t xml:space="preserve"> </w:t>
      </w:r>
      <w:r w:rsidRPr="00985211">
        <w:rPr>
          <w:sz w:val="24"/>
          <w:szCs w:val="24"/>
          <w:lang w:val="en-GB"/>
        </w:rPr>
        <w:t>19/2011,</w:t>
      </w:r>
      <w:r w:rsidRPr="00985211">
        <w:rPr>
          <w:spacing w:val="74"/>
          <w:sz w:val="24"/>
          <w:szCs w:val="24"/>
          <w:lang w:val="en-GB"/>
        </w:rPr>
        <w:t xml:space="preserve"> </w:t>
      </w:r>
      <w:r w:rsidRPr="00985211">
        <w:rPr>
          <w:sz w:val="24"/>
          <w:szCs w:val="24"/>
          <w:lang w:val="en-GB"/>
        </w:rPr>
        <w:t>(EU)</w:t>
      </w:r>
      <w:r w:rsidRPr="00985211">
        <w:rPr>
          <w:spacing w:val="74"/>
          <w:sz w:val="24"/>
          <w:szCs w:val="24"/>
          <w:lang w:val="en-GB"/>
        </w:rPr>
        <w:t xml:space="preserve"> </w:t>
      </w:r>
      <w:r w:rsidRPr="00985211">
        <w:rPr>
          <w:sz w:val="24"/>
          <w:szCs w:val="24"/>
          <w:lang w:val="en-GB"/>
        </w:rPr>
        <w:t>No</w:t>
      </w:r>
      <w:r w:rsidRPr="00985211">
        <w:rPr>
          <w:spacing w:val="76"/>
          <w:sz w:val="24"/>
          <w:szCs w:val="24"/>
          <w:lang w:val="en-GB"/>
        </w:rPr>
        <w:t xml:space="preserve"> </w:t>
      </w:r>
      <w:r w:rsidRPr="00985211">
        <w:rPr>
          <w:sz w:val="24"/>
          <w:szCs w:val="24"/>
          <w:lang w:val="en-GB"/>
        </w:rPr>
        <w:t>109/2011,</w:t>
      </w:r>
      <w:r w:rsidRPr="00985211">
        <w:rPr>
          <w:spacing w:val="76"/>
          <w:sz w:val="24"/>
          <w:szCs w:val="24"/>
          <w:lang w:val="en-GB"/>
        </w:rPr>
        <w:t xml:space="preserve"> </w:t>
      </w:r>
      <w:r w:rsidRPr="00985211">
        <w:rPr>
          <w:sz w:val="24"/>
          <w:szCs w:val="24"/>
          <w:lang w:val="en-GB"/>
        </w:rPr>
        <w:t>(EU)</w:t>
      </w:r>
      <w:r w:rsidRPr="00985211">
        <w:rPr>
          <w:spacing w:val="74"/>
          <w:sz w:val="24"/>
          <w:szCs w:val="24"/>
          <w:lang w:val="en-GB"/>
        </w:rPr>
        <w:t xml:space="preserve"> </w:t>
      </w:r>
      <w:r w:rsidRPr="00985211">
        <w:rPr>
          <w:sz w:val="24"/>
          <w:szCs w:val="24"/>
          <w:lang w:val="en-GB"/>
        </w:rPr>
        <w:t>No</w:t>
      </w:r>
      <w:r w:rsidRPr="00985211">
        <w:rPr>
          <w:spacing w:val="76"/>
          <w:sz w:val="24"/>
          <w:szCs w:val="24"/>
          <w:lang w:val="en-GB"/>
        </w:rPr>
        <w:t xml:space="preserve"> </w:t>
      </w:r>
      <w:r w:rsidRPr="00985211">
        <w:rPr>
          <w:sz w:val="24"/>
          <w:szCs w:val="24"/>
          <w:lang w:val="en-GB"/>
        </w:rPr>
        <w:t>458/2011,</w:t>
      </w:r>
      <w:r w:rsidRPr="00985211">
        <w:rPr>
          <w:spacing w:val="75"/>
          <w:sz w:val="24"/>
          <w:szCs w:val="24"/>
          <w:lang w:val="en-GB"/>
        </w:rPr>
        <w:t xml:space="preserve"> </w:t>
      </w:r>
      <w:r w:rsidRPr="00985211">
        <w:rPr>
          <w:sz w:val="24"/>
          <w:szCs w:val="24"/>
          <w:lang w:val="en-GB"/>
        </w:rPr>
        <w:t>(EU)</w:t>
      </w:r>
      <w:r w:rsidRPr="00985211">
        <w:rPr>
          <w:spacing w:val="74"/>
          <w:sz w:val="24"/>
          <w:szCs w:val="24"/>
          <w:lang w:val="en-GB"/>
        </w:rPr>
        <w:t xml:space="preserve"> </w:t>
      </w:r>
      <w:r w:rsidRPr="00985211">
        <w:rPr>
          <w:sz w:val="24"/>
          <w:szCs w:val="24"/>
          <w:lang w:val="en-GB"/>
        </w:rPr>
        <w:t>No</w:t>
      </w:r>
      <w:r w:rsidRPr="00985211">
        <w:rPr>
          <w:spacing w:val="76"/>
          <w:sz w:val="24"/>
          <w:szCs w:val="24"/>
          <w:lang w:val="en-GB"/>
        </w:rPr>
        <w:t xml:space="preserve"> </w:t>
      </w:r>
      <w:r w:rsidRPr="00985211">
        <w:rPr>
          <w:sz w:val="24"/>
          <w:szCs w:val="24"/>
          <w:lang w:val="en-GB"/>
        </w:rPr>
        <w:t>65/2012,</w:t>
      </w:r>
      <w:r w:rsidRPr="00985211">
        <w:rPr>
          <w:spacing w:val="78"/>
          <w:sz w:val="24"/>
          <w:szCs w:val="24"/>
          <w:lang w:val="en-GB"/>
        </w:rPr>
        <w:t xml:space="preserve"> </w:t>
      </w:r>
      <w:r w:rsidRPr="00985211">
        <w:rPr>
          <w:sz w:val="24"/>
          <w:szCs w:val="24"/>
          <w:lang w:val="en-GB"/>
        </w:rPr>
        <w:t>(EU)</w:t>
      </w:r>
      <w:r w:rsidRPr="00985211">
        <w:rPr>
          <w:spacing w:val="75"/>
          <w:sz w:val="24"/>
          <w:szCs w:val="24"/>
          <w:lang w:val="en-GB"/>
        </w:rPr>
        <w:t xml:space="preserve"> </w:t>
      </w:r>
      <w:r w:rsidRPr="00985211">
        <w:rPr>
          <w:spacing w:val="-5"/>
          <w:sz w:val="24"/>
          <w:szCs w:val="24"/>
          <w:lang w:val="en-GB"/>
        </w:rPr>
        <w:t>No</w:t>
      </w:r>
      <w:r w:rsidR="00985211" w:rsidRPr="00985211">
        <w:rPr>
          <w:spacing w:val="-5"/>
          <w:sz w:val="24"/>
          <w:szCs w:val="24"/>
          <w:lang w:val="en-GB"/>
        </w:rPr>
        <w:t xml:space="preserve"> </w:t>
      </w:r>
      <w:r w:rsidRPr="00985211">
        <w:rPr>
          <w:sz w:val="24"/>
          <w:szCs w:val="24"/>
        </w:rPr>
        <w:t>130/2012,</w:t>
      </w:r>
      <w:r w:rsidRPr="00985211">
        <w:rPr>
          <w:spacing w:val="42"/>
          <w:sz w:val="24"/>
          <w:szCs w:val="24"/>
        </w:rPr>
        <w:t xml:space="preserve"> </w:t>
      </w:r>
      <w:r w:rsidRPr="00985211">
        <w:rPr>
          <w:sz w:val="24"/>
          <w:szCs w:val="24"/>
        </w:rPr>
        <w:t>(EU)</w:t>
      </w:r>
      <w:r w:rsidRPr="00985211">
        <w:rPr>
          <w:spacing w:val="43"/>
          <w:sz w:val="24"/>
          <w:szCs w:val="24"/>
        </w:rPr>
        <w:t xml:space="preserve"> </w:t>
      </w:r>
      <w:r w:rsidRPr="00985211">
        <w:rPr>
          <w:sz w:val="24"/>
          <w:szCs w:val="24"/>
        </w:rPr>
        <w:t>No</w:t>
      </w:r>
      <w:r w:rsidRPr="00985211">
        <w:rPr>
          <w:spacing w:val="43"/>
          <w:sz w:val="24"/>
          <w:szCs w:val="24"/>
        </w:rPr>
        <w:t xml:space="preserve"> </w:t>
      </w:r>
      <w:r w:rsidRPr="00985211">
        <w:rPr>
          <w:sz w:val="24"/>
          <w:szCs w:val="24"/>
        </w:rPr>
        <w:t>347/2012,</w:t>
      </w:r>
      <w:r w:rsidRPr="00985211">
        <w:rPr>
          <w:spacing w:val="46"/>
          <w:sz w:val="24"/>
          <w:szCs w:val="24"/>
        </w:rPr>
        <w:t xml:space="preserve"> </w:t>
      </w:r>
      <w:r w:rsidRPr="00985211">
        <w:rPr>
          <w:sz w:val="24"/>
          <w:szCs w:val="24"/>
        </w:rPr>
        <w:t>(EU)</w:t>
      </w:r>
      <w:r w:rsidRPr="00985211">
        <w:rPr>
          <w:spacing w:val="43"/>
          <w:sz w:val="24"/>
          <w:szCs w:val="24"/>
        </w:rPr>
        <w:t xml:space="preserve"> </w:t>
      </w:r>
      <w:r w:rsidRPr="00985211">
        <w:rPr>
          <w:sz w:val="24"/>
          <w:szCs w:val="24"/>
        </w:rPr>
        <w:t>No</w:t>
      </w:r>
      <w:r w:rsidRPr="00985211">
        <w:rPr>
          <w:spacing w:val="43"/>
          <w:sz w:val="24"/>
          <w:szCs w:val="24"/>
        </w:rPr>
        <w:t xml:space="preserve"> </w:t>
      </w:r>
      <w:r w:rsidRPr="00985211">
        <w:rPr>
          <w:sz w:val="24"/>
          <w:szCs w:val="24"/>
        </w:rPr>
        <w:t>351/2012,</w:t>
      </w:r>
      <w:r w:rsidRPr="00985211">
        <w:rPr>
          <w:spacing w:val="44"/>
          <w:sz w:val="24"/>
          <w:szCs w:val="24"/>
        </w:rPr>
        <w:t xml:space="preserve"> </w:t>
      </w:r>
      <w:r w:rsidRPr="00985211">
        <w:rPr>
          <w:sz w:val="24"/>
          <w:szCs w:val="24"/>
        </w:rPr>
        <w:t>(EU)</w:t>
      </w:r>
      <w:r w:rsidRPr="00985211">
        <w:rPr>
          <w:spacing w:val="43"/>
          <w:sz w:val="24"/>
          <w:szCs w:val="24"/>
        </w:rPr>
        <w:t xml:space="preserve"> </w:t>
      </w:r>
      <w:r w:rsidRPr="00985211">
        <w:rPr>
          <w:sz w:val="24"/>
          <w:szCs w:val="24"/>
        </w:rPr>
        <w:t>No</w:t>
      </w:r>
      <w:r w:rsidRPr="00985211">
        <w:rPr>
          <w:spacing w:val="43"/>
          <w:sz w:val="24"/>
          <w:szCs w:val="24"/>
        </w:rPr>
        <w:t xml:space="preserve"> </w:t>
      </w:r>
      <w:r w:rsidRPr="00985211">
        <w:rPr>
          <w:sz w:val="24"/>
          <w:szCs w:val="24"/>
        </w:rPr>
        <w:t>1230/2012</w:t>
      </w:r>
      <w:r w:rsidRPr="00985211">
        <w:rPr>
          <w:spacing w:val="44"/>
          <w:sz w:val="24"/>
          <w:szCs w:val="24"/>
        </w:rPr>
        <w:t xml:space="preserve"> </w:t>
      </w:r>
      <w:r w:rsidRPr="00985211">
        <w:rPr>
          <w:sz w:val="24"/>
          <w:szCs w:val="24"/>
        </w:rPr>
        <w:t>and</w:t>
      </w:r>
      <w:r w:rsidRPr="00985211">
        <w:rPr>
          <w:spacing w:val="45"/>
          <w:sz w:val="24"/>
          <w:szCs w:val="24"/>
        </w:rPr>
        <w:t xml:space="preserve"> </w:t>
      </w:r>
      <w:r w:rsidRPr="00985211">
        <w:rPr>
          <w:spacing w:val="-4"/>
          <w:sz w:val="24"/>
          <w:szCs w:val="24"/>
        </w:rPr>
        <w:t>(EU)</w:t>
      </w:r>
      <w:r w:rsidR="00985211" w:rsidRPr="00985211">
        <w:rPr>
          <w:spacing w:val="-4"/>
          <w:sz w:val="24"/>
          <w:szCs w:val="24"/>
        </w:rPr>
        <w:t xml:space="preserve"> </w:t>
      </w:r>
      <w:r w:rsidRPr="00985211">
        <w:rPr>
          <w:sz w:val="24"/>
          <w:szCs w:val="24"/>
        </w:rPr>
        <w:t>2015/166</w:t>
      </w:r>
      <w:r w:rsidRPr="00985211">
        <w:rPr>
          <w:spacing w:val="-2"/>
          <w:sz w:val="24"/>
          <w:szCs w:val="24"/>
        </w:rPr>
        <w:t xml:space="preserve"> </w:t>
      </w:r>
      <w:r w:rsidRPr="00985211">
        <w:rPr>
          <w:sz w:val="24"/>
          <w:szCs w:val="24"/>
        </w:rPr>
        <w:t>(OJ</w:t>
      </w:r>
      <w:r w:rsidRPr="00985211">
        <w:rPr>
          <w:spacing w:val="2"/>
          <w:sz w:val="24"/>
          <w:szCs w:val="24"/>
        </w:rPr>
        <w:t xml:space="preserve"> </w:t>
      </w:r>
      <w:r w:rsidRPr="00985211">
        <w:rPr>
          <w:sz w:val="24"/>
          <w:szCs w:val="24"/>
        </w:rPr>
        <w:t>L</w:t>
      </w:r>
      <w:r w:rsidRPr="00985211">
        <w:rPr>
          <w:spacing w:val="-5"/>
          <w:sz w:val="24"/>
          <w:szCs w:val="24"/>
        </w:rPr>
        <w:t xml:space="preserve"> </w:t>
      </w:r>
      <w:r w:rsidRPr="00985211">
        <w:rPr>
          <w:sz w:val="24"/>
          <w:szCs w:val="24"/>
        </w:rPr>
        <w:t>325, 16.12.2019, p.</w:t>
      </w:r>
      <w:r w:rsidRPr="00985211">
        <w:rPr>
          <w:spacing w:val="1"/>
          <w:sz w:val="24"/>
          <w:szCs w:val="24"/>
        </w:rPr>
        <w:t xml:space="preserve"> </w:t>
      </w:r>
      <w:r w:rsidRPr="00985211">
        <w:rPr>
          <w:spacing w:val="-5"/>
          <w:sz w:val="24"/>
          <w:szCs w:val="24"/>
        </w:rPr>
        <w:t>1);</w:t>
      </w:r>
    </w:p>
    <w:p w14:paraId="5FC02016" w14:textId="77777777" w:rsidR="00412AEF" w:rsidRDefault="00412AEF">
      <w:pPr>
        <w:sectPr w:rsidR="00412AEF">
          <w:pgSz w:w="11910" w:h="16840"/>
          <w:pgMar w:top="1160" w:right="1020" w:bottom="1680" w:left="1020" w:header="0" w:footer="1420" w:gutter="0"/>
          <w:cols w:space="720"/>
        </w:sectPr>
      </w:pPr>
    </w:p>
    <w:p w14:paraId="689BD365" w14:textId="77777777" w:rsidR="00412AEF" w:rsidRDefault="00000000">
      <w:pPr>
        <w:pStyle w:val="ListParagraph"/>
        <w:numPr>
          <w:ilvl w:val="0"/>
          <w:numId w:val="8"/>
        </w:numPr>
        <w:tabs>
          <w:tab w:val="left" w:pos="1245"/>
          <w:tab w:val="left" w:pos="1246"/>
        </w:tabs>
        <w:spacing w:before="64"/>
        <w:ind w:right="394"/>
        <w:jc w:val="both"/>
        <w:rPr>
          <w:sz w:val="24"/>
        </w:rPr>
      </w:pPr>
      <w:r>
        <w:rPr>
          <w:sz w:val="24"/>
        </w:rPr>
        <w:lastRenderedPageBreak/>
        <w:t>Regulation (EU) 2018/1139 of the European Parliament and of the Council of 4 July 2018 on common rules in the field of civil aviation and establishing a European Union</w:t>
      </w:r>
      <w:r>
        <w:rPr>
          <w:spacing w:val="-4"/>
          <w:sz w:val="24"/>
        </w:rPr>
        <w:t xml:space="preserve"> </w:t>
      </w:r>
      <w:r>
        <w:rPr>
          <w:sz w:val="24"/>
        </w:rPr>
        <w:t>Aviation</w:t>
      </w:r>
      <w:r>
        <w:rPr>
          <w:spacing w:val="-3"/>
          <w:sz w:val="24"/>
        </w:rPr>
        <w:t xml:space="preserve"> </w:t>
      </w:r>
      <w:r>
        <w:rPr>
          <w:sz w:val="24"/>
        </w:rPr>
        <w:t>Safety</w:t>
      </w:r>
      <w:r>
        <w:rPr>
          <w:spacing w:val="-6"/>
          <w:sz w:val="24"/>
        </w:rPr>
        <w:t xml:space="preserve"> </w:t>
      </w:r>
      <w:r>
        <w:rPr>
          <w:sz w:val="24"/>
        </w:rPr>
        <w:t>Agency,</w:t>
      </w:r>
      <w:r>
        <w:rPr>
          <w:spacing w:val="-1"/>
          <w:sz w:val="24"/>
        </w:rPr>
        <w:t xml:space="preserve"> </w:t>
      </w:r>
      <w:r>
        <w:rPr>
          <w:sz w:val="24"/>
        </w:rPr>
        <w:t>and</w:t>
      </w:r>
      <w:r>
        <w:rPr>
          <w:spacing w:val="-1"/>
          <w:sz w:val="24"/>
        </w:rPr>
        <w:t xml:space="preserve"> </w:t>
      </w:r>
      <w:r>
        <w:rPr>
          <w:sz w:val="24"/>
        </w:rPr>
        <w:t>amending</w:t>
      </w:r>
      <w:r>
        <w:rPr>
          <w:spacing w:val="-3"/>
          <w:sz w:val="24"/>
        </w:rPr>
        <w:t xml:space="preserve"> </w:t>
      </w:r>
      <w:r>
        <w:rPr>
          <w:sz w:val="24"/>
        </w:rPr>
        <w:t>Regulations</w:t>
      </w:r>
      <w:r>
        <w:rPr>
          <w:spacing w:val="-3"/>
          <w:sz w:val="24"/>
        </w:rPr>
        <w:t xml:space="preserve"> </w:t>
      </w:r>
      <w:r>
        <w:rPr>
          <w:sz w:val="24"/>
        </w:rPr>
        <w:t>(EC)</w:t>
      </w:r>
      <w:r>
        <w:rPr>
          <w:spacing w:val="-3"/>
          <w:sz w:val="24"/>
        </w:rPr>
        <w:t xml:space="preserve"> </w:t>
      </w:r>
      <w:r>
        <w:rPr>
          <w:sz w:val="24"/>
        </w:rPr>
        <w:t>No</w:t>
      </w:r>
      <w:r>
        <w:rPr>
          <w:spacing w:val="-1"/>
          <w:sz w:val="24"/>
        </w:rPr>
        <w:t xml:space="preserve"> </w:t>
      </w:r>
      <w:r>
        <w:rPr>
          <w:sz w:val="24"/>
        </w:rPr>
        <w:t>2111/2005,</w:t>
      </w:r>
      <w:r>
        <w:rPr>
          <w:spacing w:val="-3"/>
          <w:sz w:val="24"/>
        </w:rPr>
        <w:t xml:space="preserve"> </w:t>
      </w:r>
      <w:r>
        <w:rPr>
          <w:sz w:val="24"/>
        </w:rPr>
        <w:t>(EC) No 1008/2008, (EU) No 996/2010, (EU) No 376/2014 and Directives 2014/30/EU and 2014/53/EU of the European Parliament and of the Council, and repealing Regulations (EC) No 552/2004 and (EC) No 216/2008 of the European Parliament and of the Council and Council Regulation (EEC) No 3922/91 (OJ L</w:t>
      </w:r>
      <w:r>
        <w:rPr>
          <w:spacing w:val="-4"/>
          <w:sz w:val="24"/>
        </w:rPr>
        <w:t xml:space="preserve"> </w:t>
      </w:r>
      <w:r>
        <w:rPr>
          <w:sz w:val="24"/>
        </w:rPr>
        <w:t>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3D09ADA5" w14:textId="77777777" w:rsidR="00412AEF" w:rsidRDefault="00412AEF">
      <w:pPr>
        <w:jc w:val="both"/>
        <w:rPr>
          <w:sz w:val="24"/>
        </w:rPr>
        <w:sectPr w:rsidR="00412AEF">
          <w:pgSz w:w="11910" w:h="16840"/>
          <w:pgMar w:top="1820" w:right="1020" w:bottom="1680" w:left="1020" w:header="0" w:footer="1420" w:gutter="0"/>
          <w:cols w:space="720"/>
        </w:sectPr>
      </w:pPr>
    </w:p>
    <w:p w14:paraId="3757789F" w14:textId="77777777" w:rsidR="00412AEF" w:rsidRDefault="00000000">
      <w:pPr>
        <w:pStyle w:val="Heading3"/>
        <w:spacing w:before="73"/>
        <w:ind w:left="414"/>
      </w:pPr>
      <w:r>
        <w:lastRenderedPageBreak/>
        <w:t>ANNEX</w:t>
      </w:r>
      <w:r>
        <w:rPr>
          <w:spacing w:val="-5"/>
        </w:rPr>
        <w:t xml:space="preserve"> III</w:t>
      </w:r>
    </w:p>
    <w:p w14:paraId="31BB31E5" w14:textId="77777777" w:rsidR="00412AEF" w:rsidRDefault="00000000">
      <w:pPr>
        <w:ind w:left="415" w:right="415"/>
        <w:jc w:val="center"/>
        <w:rPr>
          <w:b/>
          <w:sz w:val="24"/>
        </w:rPr>
      </w:pPr>
      <w:r>
        <w:rPr>
          <w:b/>
          <w:sz w:val="24"/>
        </w:rPr>
        <w:t>HIGH-RISK</w:t>
      </w:r>
      <w:r>
        <w:rPr>
          <w:b/>
          <w:spacing w:val="-8"/>
          <w:sz w:val="24"/>
        </w:rPr>
        <w:t xml:space="preserve"> </w:t>
      </w:r>
      <w:r>
        <w:rPr>
          <w:b/>
          <w:sz w:val="24"/>
        </w:rPr>
        <w:t>AI</w:t>
      </w:r>
      <w:r>
        <w:rPr>
          <w:b/>
          <w:spacing w:val="-4"/>
          <w:sz w:val="24"/>
        </w:rPr>
        <w:t xml:space="preserve"> </w:t>
      </w:r>
      <w:r>
        <w:rPr>
          <w:b/>
          <w:sz w:val="24"/>
        </w:rPr>
        <w:t>SYSTEMS</w:t>
      </w:r>
      <w:r>
        <w:rPr>
          <w:b/>
          <w:spacing w:val="-1"/>
          <w:sz w:val="24"/>
        </w:rPr>
        <w:t xml:space="preserve"> </w:t>
      </w:r>
      <w:r>
        <w:rPr>
          <w:b/>
          <w:sz w:val="24"/>
        </w:rPr>
        <w:t>REFERRED</w:t>
      </w:r>
      <w:r>
        <w:rPr>
          <w:b/>
          <w:spacing w:val="-5"/>
          <w:sz w:val="24"/>
        </w:rPr>
        <w:t xml:space="preserve"> </w:t>
      </w:r>
      <w:r>
        <w:rPr>
          <w:b/>
          <w:sz w:val="24"/>
        </w:rPr>
        <w:t>TO</w:t>
      </w:r>
      <w:r>
        <w:rPr>
          <w:b/>
          <w:spacing w:val="-3"/>
          <w:sz w:val="24"/>
        </w:rPr>
        <w:t xml:space="preserve"> </w:t>
      </w:r>
      <w:r>
        <w:rPr>
          <w:b/>
          <w:sz w:val="24"/>
        </w:rPr>
        <w:t>IN</w:t>
      </w:r>
      <w:r>
        <w:rPr>
          <w:b/>
          <w:spacing w:val="-4"/>
          <w:sz w:val="24"/>
        </w:rPr>
        <w:t xml:space="preserve"> </w:t>
      </w:r>
      <w:r>
        <w:rPr>
          <w:b/>
          <w:sz w:val="24"/>
        </w:rPr>
        <w:t>ARTICLE</w:t>
      </w:r>
      <w:r>
        <w:rPr>
          <w:b/>
          <w:spacing w:val="-3"/>
          <w:sz w:val="24"/>
        </w:rPr>
        <w:t xml:space="preserve"> </w:t>
      </w:r>
      <w:r>
        <w:rPr>
          <w:b/>
          <w:spacing w:val="-2"/>
          <w:sz w:val="24"/>
        </w:rPr>
        <w:t>6(</w:t>
      </w:r>
      <w:r>
        <w:rPr>
          <w:b/>
          <w:strike/>
          <w:spacing w:val="-2"/>
          <w:sz w:val="24"/>
        </w:rPr>
        <w:t>2</w:t>
      </w:r>
      <w:r>
        <w:rPr>
          <w:b/>
          <w:spacing w:val="-2"/>
          <w:sz w:val="24"/>
        </w:rPr>
        <w:t>3)</w:t>
      </w:r>
    </w:p>
    <w:p w14:paraId="49D01B8B" w14:textId="77777777" w:rsidR="00412AEF" w:rsidRDefault="00000000">
      <w:pPr>
        <w:pStyle w:val="BodyText"/>
        <w:ind w:left="396"/>
      </w:pPr>
      <w:r>
        <w:t>High-risk</w:t>
      </w:r>
      <w:r>
        <w:rPr>
          <w:spacing w:val="40"/>
        </w:rPr>
        <w:t xml:space="preserve"> </w:t>
      </w:r>
      <w:r>
        <w:t>AI</w:t>
      </w:r>
      <w:r>
        <w:rPr>
          <w:spacing w:val="40"/>
        </w:rPr>
        <w:t xml:space="preserve"> </w:t>
      </w:r>
      <w:r>
        <w:t>systems</w:t>
      </w:r>
      <w:r>
        <w:rPr>
          <w:spacing w:val="40"/>
        </w:rPr>
        <w:t xml:space="preserve"> </w:t>
      </w:r>
      <w:r>
        <w:t>pursuant</w:t>
      </w:r>
      <w:r>
        <w:rPr>
          <w:spacing w:val="40"/>
        </w:rPr>
        <w:t xml:space="preserve"> </w:t>
      </w:r>
      <w:r>
        <w:t>to</w:t>
      </w:r>
      <w:r>
        <w:rPr>
          <w:spacing w:val="40"/>
        </w:rPr>
        <w:t xml:space="preserve"> </w:t>
      </w:r>
      <w:r>
        <w:t>Article</w:t>
      </w:r>
      <w:r>
        <w:rPr>
          <w:spacing w:val="40"/>
        </w:rPr>
        <w:t xml:space="preserve"> </w:t>
      </w:r>
      <w:r>
        <w:t>6(</w:t>
      </w:r>
      <w:r>
        <w:rPr>
          <w:strike/>
        </w:rPr>
        <w:t>2</w:t>
      </w:r>
      <w:r>
        <w:t>3)</w:t>
      </w:r>
      <w:r>
        <w:rPr>
          <w:spacing w:val="40"/>
        </w:rPr>
        <w:t xml:space="preserve"> </w:t>
      </w:r>
      <w:r>
        <w:t>are</w:t>
      </w:r>
      <w:r>
        <w:rPr>
          <w:spacing w:val="40"/>
        </w:rPr>
        <w:t xml:space="preserve"> </w:t>
      </w:r>
      <w:r>
        <w:t>the</w:t>
      </w:r>
      <w:r>
        <w:rPr>
          <w:spacing w:val="40"/>
        </w:rPr>
        <w:t xml:space="preserve"> </w:t>
      </w:r>
      <w:r>
        <w:t>AI</w:t>
      </w:r>
      <w:r>
        <w:rPr>
          <w:spacing w:val="40"/>
        </w:rPr>
        <w:t xml:space="preserve"> </w:t>
      </w:r>
      <w:r>
        <w:t>systems</w:t>
      </w:r>
      <w:r>
        <w:rPr>
          <w:spacing w:val="40"/>
        </w:rPr>
        <w:t xml:space="preserve"> </w:t>
      </w:r>
      <w:r>
        <w:t>listed</w:t>
      </w:r>
      <w:r>
        <w:rPr>
          <w:spacing w:val="40"/>
        </w:rPr>
        <w:t xml:space="preserve"> </w:t>
      </w:r>
      <w:r>
        <w:t>in</w:t>
      </w:r>
      <w:r>
        <w:rPr>
          <w:spacing w:val="40"/>
        </w:rPr>
        <w:t xml:space="preserve"> </w:t>
      </w:r>
      <w:r>
        <w:t>any</w:t>
      </w:r>
      <w:r>
        <w:rPr>
          <w:spacing w:val="40"/>
        </w:rPr>
        <w:t xml:space="preserve"> </w:t>
      </w:r>
      <w:r>
        <w:t>of</w:t>
      </w:r>
      <w:r>
        <w:rPr>
          <w:spacing w:val="40"/>
        </w:rPr>
        <w:t xml:space="preserve"> </w:t>
      </w:r>
      <w:r>
        <w:t>the</w:t>
      </w:r>
      <w:r>
        <w:rPr>
          <w:spacing w:val="80"/>
        </w:rPr>
        <w:t xml:space="preserve"> </w:t>
      </w:r>
      <w:r>
        <w:t>following areas:</w:t>
      </w:r>
    </w:p>
    <w:p w14:paraId="3441951F" w14:textId="77777777" w:rsidR="00412AEF" w:rsidRDefault="00000000">
      <w:pPr>
        <w:pStyle w:val="ListParagraph"/>
        <w:numPr>
          <w:ilvl w:val="0"/>
          <w:numId w:val="7"/>
        </w:numPr>
        <w:tabs>
          <w:tab w:val="left" w:pos="1245"/>
          <w:tab w:val="left" w:pos="1246"/>
        </w:tabs>
        <w:rPr>
          <w:sz w:val="24"/>
        </w:rPr>
      </w:pPr>
      <w:r>
        <w:rPr>
          <w:sz w:val="24"/>
        </w:rPr>
        <w:t>Biometric</w:t>
      </w:r>
      <w:r>
        <w:rPr>
          <w:spacing w:val="-6"/>
          <w:sz w:val="24"/>
        </w:rPr>
        <w:t xml:space="preserve"> </w:t>
      </w:r>
      <w:r>
        <w:rPr>
          <w:b/>
          <w:sz w:val="24"/>
        </w:rPr>
        <w:t>systems</w:t>
      </w:r>
      <w:r>
        <w:rPr>
          <w:b/>
          <w:spacing w:val="-1"/>
          <w:sz w:val="24"/>
        </w:rPr>
        <w:t xml:space="preserve"> </w:t>
      </w:r>
      <w:r>
        <w:rPr>
          <w:strike/>
          <w:sz w:val="24"/>
        </w:rPr>
        <w:t>identification</w:t>
      </w:r>
      <w:r>
        <w:rPr>
          <w:strike/>
          <w:spacing w:val="-2"/>
          <w:sz w:val="24"/>
        </w:rPr>
        <w:t xml:space="preserve"> </w:t>
      </w:r>
      <w:r>
        <w:rPr>
          <w:strike/>
          <w:sz w:val="24"/>
        </w:rPr>
        <w:t>and</w:t>
      </w:r>
      <w:r>
        <w:rPr>
          <w:strike/>
          <w:spacing w:val="-3"/>
          <w:sz w:val="24"/>
        </w:rPr>
        <w:t xml:space="preserve"> </w:t>
      </w:r>
      <w:r>
        <w:rPr>
          <w:strike/>
          <w:sz w:val="24"/>
        </w:rPr>
        <w:t>categorisation</w:t>
      </w:r>
      <w:r>
        <w:rPr>
          <w:strike/>
          <w:spacing w:val="-2"/>
          <w:sz w:val="24"/>
        </w:rPr>
        <w:t xml:space="preserve"> </w:t>
      </w:r>
      <w:r>
        <w:rPr>
          <w:strike/>
          <w:sz w:val="24"/>
        </w:rPr>
        <w:t>of</w:t>
      </w:r>
      <w:r>
        <w:rPr>
          <w:strike/>
          <w:spacing w:val="-2"/>
          <w:sz w:val="24"/>
        </w:rPr>
        <w:t xml:space="preserve"> </w:t>
      </w:r>
      <w:r>
        <w:rPr>
          <w:strike/>
          <w:sz w:val="24"/>
        </w:rPr>
        <w:t>natural</w:t>
      </w:r>
      <w:r>
        <w:rPr>
          <w:strike/>
          <w:spacing w:val="-2"/>
          <w:sz w:val="24"/>
        </w:rPr>
        <w:t xml:space="preserve"> persons</w:t>
      </w:r>
      <w:r>
        <w:rPr>
          <w:spacing w:val="-2"/>
          <w:sz w:val="24"/>
        </w:rPr>
        <w:t>:</w:t>
      </w:r>
    </w:p>
    <w:p w14:paraId="24F32C12" w14:textId="77777777" w:rsidR="00412AEF" w:rsidRDefault="00000000">
      <w:pPr>
        <w:pStyle w:val="ListParagraph"/>
        <w:numPr>
          <w:ilvl w:val="1"/>
          <w:numId w:val="7"/>
        </w:numPr>
        <w:tabs>
          <w:tab w:val="left" w:pos="1813"/>
        </w:tabs>
        <w:ind w:right="394"/>
        <w:jc w:val="both"/>
        <w:rPr>
          <w:sz w:val="24"/>
        </w:rPr>
      </w:pPr>
      <w:r>
        <w:rPr>
          <w:strike/>
          <w:sz w:val="24"/>
        </w:rPr>
        <w:t>AI systems</w:t>
      </w:r>
      <w:r>
        <w:rPr>
          <w:sz w:val="24"/>
        </w:rPr>
        <w:t xml:space="preserve"> </w:t>
      </w:r>
      <w:r>
        <w:rPr>
          <w:b/>
          <w:sz w:val="24"/>
        </w:rPr>
        <w:t xml:space="preserve">Biometric identification system </w:t>
      </w:r>
      <w:r>
        <w:rPr>
          <w:sz w:val="24"/>
        </w:rPr>
        <w:t xml:space="preserve">intended to be used for the ‘real- time’ and ‘post’ </w:t>
      </w:r>
      <w:r>
        <w:rPr>
          <w:strike/>
          <w:sz w:val="24"/>
        </w:rPr>
        <w:t>remote</w:t>
      </w:r>
      <w:r>
        <w:rPr>
          <w:sz w:val="24"/>
        </w:rPr>
        <w:t xml:space="preserve"> biometric identification of natural persons </w:t>
      </w:r>
      <w:r>
        <w:rPr>
          <w:b/>
          <w:sz w:val="24"/>
        </w:rPr>
        <w:t>without their agreement</w:t>
      </w:r>
      <w:r>
        <w:rPr>
          <w:sz w:val="24"/>
        </w:rPr>
        <w:t>;</w:t>
      </w:r>
    </w:p>
    <w:p w14:paraId="1971EB43" w14:textId="77777777" w:rsidR="00412AEF" w:rsidRDefault="00000000">
      <w:pPr>
        <w:pStyle w:val="ListParagraph"/>
        <w:numPr>
          <w:ilvl w:val="0"/>
          <w:numId w:val="7"/>
        </w:numPr>
        <w:tabs>
          <w:tab w:val="left" w:pos="1245"/>
          <w:tab w:val="left" w:pos="1246"/>
          <w:tab w:val="left" w:pos="2714"/>
          <w:tab w:val="left" w:pos="3278"/>
          <w:tab w:val="left" w:pos="4405"/>
          <w:tab w:val="left" w:pos="4824"/>
          <w:tab w:val="left" w:pos="5880"/>
          <w:tab w:val="left" w:pos="7393"/>
          <w:tab w:val="left" w:pos="7999"/>
          <w:tab w:val="left" w:pos="9268"/>
        </w:tabs>
        <w:ind w:right="395"/>
        <w:rPr>
          <w:sz w:val="24"/>
        </w:rPr>
      </w:pPr>
      <w:r>
        <w:rPr>
          <w:strike/>
          <w:spacing w:val="-2"/>
          <w:sz w:val="24"/>
        </w:rPr>
        <w:t>Management</w:t>
      </w:r>
      <w:r>
        <w:rPr>
          <w:strike/>
          <w:sz w:val="24"/>
        </w:rPr>
        <w:tab/>
      </w:r>
      <w:r>
        <w:rPr>
          <w:strike/>
          <w:spacing w:val="-4"/>
          <w:sz w:val="24"/>
        </w:rPr>
        <w:t>and</w:t>
      </w:r>
      <w:r>
        <w:rPr>
          <w:strike/>
          <w:sz w:val="24"/>
        </w:rPr>
        <w:tab/>
      </w:r>
      <w:r>
        <w:rPr>
          <w:strike/>
          <w:spacing w:val="-2"/>
          <w:sz w:val="24"/>
        </w:rPr>
        <w:t>operation</w:t>
      </w:r>
      <w:r>
        <w:rPr>
          <w:strike/>
          <w:sz w:val="24"/>
        </w:rPr>
        <w:tab/>
      </w:r>
      <w:r>
        <w:rPr>
          <w:strike/>
          <w:spacing w:val="-6"/>
          <w:sz w:val="24"/>
        </w:rPr>
        <w:t>of</w:t>
      </w:r>
      <w:r>
        <w:rPr>
          <w:sz w:val="24"/>
        </w:rPr>
        <w:tab/>
      </w:r>
      <w:r>
        <w:rPr>
          <w:strike/>
          <w:spacing w:val="-2"/>
          <w:sz w:val="24"/>
        </w:rPr>
        <w:t>c</w:t>
      </w:r>
      <w:r>
        <w:rPr>
          <w:b/>
          <w:spacing w:val="-2"/>
          <w:sz w:val="24"/>
        </w:rPr>
        <w:t>C</w:t>
      </w:r>
      <w:r>
        <w:rPr>
          <w:spacing w:val="-2"/>
          <w:sz w:val="24"/>
        </w:rPr>
        <w:t>ritical</w:t>
      </w:r>
      <w:r>
        <w:rPr>
          <w:sz w:val="24"/>
        </w:rPr>
        <w:tab/>
      </w:r>
      <w:r>
        <w:rPr>
          <w:spacing w:val="-2"/>
          <w:sz w:val="24"/>
        </w:rPr>
        <w:t>infrastructure</w:t>
      </w:r>
      <w:r>
        <w:rPr>
          <w:sz w:val="24"/>
        </w:rPr>
        <w:tab/>
      </w:r>
      <w:r>
        <w:rPr>
          <w:b/>
          <w:spacing w:val="-4"/>
          <w:sz w:val="24"/>
        </w:rPr>
        <w:t>and</w:t>
      </w:r>
      <w:r>
        <w:rPr>
          <w:b/>
          <w:sz w:val="24"/>
        </w:rPr>
        <w:tab/>
      </w:r>
      <w:r>
        <w:rPr>
          <w:b/>
          <w:spacing w:val="-2"/>
          <w:sz w:val="24"/>
        </w:rPr>
        <w:t>protection</w:t>
      </w:r>
      <w:r>
        <w:rPr>
          <w:b/>
          <w:sz w:val="24"/>
        </w:rPr>
        <w:tab/>
      </w:r>
      <w:r>
        <w:rPr>
          <w:b/>
          <w:spacing w:val="-6"/>
          <w:sz w:val="24"/>
        </w:rPr>
        <w:t xml:space="preserve">of </w:t>
      </w:r>
      <w:r>
        <w:rPr>
          <w:b/>
          <w:spacing w:val="-2"/>
          <w:sz w:val="24"/>
        </w:rPr>
        <w:t>environment</w:t>
      </w:r>
      <w:r>
        <w:rPr>
          <w:spacing w:val="-2"/>
          <w:sz w:val="24"/>
        </w:rPr>
        <w:t>:</w:t>
      </w:r>
    </w:p>
    <w:p w14:paraId="3F52EE3B" w14:textId="77777777" w:rsidR="00412AEF" w:rsidRDefault="00000000">
      <w:pPr>
        <w:pStyle w:val="ListParagraph"/>
        <w:numPr>
          <w:ilvl w:val="1"/>
          <w:numId w:val="7"/>
        </w:numPr>
        <w:tabs>
          <w:tab w:val="left" w:pos="1813"/>
        </w:tabs>
        <w:ind w:right="401"/>
        <w:jc w:val="both"/>
        <w:rPr>
          <w:sz w:val="24"/>
        </w:rPr>
      </w:pPr>
      <w:r>
        <w:rPr>
          <w:sz w:val="24"/>
        </w:rPr>
        <w:t>AI systems intended to be used as safety components in the management and operation of road traffic and the supply of water, gas, heating and electricity</w:t>
      </w:r>
      <w:r>
        <w:rPr>
          <w:b/>
          <w:sz w:val="24"/>
        </w:rPr>
        <w:t>;</w:t>
      </w:r>
    </w:p>
    <w:p w14:paraId="6B8A31C3" w14:textId="77777777" w:rsidR="00412AEF" w:rsidRDefault="00412AEF">
      <w:pPr>
        <w:pStyle w:val="BodyText"/>
        <w:spacing w:before="3"/>
        <w:rPr>
          <w:b/>
          <w:sz w:val="21"/>
        </w:rPr>
      </w:pPr>
    </w:p>
    <w:p w14:paraId="2FA3E7FF" w14:textId="77777777" w:rsidR="00412AEF" w:rsidRDefault="00000000">
      <w:pPr>
        <w:tabs>
          <w:tab w:val="left" w:pos="2664"/>
        </w:tabs>
        <w:ind w:left="1812" w:right="404"/>
        <w:rPr>
          <w:b/>
          <w:sz w:val="24"/>
        </w:rPr>
      </w:pPr>
      <w:r>
        <w:rPr>
          <w:b/>
          <w:spacing w:val="-4"/>
          <w:sz w:val="24"/>
        </w:rPr>
        <w:t>(aa)</w:t>
      </w:r>
      <w:r>
        <w:rPr>
          <w:b/>
          <w:sz w:val="24"/>
        </w:rPr>
        <w:tab/>
        <w:t>AI systems intended to be used to control or as safety components of digital infrastructure;</w:t>
      </w:r>
    </w:p>
    <w:p w14:paraId="53024C18" w14:textId="77777777" w:rsidR="00412AEF" w:rsidRDefault="00000000">
      <w:pPr>
        <w:pStyle w:val="ListParagraph"/>
        <w:numPr>
          <w:ilvl w:val="1"/>
          <w:numId w:val="7"/>
        </w:numPr>
        <w:tabs>
          <w:tab w:val="left" w:pos="1812"/>
          <w:tab w:val="left" w:pos="1813"/>
        </w:tabs>
        <w:rPr>
          <w:sz w:val="24"/>
        </w:rPr>
      </w:pPr>
      <w:r>
        <w:rPr>
          <w:b/>
          <w:sz w:val="24"/>
        </w:rPr>
        <w:t>AI</w:t>
      </w:r>
      <w:r>
        <w:rPr>
          <w:b/>
          <w:spacing w:val="-5"/>
          <w:sz w:val="24"/>
        </w:rPr>
        <w:t xml:space="preserve"> </w:t>
      </w:r>
      <w:r>
        <w:rPr>
          <w:b/>
          <w:sz w:val="24"/>
        </w:rPr>
        <w:t>systems</w:t>
      </w:r>
      <w:r>
        <w:rPr>
          <w:b/>
          <w:spacing w:val="-3"/>
          <w:sz w:val="24"/>
        </w:rPr>
        <w:t xml:space="preserve"> </w:t>
      </w:r>
      <w:r>
        <w:rPr>
          <w:b/>
          <w:sz w:val="24"/>
        </w:rPr>
        <w:t>intended</w:t>
      </w:r>
      <w:r>
        <w:rPr>
          <w:b/>
          <w:spacing w:val="-1"/>
          <w:sz w:val="24"/>
        </w:rPr>
        <w:t xml:space="preserve"> </w:t>
      </w:r>
      <w:r>
        <w:rPr>
          <w:b/>
          <w:sz w:val="24"/>
        </w:rPr>
        <w:t>to</w:t>
      </w:r>
      <w:r>
        <w:rPr>
          <w:b/>
          <w:spacing w:val="-1"/>
          <w:sz w:val="24"/>
        </w:rPr>
        <w:t xml:space="preserve"> </w:t>
      </w:r>
      <w:r>
        <w:rPr>
          <w:b/>
          <w:sz w:val="24"/>
        </w:rPr>
        <w:t>be</w:t>
      </w:r>
      <w:r>
        <w:rPr>
          <w:b/>
          <w:spacing w:val="-3"/>
          <w:sz w:val="24"/>
        </w:rPr>
        <w:t xml:space="preserve"> </w:t>
      </w:r>
      <w:r>
        <w:rPr>
          <w:b/>
          <w:sz w:val="24"/>
        </w:rPr>
        <w:t>used</w:t>
      </w:r>
      <w:r>
        <w:rPr>
          <w:b/>
          <w:spacing w:val="-1"/>
          <w:sz w:val="24"/>
        </w:rPr>
        <w:t xml:space="preserve"> </w:t>
      </w:r>
      <w:r>
        <w:rPr>
          <w:b/>
          <w:sz w:val="24"/>
        </w:rPr>
        <w:t>to</w:t>
      </w:r>
      <w:r>
        <w:rPr>
          <w:b/>
          <w:spacing w:val="-2"/>
          <w:sz w:val="24"/>
        </w:rPr>
        <w:t xml:space="preserve"> </w:t>
      </w:r>
      <w:r>
        <w:rPr>
          <w:b/>
          <w:sz w:val="24"/>
        </w:rPr>
        <w:t>control</w:t>
      </w:r>
      <w:r>
        <w:rPr>
          <w:b/>
          <w:spacing w:val="-1"/>
          <w:sz w:val="24"/>
        </w:rPr>
        <w:t xml:space="preserve"> </w:t>
      </w:r>
      <w:r>
        <w:rPr>
          <w:b/>
          <w:sz w:val="24"/>
        </w:rPr>
        <w:t>emissions</w:t>
      </w:r>
      <w:r>
        <w:rPr>
          <w:b/>
          <w:spacing w:val="-3"/>
          <w:sz w:val="24"/>
        </w:rPr>
        <w:t xml:space="preserve"> </w:t>
      </w:r>
      <w:r>
        <w:rPr>
          <w:b/>
          <w:sz w:val="24"/>
        </w:rPr>
        <w:t>and</w:t>
      </w:r>
      <w:r>
        <w:rPr>
          <w:b/>
          <w:spacing w:val="-3"/>
          <w:sz w:val="24"/>
        </w:rPr>
        <w:t xml:space="preserve"> </w:t>
      </w:r>
      <w:r>
        <w:rPr>
          <w:b/>
          <w:spacing w:val="-2"/>
          <w:sz w:val="24"/>
        </w:rPr>
        <w:t>pollution</w:t>
      </w:r>
      <w:r>
        <w:rPr>
          <w:spacing w:val="-2"/>
          <w:sz w:val="24"/>
        </w:rPr>
        <w:t>.</w:t>
      </w:r>
    </w:p>
    <w:p w14:paraId="7732F01D" w14:textId="77777777" w:rsidR="00412AEF" w:rsidRDefault="00000000">
      <w:pPr>
        <w:pStyle w:val="ListParagraph"/>
        <w:numPr>
          <w:ilvl w:val="0"/>
          <w:numId w:val="7"/>
        </w:numPr>
        <w:tabs>
          <w:tab w:val="left" w:pos="1245"/>
          <w:tab w:val="left" w:pos="1246"/>
        </w:tabs>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44C31745" w14:textId="77777777" w:rsidR="00412AEF" w:rsidRDefault="00000000">
      <w:pPr>
        <w:pStyle w:val="ListParagraph"/>
        <w:numPr>
          <w:ilvl w:val="1"/>
          <w:numId w:val="7"/>
        </w:numPr>
        <w:tabs>
          <w:tab w:val="left" w:pos="1813"/>
        </w:tabs>
        <w:ind w:right="394"/>
        <w:jc w:val="both"/>
        <w:rPr>
          <w:sz w:val="24"/>
        </w:rPr>
      </w:pPr>
      <w:r>
        <w:rPr>
          <w:sz w:val="24"/>
        </w:rPr>
        <w:t>AI systems intended to be used for the purpose of determining access</w:t>
      </w:r>
      <w:r>
        <w:rPr>
          <w:b/>
          <w:sz w:val="24"/>
        </w:rPr>
        <w:t xml:space="preserve">, admission </w:t>
      </w:r>
      <w:r>
        <w:rPr>
          <w:sz w:val="24"/>
        </w:rPr>
        <w:t xml:space="preserve">or assigning natural persons to educational and vocational training institutions </w:t>
      </w:r>
      <w:r>
        <w:rPr>
          <w:b/>
          <w:sz w:val="24"/>
        </w:rPr>
        <w:t>or programmes at all levels</w:t>
      </w:r>
      <w:r>
        <w:rPr>
          <w:sz w:val="24"/>
        </w:rPr>
        <w:t>;</w:t>
      </w:r>
    </w:p>
    <w:p w14:paraId="13038806" w14:textId="77777777" w:rsidR="00412AEF" w:rsidRDefault="00000000">
      <w:pPr>
        <w:pStyle w:val="ListParagraph"/>
        <w:numPr>
          <w:ilvl w:val="1"/>
          <w:numId w:val="7"/>
        </w:numPr>
        <w:tabs>
          <w:tab w:val="left" w:pos="1813"/>
        </w:tabs>
        <w:ind w:right="394"/>
        <w:jc w:val="both"/>
        <w:rPr>
          <w:sz w:val="24"/>
        </w:rPr>
      </w:pPr>
      <w:r>
        <w:rPr>
          <w:sz w:val="24"/>
        </w:rPr>
        <w:t xml:space="preserve">AI systems intended to be used for </w:t>
      </w:r>
      <w:r>
        <w:rPr>
          <w:strike/>
          <w:sz w:val="24"/>
        </w:rPr>
        <w:t>the purpose of</w:t>
      </w:r>
      <w:r>
        <w:rPr>
          <w:sz w:val="24"/>
        </w:rPr>
        <w:t xml:space="preserve"> </w:t>
      </w:r>
      <w:r>
        <w:rPr>
          <w:b/>
          <w:sz w:val="24"/>
        </w:rPr>
        <w:t xml:space="preserve">the purpose of assessing </w:t>
      </w:r>
      <w:r>
        <w:rPr>
          <w:strike/>
          <w:sz w:val="24"/>
        </w:rPr>
        <w:t>assessing students</w:t>
      </w:r>
      <w:r>
        <w:rPr>
          <w:sz w:val="24"/>
        </w:rPr>
        <w:t xml:space="preserve"> </w:t>
      </w:r>
      <w:r>
        <w:rPr>
          <w:b/>
          <w:sz w:val="24"/>
        </w:rPr>
        <w:t xml:space="preserve">natural persons </w:t>
      </w:r>
      <w:r>
        <w:rPr>
          <w:strike/>
          <w:sz w:val="24"/>
        </w:rPr>
        <w:t>in</w:t>
      </w:r>
      <w:r>
        <w:rPr>
          <w:sz w:val="24"/>
        </w:rPr>
        <w:t xml:space="preserve"> </w:t>
      </w:r>
      <w:r>
        <w:rPr>
          <w:b/>
          <w:sz w:val="24"/>
        </w:rPr>
        <w:t xml:space="preserve">with the view to evaluating learning outcomes or steering the learning process in educational and vocational training institutions or programmes at all levels </w:t>
      </w:r>
      <w:r>
        <w:rPr>
          <w:strike/>
          <w:sz w:val="24"/>
        </w:rPr>
        <w:t>educational and vocational</w:t>
      </w:r>
      <w:r>
        <w:rPr>
          <w:sz w:val="24"/>
        </w:rPr>
        <w:t xml:space="preserve"> </w:t>
      </w:r>
      <w:r>
        <w:rPr>
          <w:strike/>
          <w:sz w:val="24"/>
        </w:rPr>
        <w:t>training institutions and for assessing participants in tests commonly required</w:t>
      </w:r>
      <w:r>
        <w:rPr>
          <w:sz w:val="24"/>
        </w:rPr>
        <w:t xml:space="preserve"> </w:t>
      </w:r>
      <w:r>
        <w:rPr>
          <w:strike/>
          <w:sz w:val="24"/>
        </w:rPr>
        <w:t>for admission to educational institutions</w:t>
      </w:r>
      <w:r>
        <w:rPr>
          <w:sz w:val="24"/>
        </w:rPr>
        <w:t>.</w:t>
      </w:r>
    </w:p>
    <w:p w14:paraId="76648B68" w14:textId="77777777" w:rsidR="00412AEF" w:rsidRDefault="00000000">
      <w:pPr>
        <w:pStyle w:val="ListParagraph"/>
        <w:numPr>
          <w:ilvl w:val="0"/>
          <w:numId w:val="7"/>
        </w:numPr>
        <w:tabs>
          <w:tab w:val="left" w:pos="1245"/>
          <w:tab w:val="left" w:pos="1246"/>
        </w:tabs>
        <w:rPr>
          <w:sz w:val="24"/>
        </w:rPr>
      </w:pPr>
      <w:r>
        <w:rPr>
          <w:sz w:val="24"/>
        </w:rPr>
        <w:t>Employment,</w:t>
      </w:r>
      <w:r>
        <w:rPr>
          <w:spacing w:val="-5"/>
          <w:sz w:val="24"/>
        </w:rPr>
        <w:t xml:space="preserve"> </w:t>
      </w:r>
      <w:r>
        <w:rPr>
          <w:sz w:val="24"/>
        </w:rPr>
        <w:t>workers</w:t>
      </w:r>
      <w:r>
        <w:rPr>
          <w:spacing w:val="-2"/>
          <w:sz w:val="24"/>
        </w:rPr>
        <w:t xml:space="preserve"> </w:t>
      </w:r>
      <w:r>
        <w:rPr>
          <w:sz w:val="24"/>
        </w:rPr>
        <w:t>management</w:t>
      </w:r>
      <w:r>
        <w:rPr>
          <w:spacing w:val="1"/>
          <w:sz w:val="24"/>
        </w:rPr>
        <w:t xml:space="preserve"> </w:t>
      </w:r>
      <w:r>
        <w:rPr>
          <w:sz w:val="24"/>
        </w:rPr>
        <w:t>and</w:t>
      </w:r>
      <w:r>
        <w:rPr>
          <w:spacing w:val="-3"/>
          <w:sz w:val="24"/>
        </w:rPr>
        <w:t xml:space="preserve"> </w:t>
      </w:r>
      <w:r>
        <w:rPr>
          <w:sz w:val="24"/>
        </w:rPr>
        <w:t>access</w:t>
      </w:r>
      <w:r>
        <w:rPr>
          <w:spacing w:val="-3"/>
          <w:sz w:val="24"/>
        </w:rPr>
        <w:t xml:space="preserve"> </w:t>
      </w:r>
      <w:r>
        <w:rPr>
          <w:sz w:val="24"/>
        </w:rPr>
        <w:t>to self-</w:t>
      </w:r>
      <w:r>
        <w:rPr>
          <w:spacing w:val="-2"/>
          <w:sz w:val="24"/>
        </w:rPr>
        <w:t>employment:</w:t>
      </w:r>
    </w:p>
    <w:p w14:paraId="141DFD82" w14:textId="77777777" w:rsidR="00412AEF" w:rsidRDefault="00000000">
      <w:pPr>
        <w:pStyle w:val="ListParagraph"/>
        <w:numPr>
          <w:ilvl w:val="1"/>
          <w:numId w:val="7"/>
        </w:numPr>
        <w:tabs>
          <w:tab w:val="left" w:pos="1813"/>
        </w:tabs>
        <w:ind w:right="395"/>
        <w:jc w:val="both"/>
        <w:rPr>
          <w:sz w:val="24"/>
        </w:rPr>
      </w:pPr>
      <w:r>
        <w:rPr>
          <w:sz w:val="24"/>
        </w:rPr>
        <w:t>AI systems intended to be used for recruitment or selection of natural persons, notably</w:t>
      </w:r>
      <w:r>
        <w:rPr>
          <w:spacing w:val="-6"/>
          <w:sz w:val="24"/>
        </w:rPr>
        <w:t xml:space="preserve"> </w:t>
      </w:r>
      <w:r>
        <w:rPr>
          <w:sz w:val="24"/>
        </w:rPr>
        <w:t>for</w:t>
      </w:r>
      <w:r>
        <w:rPr>
          <w:spacing w:val="-3"/>
          <w:sz w:val="24"/>
        </w:rPr>
        <w:t xml:space="preserve"> </w:t>
      </w:r>
      <w:r>
        <w:rPr>
          <w:sz w:val="24"/>
        </w:rPr>
        <w:t>advertising</w:t>
      </w:r>
      <w:r>
        <w:rPr>
          <w:spacing w:val="-4"/>
          <w:sz w:val="24"/>
        </w:rPr>
        <w:t xml:space="preserve"> </w:t>
      </w:r>
      <w:r>
        <w:rPr>
          <w:sz w:val="24"/>
        </w:rPr>
        <w:t>vacancies,</w:t>
      </w:r>
      <w:r>
        <w:rPr>
          <w:spacing w:val="-3"/>
          <w:sz w:val="24"/>
        </w:rPr>
        <w:t xml:space="preserve"> </w:t>
      </w:r>
      <w:r>
        <w:rPr>
          <w:sz w:val="24"/>
        </w:rPr>
        <w:t>screening</w:t>
      </w:r>
      <w:r>
        <w:rPr>
          <w:spacing w:val="-6"/>
          <w:sz w:val="24"/>
        </w:rPr>
        <w:t xml:space="preserve"> </w:t>
      </w:r>
      <w:r>
        <w:rPr>
          <w:sz w:val="24"/>
        </w:rPr>
        <w:t>or</w:t>
      </w:r>
      <w:r>
        <w:rPr>
          <w:spacing w:val="-3"/>
          <w:sz w:val="24"/>
        </w:rPr>
        <w:t xml:space="preserve"> </w:t>
      </w:r>
      <w:r>
        <w:rPr>
          <w:sz w:val="24"/>
        </w:rPr>
        <w:t>filtering</w:t>
      </w:r>
      <w:r>
        <w:rPr>
          <w:spacing w:val="-3"/>
          <w:sz w:val="24"/>
        </w:rPr>
        <w:t xml:space="preserve"> </w:t>
      </w:r>
      <w:r>
        <w:rPr>
          <w:sz w:val="24"/>
        </w:rPr>
        <w:t>applications,</w:t>
      </w:r>
      <w:r>
        <w:rPr>
          <w:spacing w:val="-3"/>
          <w:sz w:val="24"/>
        </w:rPr>
        <w:t xml:space="preserve"> </w:t>
      </w:r>
      <w:r>
        <w:rPr>
          <w:sz w:val="24"/>
        </w:rPr>
        <w:t xml:space="preserve">evaluating candidates </w:t>
      </w:r>
      <w:r>
        <w:rPr>
          <w:strike/>
          <w:sz w:val="24"/>
        </w:rPr>
        <w:t>in the course of interviews or tests</w:t>
      </w:r>
      <w:r>
        <w:rPr>
          <w:sz w:val="24"/>
        </w:rPr>
        <w:t>;</w:t>
      </w:r>
    </w:p>
    <w:p w14:paraId="706E35A3" w14:textId="77777777" w:rsidR="00412AEF" w:rsidRDefault="00000000">
      <w:pPr>
        <w:pStyle w:val="ListParagraph"/>
        <w:numPr>
          <w:ilvl w:val="1"/>
          <w:numId w:val="7"/>
        </w:numPr>
        <w:tabs>
          <w:tab w:val="left" w:pos="1813"/>
        </w:tabs>
        <w:ind w:right="393"/>
        <w:jc w:val="both"/>
        <w:rPr>
          <w:sz w:val="24"/>
        </w:rPr>
      </w:pPr>
      <w:r>
        <w:rPr>
          <w:sz w:val="24"/>
        </w:rPr>
        <w:t xml:space="preserve">AI intended to be used for making decisions on promotion and termination of work-related contractual relationships, for task allocation </w:t>
      </w:r>
      <w:r>
        <w:rPr>
          <w:b/>
          <w:sz w:val="24"/>
        </w:rPr>
        <w:t xml:space="preserve">based on individual behavior or personal traits or characteristics </w:t>
      </w:r>
      <w:r>
        <w:rPr>
          <w:sz w:val="24"/>
        </w:rPr>
        <w:t>and for monitoring and evaluating performance and behavior of persons in such relationships.</w:t>
      </w:r>
    </w:p>
    <w:p w14:paraId="30C91BDE" w14:textId="77777777" w:rsidR="00412AEF" w:rsidRDefault="00000000">
      <w:pPr>
        <w:pStyle w:val="ListParagraph"/>
        <w:numPr>
          <w:ilvl w:val="0"/>
          <w:numId w:val="7"/>
        </w:numPr>
        <w:tabs>
          <w:tab w:val="left" w:pos="1245"/>
          <w:tab w:val="left" w:pos="1246"/>
        </w:tabs>
        <w:ind w:right="397"/>
        <w:rPr>
          <w:sz w:val="24"/>
        </w:rPr>
      </w:pPr>
      <w:r>
        <w:rPr>
          <w:sz w:val="24"/>
        </w:rPr>
        <w:t>Access</w:t>
      </w:r>
      <w:r>
        <w:rPr>
          <w:spacing w:val="70"/>
          <w:sz w:val="24"/>
        </w:rPr>
        <w:t xml:space="preserve"> </w:t>
      </w:r>
      <w:r>
        <w:rPr>
          <w:sz w:val="24"/>
        </w:rPr>
        <w:t>to</w:t>
      </w:r>
      <w:r>
        <w:rPr>
          <w:spacing w:val="70"/>
          <w:sz w:val="24"/>
        </w:rPr>
        <w:t xml:space="preserve"> </w:t>
      </w:r>
      <w:r>
        <w:rPr>
          <w:sz w:val="24"/>
        </w:rPr>
        <w:t>and</w:t>
      </w:r>
      <w:r>
        <w:rPr>
          <w:spacing w:val="70"/>
          <w:sz w:val="24"/>
        </w:rPr>
        <w:t xml:space="preserve"> </w:t>
      </w:r>
      <w:r>
        <w:rPr>
          <w:sz w:val="24"/>
        </w:rPr>
        <w:t>enjoyment</w:t>
      </w:r>
      <w:r>
        <w:rPr>
          <w:spacing w:val="70"/>
          <w:sz w:val="24"/>
        </w:rPr>
        <w:t xml:space="preserve"> </w:t>
      </w:r>
      <w:r>
        <w:rPr>
          <w:sz w:val="24"/>
        </w:rPr>
        <w:t>of</w:t>
      </w:r>
      <w:r>
        <w:rPr>
          <w:spacing w:val="71"/>
          <w:sz w:val="24"/>
        </w:rPr>
        <w:t xml:space="preserve"> </w:t>
      </w:r>
      <w:r>
        <w:rPr>
          <w:strike/>
          <w:sz w:val="24"/>
        </w:rPr>
        <w:t>essential</w:t>
      </w:r>
      <w:r>
        <w:rPr>
          <w:spacing w:val="71"/>
          <w:sz w:val="24"/>
        </w:rPr>
        <w:t xml:space="preserve"> </w:t>
      </w:r>
      <w:r>
        <w:rPr>
          <w:sz w:val="24"/>
        </w:rPr>
        <w:t>private</w:t>
      </w:r>
      <w:r>
        <w:rPr>
          <w:spacing w:val="40"/>
          <w:sz w:val="24"/>
        </w:rPr>
        <w:t xml:space="preserve"> </w:t>
      </w:r>
      <w:r>
        <w:rPr>
          <w:sz w:val="24"/>
        </w:rPr>
        <w:t>services</w:t>
      </w:r>
      <w:r>
        <w:rPr>
          <w:spacing w:val="70"/>
          <w:sz w:val="24"/>
        </w:rPr>
        <w:t xml:space="preserve"> </w:t>
      </w:r>
      <w:r>
        <w:rPr>
          <w:sz w:val="24"/>
        </w:rPr>
        <w:t>and</w:t>
      </w:r>
      <w:r>
        <w:rPr>
          <w:spacing w:val="70"/>
          <w:sz w:val="24"/>
        </w:rPr>
        <w:t xml:space="preserve"> </w:t>
      </w:r>
      <w:r>
        <w:rPr>
          <w:sz w:val="24"/>
        </w:rPr>
        <w:t>public</w:t>
      </w:r>
      <w:r>
        <w:rPr>
          <w:spacing w:val="69"/>
          <w:sz w:val="24"/>
        </w:rPr>
        <w:t xml:space="preserve"> </w:t>
      </w:r>
      <w:r>
        <w:rPr>
          <w:sz w:val="24"/>
        </w:rPr>
        <w:t>services</w:t>
      </w:r>
      <w:r>
        <w:rPr>
          <w:spacing w:val="70"/>
          <w:sz w:val="24"/>
        </w:rPr>
        <w:t xml:space="preserve"> </w:t>
      </w:r>
      <w:r>
        <w:rPr>
          <w:sz w:val="24"/>
        </w:rPr>
        <w:t xml:space="preserve">and </w:t>
      </w:r>
      <w:r>
        <w:rPr>
          <w:spacing w:val="-2"/>
          <w:sz w:val="24"/>
        </w:rPr>
        <w:t>benefits:</w:t>
      </w:r>
    </w:p>
    <w:p w14:paraId="2241EC71" w14:textId="1F1EE243" w:rsidR="00412AEF" w:rsidRPr="00901966" w:rsidRDefault="00000000" w:rsidP="00901966">
      <w:pPr>
        <w:pStyle w:val="ListParagraph"/>
        <w:numPr>
          <w:ilvl w:val="1"/>
          <w:numId w:val="7"/>
        </w:numPr>
        <w:tabs>
          <w:tab w:val="left" w:pos="1813"/>
        </w:tabs>
        <w:ind w:right="398"/>
        <w:jc w:val="both"/>
        <w:rPr>
          <w:sz w:val="24"/>
        </w:rPr>
        <w:sectPr w:rsidR="00412AEF" w:rsidRPr="00901966">
          <w:pgSz w:w="11910" w:h="16840"/>
          <w:pgMar w:top="1160" w:right="1020" w:bottom="1680" w:left="1020" w:header="0" w:footer="1420" w:gutter="0"/>
          <w:cols w:space="720"/>
        </w:sectPr>
      </w:pPr>
      <w:r w:rsidRPr="00901966">
        <w:rPr>
          <w:sz w:val="24"/>
        </w:rPr>
        <w:t>AI systems intended to be used by public authorities or on behalf of public authorities</w:t>
      </w:r>
      <w:r w:rsidRPr="00901966">
        <w:rPr>
          <w:spacing w:val="35"/>
          <w:sz w:val="24"/>
        </w:rPr>
        <w:t xml:space="preserve"> </w:t>
      </w:r>
      <w:r w:rsidRPr="00901966">
        <w:rPr>
          <w:sz w:val="24"/>
        </w:rPr>
        <w:t>to</w:t>
      </w:r>
      <w:r w:rsidRPr="00901966">
        <w:rPr>
          <w:spacing w:val="35"/>
          <w:sz w:val="24"/>
        </w:rPr>
        <w:t xml:space="preserve"> </w:t>
      </w:r>
      <w:r w:rsidRPr="00901966">
        <w:rPr>
          <w:sz w:val="24"/>
        </w:rPr>
        <w:t>evaluate</w:t>
      </w:r>
      <w:r w:rsidRPr="00901966">
        <w:rPr>
          <w:spacing w:val="34"/>
          <w:sz w:val="24"/>
        </w:rPr>
        <w:t xml:space="preserve"> </w:t>
      </w:r>
      <w:r w:rsidRPr="00901966">
        <w:rPr>
          <w:sz w:val="24"/>
        </w:rPr>
        <w:t>the</w:t>
      </w:r>
      <w:r w:rsidRPr="00901966">
        <w:rPr>
          <w:spacing w:val="34"/>
          <w:sz w:val="24"/>
        </w:rPr>
        <w:t xml:space="preserve"> </w:t>
      </w:r>
      <w:r w:rsidRPr="00901966">
        <w:rPr>
          <w:sz w:val="24"/>
        </w:rPr>
        <w:t>eligibility</w:t>
      </w:r>
      <w:r w:rsidRPr="00901966">
        <w:rPr>
          <w:spacing w:val="30"/>
          <w:sz w:val="24"/>
        </w:rPr>
        <w:t xml:space="preserve"> </w:t>
      </w:r>
      <w:r w:rsidRPr="00901966">
        <w:rPr>
          <w:sz w:val="24"/>
        </w:rPr>
        <w:t>of</w:t>
      </w:r>
      <w:r w:rsidRPr="00901966">
        <w:rPr>
          <w:spacing w:val="36"/>
          <w:sz w:val="24"/>
        </w:rPr>
        <w:t xml:space="preserve"> </w:t>
      </w:r>
      <w:r w:rsidRPr="00901966">
        <w:rPr>
          <w:sz w:val="24"/>
        </w:rPr>
        <w:t>natural</w:t>
      </w:r>
      <w:r w:rsidRPr="00901966">
        <w:rPr>
          <w:spacing w:val="40"/>
          <w:sz w:val="24"/>
        </w:rPr>
        <w:t xml:space="preserve"> </w:t>
      </w:r>
      <w:r w:rsidRPr="00901966">
        <w:rPr>
          <w:sz w:val="24"/>
        </w:rPr>
        <w:t>persons</w:t>
      </w:r>
      <w:r w:rsidRPr="00901966">
        <w:rPr>
          <w:spacing w:val="34"/>
          <w:sz w:val="24"/>
        </w:rPr>
        <w:t xml:space="preserve"> </w:t>
      </w:r>
      <w:r w:rsidRPr="00901966">
        <w:rPr>
          <w:sz w:val="24"/>
        </w:rPr>
        <w:t>for</w:t>
      </w:r>
      <w:r w:rsidRPr="00901966">
        <w:rPr>
          <w:spacing w:val="35"/>
          <w:sz w:val="24"/>
        </w:rPr>
        <w:t xml:space="preserve"> </w:t>
      </w:r>
      <w:r w:rsidRPr="00901966">
        <w:rPr>
          <w:sz w:val="24"/>
        </w:rPr>
        <w:t>public</w:t>
      </w:r>
      <w:r w:rsidRPr="00901966">
        <w:rPr>
          <w:spacing w:val="34"/>
          <w:sz w:val="24"/>
        </w:rPr>
        <w:t xml:space="preserve"> </w:t>
      </w:r>
      <w:r w:rsidRPr="00901966">
        <w:rPr>
          <w:sz w:val="24"/>
        </w:rPr>
        <w:t>assistance</w:t>
      </w:r>
    </w:p>
    <w:p w14:paraId="56187468" w14:textId="77777777" w:rsidR="00412AEF" w:rsidRDefault="00000000">
      <w:pPr>
        <w:pStyle w:val="BodyText"/>
        <w:spacing w:before="68"/>
        <w:ind w:left="1812"/>
      </w:pPr>
      <w:r>
        <w:lastRenderedPageBreak/>
        <w:t>benefits</w:t>
      </w:r>
      <w:r>
        <w:rPr>
          <w:spacing w:val="40"/>
        </w:rPr>
        <w:t xml:space="preserve"> </w:t>
      </w:r>
      <w:r>
        <w:t>and</w:t>
      </w:r>
      <w:r>
        <w:rPr>
          <w:spacing w:val="40"/>
        </w:rPr>
        <w:t xml:space="preserve"> </w:t>
      </w:r>
      <w:r>
        <w:t>services,</w:t>
      </w:r>
      <w:r>
        <w:rPr>
          <w:spacing w:val="40"/>
        </w:rPr>
        <w:t xml:space="preserve"> </w:t>
      </w:r>
      <w:r>
        <w:t>as</w:t>
      </w:r>
      <w:r>
        <w:rPr>
          <w:spacing w:val="40"/>
        </w:rPr>
        <w:t xml:space="preserve"> </w:t>
      </w:r>
      <w:r>
        <w:t>well</w:t>
      </w:r>
      <w:r>
        <w:rPr>
          <w:spacing w:val="40"/>
        </w:rPr>
        <w:t xml:space="preserve"> </w:t>
      </w:r>
      <w:r>
        <w:t>as</w:t>
      </w:r>
      <w:r>
        <w:rPr>
          <w:spacing w:val="40"/>
        </w:rPr>
        <w:t xml:space="preserve"> </w:t>
      </w:r>
      <w:r>
        <w:t>to</w:t>
      </w:r>
      <w:r>
        <w:rPr>
          <w:spacing w:val="40"/>
        </w:rPr>
        <w:t xml:space="preserve"> </w:t>
      </w:r>
      <w:r>
        <w:t>grant,</w:t>
      </w:r>
      <w:r>
        <w:rPr>
          <w:spacing w:val="40"/>
        </w:rPr>
        <w:t xml:space="preserve"> </w:t>
      </w:r>
      <w:r>
        <w:t>reduce,</w:t>
      </w:r>
      <w:r>
        <w:rPr>
          <w:spacing w:val="40"/>
        </w:rPr>
        <w:t xml:space="preserve"> </w:t>
      </w:r>
      <w:r>
        <w:t>revoke,</w:t>
      </w:r>
      <w:r>
        <w:rPr>
          <w:spacing w:val="40"/>
        </w:rPr>
        <w:t xml:space="preserve"> </w:t>
      </w:r>
      <w:r>
        <w:t>or</w:t>
      </w:r>
      <w:r>
        <w:rPr>
          <w:spacing w:val="40"/>
        </w:rPr>
        <w:t xml:space="preserve"> </w:t>
      </w:r>
      <w:r>
        <w:t>reclaim</w:t>
      </w:r>
      <w:r>
        <w:rPr>
          <w:spacing w:val="40"/>
        </w:rPr>
        <w:t xml:space="preserve"> </w:t>
      </w:r>
      <w:r>
        <w:t>such benefits and services;</w:t>
      </w:r>
    </w:p>
    <w:p w14:paraId="5ECA37F1" w14:textId="77777777" w:rsidR="00412AEF" w:rsidRDefault="00000000">
      <w:pPr>
        <w:pStyle w:val="ListParagraph"/>
        <w:numPr>
          <w:ilvl w:val="1"/>
          <w:numId w:val="7"/>
        </w:numPr>
        <w:tabs>
          <w:tab w:val="left" w:pos="1813"/>
        </w:tabs>
        <w:ind w:right="398"/>
        <w:jc w:val="both"/>
        <w:rPr>
          <w:sz w:val="24"/>
        </w:rPr>
      </w:pPr>
      <w:r>
        <w:rPr>
          <w:sz w:val="24"/>
        </w:rPr>
        <w:t>AI systems intended to be used to evaluate the creditworthiness of natural persons</w:t>
      </w:r>
      <w:r>
        <w:rPr>
          <w:spacing w:val="-3"/>
          <w:sz w:val="24"/>
        </w:rPr>
        <w:t xml:space="preserve"> </w:t>
      </w:r>
      <w:r>
        <w:rPr>
          <w:sz w:val="24"/>
        </w:rPr>
        <w:t>or</w:t>
      </w:r>
      <w:r>
        <w:rPr>
          <w:spacing w:val="-2"/>
          <w:sz w:val="24"/>
        </w:rPr>
        <w:t xml:space="preserve"> </w:t>
      </w:r>
      <w:r>
        <w:rPr>
          <w:sz w:val="24"/>
        </w:rPr>
        <w:t>establish</w:t>
      </w:r>
      <w:r>
        <w:rPr>
          <w:spacing w:val="-3"/>
          <w:sz w:val="24"/>
        </w:rPr>
        <w:t xml:space="preserve"> </w:t>
      </w:r>
      <w:r>
        <w:rPr>
          <w:sz w:val="24"/>
        </w:rPr>
        <w:t>their</w:t>
      </w:r>
      <w:r>
        <w:rPr>
          <w:spacing w:val="-2"/>
          <w:sz w:val="24"/>
        </w:rPr>
        <w:t xml:space="preserve"> </w:t>
      </w:r>
      <w:r>
        <w:rPr>
          <w:sz w:val="24"/>
        </w:rPr>
        <w:t>credit</w:t>
      </w:r>
      <w:r>
        <w:rPr>
          <w:spacing w:val="-3"/>
          <w:sz w:val="24"/>
        </w:rPr>
        <w:t xml:space="preserve"> </w:t>
      </w:r>
      <w:r>
        <w:rPr>
          <w:sz w:val="24"/>
        </w:rPr>
        <w:t>score,</w:t>
      </w:r>
      <w:r>
        <w:rPr>
          <w:spacing w:val="-3"/>
          <w:sz w:val="24"/>
        </w:rPr>
        <w:t xml:space="preserve"> </w:t>
      </w:r>
      <w:r>
        <w:rPr>
          <w:sz w:val="24"/>
        </w:rPr>
        <w:t>with</w:t>
      </w:r>
      <w:r>
        <w:rPr>
          <w:spacing w:val="-4"/>
          <w:sz w:val="24"/>
        </w:rPr>
        <w:t xml:space="preserve"> </w:t>
      </w:r>
      <w:r>
        <w:rPr>
          <w:sz w:val="24"/>
        </w:rPr>
        <w:t>the</w:t>
      </w:r>
      <w:r>
        <w:rPr>
          <w:spacing w:val="-2"/>
          <w:sz w:val="24"/>
        </w:rPr>
        <w:t xml:space="preserve"> </w:t>
      </w:r>
      <w:r>
        <w:rPr>
          <w:sz w:val="24"/>
        </w:rPr>
        <w:t>exception</w:t>
      </w:r>
      <w:r>
        <w:rPr>
          <w:spacing w:val="-3"/>
          <w:sz w:val="24"/>
        </w:rPr>
        <w:t xml:space="preserve"> </w:t>
      </w:r>
      <w:r>
        <w:rPr>
          <w:sz w:val="24"/>
        </w:rPr>
        <w:t>of</w:t>
      </w:r>
      <w:r>
        <w:rPr>
          <w:spacing w:val="-4"/>
          <w:sz w:val="24"/>
        </w:rPr>
        <w:t xml:space="preserve"> </w:t>
      </w:r>
      <w:r>
        <w:rPr>
          <w:sz w:val="24"/>
        </w:rPr>
        <w:t>AI</w:t>
      </w:r>
      <w:r>
        <w:rPr>
          <w:spacing w:val="-7"/>
          <w:sz w:val="24"/>
        </w:rPr>
        <w:t xml:space="preserve"> </w:t>
      </w:r>
      <w:r>
        <w:rPr>
          <w:sz w:val="24"/>
        </w:rPr>
        <w:t>systems</w:t>
      </w:r>
      <w:r>
        <w:rPr>
          <w:spacing w:val="-4"/>
          <w:sz w:val="24"/>
        </w:rPr>
        <w:t xml:space="preserve"> </w:t>
      </w:r>
      <w:r>
        <w:rPr>
          <w:sz w:val="24"/>
        </w:rPr>
        <w:t>put</w:t>
      </w:r>
      <w:r>
        <w:rPr>
          <w:spacing w:val="-1"/>
          <w:sz w:val="24"/>
        </w:rPr>
        <w:t xml:space="preserve"> </w:t>
      </w:r>
      <w:r>
        <w:rPr>
          <w:sz w:val="24"/>
        </w:rPr>
        <w:t>into service by small scale providers for their own use;</w:t>
      </w:r>
    </w:p>
    <w:p w14:paraId="04178AAB" w14:textId="77777777" w:rsidR="00412AEF" w:rsidRDefault="00A672DC">
      <w:pPr>
        <w:pStyle w:val="ListParagraph"/>
        <w:numPr>
          <w:ilvl w:val="1"/>
          <w:numId w:val="7"/>
        </w:numPr>
        <w:tabs>
          <w:tab w:val="left" w:pos="1813"/>
        </w:tabs>
        <w:ind w:right="392"/>
        <w:jc w:val="both"/>
        <w:rPr>
          <w:sz w:val="24"/>
        </w:rPr>
      </w:pPr>
      <w:r>
        <w:pict w14:anchorId="34501EBB">
          <v:rect id="docshape71" o:spid="_x0000_s2050" alt="" style="position:absolute;left:0;text-align:left;margin-left:201.15pt;margin-top:35.7pt;width:3.1pt;height:.6pt;z-index:-17143296;mso-wrap-edited:f;mso-width-percent:0;mso-height-percent:0;mso-position-horizontal-relative:page;mso-width-percent:0;mso-height-percent:0" fillcolor="black" stroked="f">
            <w10:wrap anchorx="page"/>
          </v:rect>
        </w:pict>
      </w:r>
      <w:r w:rsidR="00000000">
        <w:rPr>
          <w:sz w:val="24"/>
        </w:rPr>
        <w:t>AI systems intended to be used to dispatch, or to establish priority in the dispatching of emergency first response services, including by firefighters and medical aid</w:t>
      </w:r>
      <w:r w:rsidR="00000000">
        <w:rPr>
          <w:b/>
          <w:sz w:val="24"/>
        </w:rPr>
        <w:t>;</w:t>
      </w:r>
      <w:r w:rsidR="00000000">
        <w:rPr>
          <w:sz w:val="24"/>
        </w:rPr>
        <w:t>.</w:t>
      </w:r>
    </w:p>
    <w:p w14:paraId="162F64F7" w14:textId="77777777" w:rsidR="00412AEF" w:rsidRDefault="00412AEF">
      <w:pPr>
        <w:pStyle w:val="BodyText"/>
        <w:spacing w:before="8"/>
        <w:rPr>
          <w:sz w:val="21"/>
        </w:rPr>
      </w:pPr>
    </w:p>
    <w:p w14:paraId="33411CF7" w14:textId="77777777" w:rsidR="00412AEF" w:rsidRDefault="00000000">
      <w:pPr>
        <w:pStyle w:val="ListParagraph"/>
        <w:numPr>
          <w:ilvl w:val="1"/>
          <w:numId w:val="7"/>
        </w:numPr>
        <w:tabs>
          <w:tab w:val="left" w:pos="1813"/>
        </w:tabs>
        <w:spacing w:line="235" w:lineRule="auto"/>
        <w:ind w:right="399"/>
        <w:jc w:val="both"/>
        <w:rPr>
          <w:sz w:val="24"/>
        </w:rPr>
      </w:pPr>
      <w:r>
        <w:rPr>
          <w:b/>
          <w:sz w:val="24"/>
        </w:rPr>
        <w:t>AI systems intended to be used for insurance premium setting, underwritings and claims assessments</w:t>
      </w:r>
      <w:r>
        <w:rPr>
          <w:sz w:val="24"/>
        </w:rPr>
        <w:t>.</w:t>
      </w:r>
    </w:p>
    <w:p w14:paraId="64010346" w14:textId="77777777" w:rsidR="00412AEF" w:rsidRDefault="00412AEF">
      <w:pPr>
        <w:pStyle w:val="BodyText"/>
        <w:rPr>
          <w:sz w:val="21"/>
        </w:rPr>
      </w:pPr>
    </w:p>
    <w:p w14:paraId="15E78294" w14:textId="77777777" w:rsidR="00412AEF" w:rsidRDefault="00000000">
      <w:pPr>
        <w:pStyle w:val="ListParagraph"/>
        <w:numPr>
          <w:ilvl w:val="0"/>
          <w:numId w:val="7"/>
        </w:numPr>
        <w:tabs>
          <w:tab w:val="left" w:pos="1308"/>
          <w:tab w:val="left" w:pos="1309"/>
        </w:tabs>
        <w:ind w:left="1308" w:hanging="913"/>
        <w:rPr>
          <w:sz w:val="24"/>
        </w:rPr>
      </w:pPr>
      <w:r>
        <w:rPr>
          <w:sz w:val="24"/>
        </w:rPr>
        <w:t>Law</w:t>
      </w:r>
      <w:r>
        <w:rPr>
          <w:spacing w:val="-5"/>
          <w:sz w:val="24"/>
        </w:rPr>
        <w:t xml:space="preserve"> </w:t>
      </w:r>
      <w:r>
        <w:rPr>
          <w:spacing w:val="-2"/>
          <w:sz w:val="24"/>
        </w:rPr>
        <w:t>enforcement:</w:t>
      </w:r>
    </w:p>
    <w:p w14:paraId="3FF82A6B"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w:t>
      </w:r>
      <w:r>
        <w:rPr>
          <w:sz w:val="24"/>
        </w:rPr>
        <w:t>for making individual risk assessments of natural persons in order to assess the risk of a natural person for offending or reoffending or the risk for</w:t>
      </w:r>
      <w:r>
        <w:rPr>
          <w:spacing w:val="40"/>
          <w:sz w:val="24"/>
        </w:rPr>
        <w:t xml:space="preserve"> </w:t>
      </w:r>
      <w:r>
        <w:rPr>
          <w:sz w:val="24"/>
        </w:rPr>
        <w:t xml:space="preserve">for </w:t>
      </w:r>
      <w:r>
        <w:rPr>
          <w:b/>
          <w:sz w:val="24"/>
        </w:rPr>
        <w:t>a natural person</w:t>
      </w:r>
      <w:r>
        <w:rPr>
          <w:b/>
          <w:spacing w:val="40"/>
          <w:sz w:val="24"/>
        </w:rPr>
        <w:t xml:space="preserve"> </w:t>
      </w:r>
      <w:r>
        <w:rPr>
          <w:b/>
          <w:sz w:val="24"/>
        </w:rPr>
        <w:t xml:space="preserve">to become a </w:t>
      </w:r>
      <w:r>
        <w:rPr>
          <w:sz w:val="24"/>
        </w:rPr>
        <w:t>potential victim</w:t>
      </w:r>
      <w:r>
        <w:rPr>
          <w:strike/>
          <w:sz w:val="24"/>
        </w:rPr>
        <w:t>s</w:t>
      </w:r>
      <w:r>
        <w:rPr>
          <w:sz w:val="24"/>
        </w:rPr>
        <w:t xml:space="preserve"> of criminal offences;</w:t>
      </w:r>
    </w:p>
    <w:p w14:paraId="07071508"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w:t>
      </w:r>
      <w:r>
        <w:rPr>
          <w:sz w:val="24"/>
        </w:rPr>
        <w:t>as polygraphs and similar tools or to detect the emotional state of a natural person;</w:t>
      </w:r>
    </w:p>
    <w:p w14:paraId="69D546D7"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for law enforcement purposes </w:t>
      </w:r>
      <w:r>
        <w:rPr>
          <w:sz w:val="24"/>
        </w:rPr>
        <w:t>to detect deep fakes as referred to in article 52(3);</w:t>
      </w:r>
    </w:p>
    <w:p w14:paraId="74F59907" w14:textId="77777777" w:rsidR="00412AEF" w:rsidRDefault="00000000">
      <w:pPr>
        <w:pStyle w:val="ListParagraph"/>
        <w:numPr>
          <w:ilvl w:val="1"/>
          <w:numId w:val="7"/>
        </w:numPr>
        <w:tabs>
          <w:tab w:val="left" w:pos="1813"/>
        </w:tabs>
        <w:spacing w:before="1"/>
        <w:ind w:right="395"/>
        <w:jc w:val="both"/>
        <w:rPr>
          <w:sz w:val="24"/>
        </w:rPr>
      </w:pPr>
      <w:r>
        <w:rPr>
          <w:sz w:val="24"/>
        </w:rPr>
        <w:t xml:space="preserve">AI systems intended to be used by law enforcement authorities </w:t>
      </w:r>
      <w:r>
        <w:rPr>
          <w:b/>
          <w:sz w:val="24"/>
        </w:rPr>
        <w:t xml:space="preserve">or on their behalf </w:t>
      </w:r>
      <w:r>
        <w:rPr>
          <w:sz w:val="24"/>
        </w:rPr>
        <w:t>for evaluation of the reliability of evidence in the course of</w:t>
      </w:r>
      <w:r>
        <w:rPr>
          <w:spacing w:val="40"/>
          <w:sz w:val="24"/>
        </w:rPr>
        <w:t xml:space="preserve"> </w:t>
      </w:r>
      <w:r>
        <w:rPr>
          <w:sz w:val="24"/>
        </w:rPr>
        <w:t>investigation or prosecution of criminal offences;</w:t>
      </w:r>
    </w:p>
    <w:p w14:paraId="518E3CE0" w14:textId="77777777" w:rsidR="00412AEF" w:rsidRDefault="00000000">
      <w:pPr>
        <w:pStyle w:val="ListParagraph"/>
        <w:numPr>
          <w:ilvl w:val="1"/>
          <w:numId w:val="7"/>
        </w:numPr>
        <w:tabs>
          <w:tab w:val="left" w:pos="1813"/>
        </w:tabs>
        <w:spacing w:before="1"/>
        <w:ind w:right="395"/>
        <w:jc w:val="both"/>
        <w:rPr>
          <w:sz w:val="24"/>
        </w:rPr>
      </w:pPr>
      <w:r>
        <w:rPr>
          <w:sz w:val="24"/>
        </w:rPr>
        <w:t xml:space="preserve">AI systems intended to be used by law enforcement authorities </w:t>
      </w:r>
      <w:r>
        <w:rPr>
          <w:b/>
          <w:sz w:val="24"/>
        </w:rPr>
        <w:t xml:space="preserve">or on their behalf </w:t>
      </w:r>
      <w:r>
        <w:rPr>
          <w:sz w:val="24"/>
        </w:rPr>
        <w:t>for predicting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 of natural persons as referred to in Article 3(4) of Directive (EU) 2016/680 or assessing personality traits and characteristics or past criminal behaviour of natural persons or groups;</w:t>
      </w:r>
    </w:p>
    <w:p w14:paraId="30314F1B"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w:t>
      </w:r>
      <w:r>
        <w:rPr>
          <w:sz w:val="24"/>
        </w:rPr>
        <w:t>for</w:t>
      </w:r>
      <w:r>
        <w:rPr>
          <w:spacing w:val="-2"/>
          <w:sz w:val="24"/>
        </w:rPr>
        <w:t xml:space="preserve"> </w:t>
      </w:r>
      <w:r>
        <w:rPr>
          <w:sz w:val="24"/>
        </w:rPr>
        <w:t>profiling</w:t>
      </w:r>
      <w:r>
        <w:rPr>
          <w:spacing w:val="-3"/>
          <w:sz w:val="24"/>
        </w:rPr>
        <w:t xml:space="preserve"> </w:t>
      </w:r>
      <w:r>
        <w:rPr>
          <w:sz w:val="24"/>
        </w:rPr>
        <w:t>of</w:t>
      </w:r>
      <w:r>
        <w:rPr>
          <w:spacing w:val="-1"/>
          <w:sz w:val="24"/>
        </w:rPr>
        <w:t xml:space="preserve"> </w:t>
      </w:r>
      <w:r>
        <w:rPr>
          <w:sz w:val="24"/>
        </w:rPr>
        <w:t>natural</w:t>
      </w:r>
      <w:r>
        <w:rPr>
          <w:spacing w:val="-1"/>
          <w:sz w:val="24"/>
        </w:rPr>
        <w:t xml:space="preserve"> </w:t>
      </w:r>
      <w:r>
        <w:rPr>
          <w:sz w:val="24"/>
        </w:rPr>
        <w:t>persons</w:t>
      </w:r>
      <w:r>
        <w:rPr>
          <w:spacing w:val="-1"/>
          <w:sz w:val="24"/>
        </w:rPr>
        <w:t xml:space="preserve"> </w:t>
      </w:r>
      <w:r>
        <w:rPr>
          <w:sz w:val="24"/>
        </w:rPr>
        <w:t>as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1"/>
          <w:sz w:val="24"/>
        </w:rPr>
        <w:t xml:space="preserve"> </w:t>
      </w:r>
      <w:r>
        <w:rPr>
          <w:sz w:val="24"/>
        </w:rPr>
        <w:t>3(4)</w:t>
      </w:r>
      <w:r>
        <w:rPr>
          <w:spacing w:val="-2"/>
          <w:sz w:val="24"/>
        </w:rPr>
        <w:t xml:space="preserve"> </w:t>
      </w:r>
      <w:r>
        <w:rPr>
          <w:sz w:val="24"/>
        </w:rPr>
        <w:t>of</w:t>
      </w:r>
      <w:r>
        <w:rPr>
          <w:spacing w:val="-1"/>
          <w:sz w:val="24"/>
        </w:rPr>
        <w:t xml:space="preserve"> </w:t>
      </w:r>
      <w:r>
        <w:rPr>
          <w:sz w:val="24"/>
        </w:rPr>
        <w:t>Directive (EU) 2016/680 in the course of detection, investigation or prosecution of criminal offences;</w:t>
      </w:r>
    </w:p>
    <w:p w14:paraId="21EF02DE" w14:textId="77777777" w:rsidR="00412AEF" w:rsidRDefault="00000000">
      <w:pPr>
        <w:pStyle w:val="ListParagraph"/>
        <w:numPr>
          <w:ilvl w:val="1"/>
          <w:numId w:val="7"/>
        </w:numPr>
        <w:tabs>
          <w:tab w:val="left" w:pos="1813"/>
        </w:tabs>
        <w:ind w:right="397"/>
        <w:jc w:val="both"/>
        <w:rPr>
          <w:sz w:val="24"/>
        </w:rPr>
      </w:pPr>
      <w:r>
        <w:rPr>
          <w:strike/>
          <w:sz w:val="24"/>
        </w:rPr>
        <w:t xml:space="preserve">AI systems intended to be used </w:t>
      </w:r>
      <w:r>
        <w:rPr>
          <w:b/>
          <w:strike/>
          <w:sz w:val="24"/>
        </w:rPr>
        <w:t>by law enforcement authorities or on their</w:t>
      </w:r>
      <w:r>
        <w:rPr>
          <w:b/>
          <w:sz w:val="24"/>
        </w:rPr>
        <w:t xml:space="preserve"> </w:t>
      </w:r>
      <w:r>
        <w:rPr>
          <w:b/>
          <w:strike/>
          <w:sz w:val="24"/>
        </w:rPr>
        <w:t xml:space="preserve">behalf </w:t>
      </w:r>
      <w:r>
        <w:rPr>
          <w:strike/>
          <w:sz w:val="24"/>
        </w:rPr>
        <w:t>for</w:t>
      </w:r>
      <w:r>
        <w:rPr>
          <w:strike/>
          <w:spacing w:val="-3"/>
          <w:sz w:val="24"/>
        </w:rPr>
        <w:t xml:space="preserve"> </w:t>
      </w:r>
      <w:r>
        <w:rPr>
          <w:strike/>
          <w:sz w:val="24"/>
        </w:rPr>
        <w:t>crime analytics</w:t>
      </w:r>
      <w:r>
        <w:rPr>
          <w:strike/>
          <w:spacing w:val="-1"/>
          <w:sz w:val="24"/>
        </w:rPr>
        <w:t xml:space="preserve"> </w:t>
      </w:r>
      <w:r>
        <w:rPr>
          <w:strike/>
          <w:sz w:val="24"/>
        </w:rPr>
        <w:t>regarding</w:t>
      </w:r>
      <w:r>
        <w:rPr>
          <w:strike/>
          <w:spacing w:val="-4"/>
          <w:sz w:val="24"/>
        </w:rPr>
        <w:t xml:space="preserve"> </w:t>
      </w:r>
      <w:r>
        <w:rPr>
          <w:strike/>
          <w:sz w:val="24"/>
        </w:rPr>
        <w:t>natural</w:t>
      </w:r>
      <w:r>
        <w:rPr>
          <w:strike/>
          <w:spacing w:val="-1"/>
          <w:sz w:val="24"/>
        </w:rPr>
        <w:t xml:space="preserve"> </w:t>
      </w:r>
      <w:r>
        <w:rPr>
          <w:strike/>
          <w:sz w:val="24"/>
        </w:rPr>
        <w:t>persons,</w:t>
      </w:r>
      <w:r>
        <w:rPr>
          <w:strike/>
          <w:spacing w:val="-1"/>
          <w:sz w:val="24"/>
        </w:rPr>
        <w:t xml:space="preserve"> </w:t>
      </w:r>
      <w:r>
        <w:rPr>
          <w:strike/>
          <w:sz w:val="24"/>
        </w:rPr>
        <w:t>allowing</w:t>
      </w:r>
      <w:r>
        <w:rPr>
          <w:strike/>
          <w:spacing w:val="-1"/>
          <w:sz w:val="24"/>
        </w:rPr>
        <w:t xml:space="preserve"> </w:t>
      </w:r>
      <w:r>
        <w:rPr>
          <w:strike/>
          <w:sz w:val="24"/>
        </w:rPr>
        <w:t>law enforcement</w:t>
      </w:r>
      <w:r>
        <w:rPr>
          <w:sz w:val="24"/>
        </w:rPr>
        <w:t xml:space="preserve"> </w:t>
      </w:r>
      <w:r>
        <w:rPr>
          <w:strike/>
          <w:sz w:val="24"/>
        </w:rPr>
        <w:t>authorities to search complex related and unrelated large data sets available in</w:t>
      </w:r>
      <w:r>
        <w:rPr>
          <w:sz w:val="24"/>
        </w:rPr>
        <w:t xml:space="preserve"> </w:t>
      </w:r>
      <w:r>
        <w:rPr>
          <w:strike/>
          <w:sz w:val="24"/>
        </w:rPr>
        <w:t>different data sources or in different data formats in order to identify unknown</w:t>
      </w:r>
      <w:r>
        <w:rPr>
          <w:sz w:val="24"/>
        </w:rPr>
        <w:t xml:space="preserve"> </w:t>
      </w:r>
      <w:r>
        <w:rPr>
          <w:strike/>
          <w:sz w:val="24"/>
        </w:rPr>
        <w:t>patterns or discover hidden relationships in the data.</w:t>
      </w:r>
    </w:p>
    <w:p w14:paraId="653001DD" w14:textId="77777777" w:rsidR="00412AEF" w:rsidRDefault="00000000">
      <w:pPr>
        <w:pStyle w:val="ListParagraph"/>
        <w:numPr>
          <w:ilvl w:val="0"/>
          <w:numId w:val="7"/>
        </w:numPr>
        <w:tabs>
          <w:tab w:val="left" w:pos="1245"/>
          <w:tab w:val="left" w:pos="1246"/>
        </w:tabs>
        <w:spacing w:before="1"/>
        <w:rPr>
          <w:sz w:val="24"/>
        </w:rPr>
      </w:pPr>
      <w:r>
        <w:rPr>
          <w:sz w:val="24"/>
        </w:rPr>
        <w:t>Migration,</w:t>
      </w:r>
      <w:r>
        <w:rPr>
          <w:spacing w:val="-3"/>
          <w:sz w:val="24"/>
        </w:rPr>
        <w:t xml:space="preserve"> </w:t>
      </w:r>
      <w:r>
        <w:rPr>
          <w:sz w:val="24"/>
        </w:rPr>
        <w:t>asylum</w:t>
      </w:r>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7DC46767" w14:textId="77777777" w:rsidR="00412AEF" w:rsidRDefault="00412AEF">
      <w:pPr>
        <w:rPr>
          <w:sz w:val="24"/>
        </w:rPr>
        <w:sectPr w:rsidR="00412AEF">
          <w:pgSz w:w="11910" w:h="16840"/>
          <w:pgMar w:top="1040" w:right="1020" w:bottom="1680" w:left="1020" w:header="0" w:footer="1420" w:gutter="0"/>
          <w:cols w:space="720"/>
        </w:sectPr>
      </w:pPr>
    </w:p>
    <w:p w14:paraId="72BFDEBD" w14:textId="77777777" w:rsidR="00412AEF" w:rsidRDefault="00000000">
      <w:pPr>
        <w:pStyle w:val="ListParagraph"/>
        <w:numPr>
          <w:ilvl w:val="1"/>
          <w:numId w:val="7"/>
        </w:numPr>
        <w:tabs>
          <w:tab w:val="left" w:pos="1813"/>
        </w:tabs>
        <w:spacing w:before="68"/>
        <w:ind w:right="397"/>
        <w:jc w:val="both"/>
        <w:rPr>
          <w:sz w:val="24"/>
        </w:rPr>
      </w:pPr>
      <w:r>
        <w:rPr>
          <w:sz w:val="24"/>
        </w:rPr>
        <w:lastRenderedPageBreak/>
        <w:t xml:space="preserve">AI systems intended to be used by competent public authorities </w:t>
      </w:r>
      <w:r>
        <w:rPr>
          <w:b/>
          <w:sz w:val="24"/>
        </w:rPr>
        <w:t xml:space="preserve">or on their behalf </w:t>
      </w:r>
      <w:r>
        <w:rPr>
          <w:sz w:val="24"/>
        </w:rPr>
        <w:t>as polygraphs and similar tools or to detect the emotional state of a natural person;</w:t>
      </w:r>
    </w:p>
    <w:p w14:paraId="7BA61683" w14:textId="77777777" w:rsidR="00412AEF" w:rsidRDefault="00000000">
      <w:pPr>
        <w:pStyle w:val="ListParagraph"/>
        <w:numPr>
          <w:ilvl w:val="1"/>
          <w:numId w:val="7"/>
        </w:numPr>
        <w:tabs>
          <w:tab w:val="left" w:pos="1813"/>
        </w:tabs>
        <w:ind w:right="396"/>
        <w:jc w:val="both"/>
        <w:rPr>
          <w:sz w:val="24"/>
        </w:rPr>
      </w:pPr>
      <w:r>
        <w:rPr>
          <w:sz w:val="24"/>
        </w:rPr>
        <w:t xml:space="preserve">AI systems intended to be used by competent public authorities </w:t>
      </w:r>
      <w:r>
        <w:rPr>
          <w:b/>
          <w:sz w:val="24"/>
        </w:rPr>
        <w:t>or on their behalf</w:t>
      </w:r>
      <w:r>
        <w:rPr>
          <w:b/>
          <w:spacing w:val="-1"/>
          <w:sz w:val="24"/>
        </w:rPr>
        <w:t xml:space="preserve"> </w:t>
      </w:r>
      <w:r>
        <w:rPr>
          <w:sz w:val="24"/>
        </w:rPr>
        <w:t>to</w:t>
      </w:r>
      <w:r>
        <w:rPr>
          <w:spacing w:val="-3"/>
          <w:sz w:val="24"/>
        </w:rPr>
        <w:t xml:space="preserve"> </w:t>
      </w:r>
      <w:r>
        <w:rPr>
          <w:sz w:val="24"/>
        </w:rPr>
        <w:t>assess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including</w:t>
      </w:r>
      <w:r>
        <w:rPr>
          <w:spacing w:val="-5"/>
          <w:sz w:val="24"/>
        </w:rPr>
        <w:t xml:space="preserve"> </w:t>
      </w:r>
      <w:r>
        <w:rPr>
          <w:sz w:val="24"/>
        </w:rPr>
        <w:t>a</w:t>
      </w:r>
      <w:r>
        <w:rPr>
          <w:spacing w:val="-2"/>
          <w:sz w:val="24"/>
        </w:rPr>
        <w:t xml:space="preserve"> </w:t>
      </w:r>
      <w:r>
        <w:rPr>
          <w:sz w:val="24"/>
        </w:rPr>
        <w:t>security</w:t>
      </w:r>
      <w:r>
        <w:rPr>
          <w:spacing w:val="-5"/>
          <w:sz w:val="24"/>
        </w:rPr>
        <w:t xml:space="preserve"> </w:t>
      </w:r>
      <w:r>
        <w:rPr>
          <w:sz w:val="24"/>
        </w:rPr>
        <w:t>risk,</w:t>
      </w:r>
      <w:r>
        <w:rPr>
          <w:spacing w:val="-3"/>
          <w:sz w:val="24"/>
        </w:rPr>
        <w:t xml:space="preserve"> </w:t>
      </w:r>
      <w:r>
        <w:rPr>
          <w:sz w:val="24"/>
        </w:rPr>
        <w:t>a</w:t>
      </w:r>
      <w:r>
        <w:rPr>
          <w:spacing w:val="-2"/>
          <w:sz w:val="24"/>
        </w:rPr>
        <w:t xml:space="preserve"> </w:t>
      </w:r>
      <w:r>
        <w:rPr>
          <w:sz w:val="24"/>
        </w:rPr>
        <w:t>risk</w:t>
      </w:r>
      <w:r>
        <w:rPr>
          <w:spacing w:val="-3"/>
          <w:sz w:val="24"/>
        </w:rPr>
        <w:t xml:space="preserve"> </w:t>
      </w:r>
      <w:r>
        <w:rPr>
          <w:sz w:val="24"/>
        </w:rPr>
        <w:t>of</w:t>
      </w:r>
      <w:r>
        <w:rPr>
          <w:spacing w:val="-3"/>
          <w:sz w:val="24"/>
        </w:rPr>
        <w:t xml:space="preserve"> </w:t>
      </w:r>
      <w:r>
        <w:rPr>
          <w:sz w:val="24"/>
        </w:rPr>
        <w:t>irregular</w:t>
      </w:r>
      <w:r>
        <w:rPr>
          <w:spacing w:val="-3"/>
          <w:sz w:val="24"/>
        </w:rPr>
        <w:t xml:space="preserve"> </w:t>
      </w:r>
      <w:r>
        <w:rPr>
          <w:sz w:val="24"/>
        </w:rPr>
        <w:t>immigration, or a health risk, posed by a natural person who intends to enter or has entered into the territory of a Member State;</w:t>
      </w:r>
    </w:p>
    <w:p w14:paraId="6CB9133F" w14:textId="77777777" w:rsidR="00412AEF" w:rsidRDefault="00000000">
      <w:pPr>
        <w:pStyle w:val="ListParagraph"/>
        <w:numPr>
          <w:ilvl w:val="1"/>
          <w:numId w:val="7"/>
        </w:numPr>
        <w:tabs>
          <w:tab w:val="left" w:pos="1813"/>
        </w:tabs>
        <w:ind w:right="396"/>
        <w:jc w:val="both"/>
        <w:rPr>
          <w:sz w:val="24"/>
        </w:rPr>
      </w:pPr>
      <w:r>
        <w:rPr>
          <w:sz w:val="24"/>
        </w:rPr>
        <w:t xml:space="preserve">AI systems intended to be used by competent public authorities </w:t>
      </w:r>
      <w:r>
        <w:rPr>
          <w:b/>
          <w:sz w:val="24"/>
        </w:rPr>
        <w:t xml:space="preserve">or on their behalf </w:t>
      </w:r>
      <w:r>
        <w:rPr>
          <w:sz w:val="24"/>
        </w:rPr>
        <w:t>for the verification of the authenticity of travel documents and supporting documentation of natural persons and detect non-authentic documents by checking their security features;</w:t>
      </w:r>
    </w:p>
    <w:p w14:paraId="703B0B61" w14:textId="77777777" w:rsidR="00412AEF" w:rsidRDefault="00000000">
      <w:pPr>
        <w:pStyle w:val="ListParagraph"/>
        <w:numPr>
          <w:ilvl w:val="1"/>
          <w:numId w:val="7"/>
        </w:numPr>
        <w:tabs>
          <w:tab w:val="left" w:pos="1813"/>
        </w:tabs>
        <w:ind w:right="395"/>
        <w:jc w:val="both"/>
        <w:rPr>
          <w:sz w:val="24"/>
        </w:rPr>
      </w:pPr>
      <w:r>
        <w:rPr>
          <w:sz w:val="24"/>
        </w:rPr>
        <w:t>AI</w:t>
      </w:r>
      <w:r>
        <w:rPr>
          <w:spacing w:val="-1"/>
          <w:sz w:val="24"/>
        </w:rPr>
        <w:t xml:space="preserve"> </w:t>
      </w:r>
      <w:r>
        <w:rPr>
          <w:sz w:val="24"/>
        </w:rPr>
        <w:t xml:space="preserve">systems intended to </w:t>
      </w:r>
      <w:r>
        <w:rPr>
          <w:strike/>
          <w:sz w:val="24"/>
        </w:rPr>
        <w:t>assist</w:t>
      </w:r>
      <w:r>
        <w:rPr>
          <w:sz w:val="24"/>
        </w:rPr>
        <w:t xml:space="preserve"> </w:t>
      </w:r>
      <w:r>
        <w:rPr>
          <w:b/>
          <w:sz w:val="24"/>
        </w:rPr>
        <w:t xml:space="preserve">to be used by </w:t>
      </w:r>
      <w:r>
        <w:rPr>
          <w:sz w:val="24"/>
        </w:rPr>
        <w:t xml:space="preserve">competent public authorities </w:t>
      </w:r>
      <w:r>
        <w:rPr>
          <w:b/>
          <w:sz w:val="24"/>
        </w:rPr>
        <w:t xml:space="preserve">or on their behalf </w:t>
      </w:r>
      <w:r>
        <w:rPr>
          <w:sz w:val="24"/>
        </w:rPr>
        <w:t>for the examination of applications for asylum, visa and residence permits and associated complaints with regard to the eligibility of the natural persons applying for a status.</w:t>
      </w:r>
    </w:p>
    <w:p w14:paraId="726865F8" w14:textId="77777777" w:rsidR="00412AEF" w:rsidRDefault="00000000">
      <w:pPr>
        <w:pStyle w:val="ListParagraph"/>
        <w:numPr>
          <w:ilvl w:val="0"/>
          <w:numId w:val="7"/>
        </w:numPr>
        <w:tabs>
          <w:tab w:val="left" w:pos="1245"/>
          <w:tab w:val="left" w:pos="1246"/>
        </w:tabs>
        <w:rPr>
          <w:sz w:val="24"/>
        </w:rPr>
      </w:pPr>
      <w:r>
        <w:rPr>
          <w:sz w:val="24"/>
        </w:rPr>
        <w:t>Administration</w:t>
      </w:r>
      <w:r>
        <w:rPr>
          <w:spacing w:val="-3"/>
          <w:sz w:val="24"/>
        </w:rPr>
        <w:t xml:space="preserve"> </w:t>
      </w:r>
      <w:r>
        <w:rPr>
          <w:sz w:val="24"/>
        </w:rPr>
        <w:t>of</w:t>
      </w:r>
      <w:r>
        <w:rPr>
          <w:spacing w:val="-3"/>
          <w:sz w:val="24"/>
        </w:rPr>
        <w:t xml:space="preserve"> </w:t>
      </w:r>
      <w:r>
        <w:rPr>
          <w:sz w:val="24"/>
        </w:rPr>
        <w:t>justice</w:t>
      </w:r>
      <w:r>
        <w:rPr>
          <w:spacing w:val="-3"/>
          <w:sz w:val="24"/>
        </w:rPr>
        <w:t xml:space="preserve"> </w:t>
      </w:r>
      <w:r>
        <w:rPr>
          <w:sz w:val="24"/>
        </w:rPr>
        <w:t>and</w:t>
      </w:r>
      <w:r>
        <w:rPr>
          <w:spacing w:val="-2"/>
          <w:sz w:val="24"/>
        </w:rPr>
        <w:t xml:space="preserve"> </w:t>
      </w:r>
      <w:r>
        <w:rPr>
          <w:sz w:val="24"/>
        </w:rPr>
        <w:t>democratic</w:t>
      </w:r>
      <w:r>
        <w:rPr>
          <w:spacing w:val="-3"/>
          <w:sz w:val="24"/>
        </w:rPr>
        <w:t xml:space="preserve"> </w:t>
      </w:r>
      <w:r>
        <w:rPr>
          <w:spacing w:val="-2"/>
          <w:sz w:val="24"/>
        </w:rPr>
        <w:t>processes:</w:t>
      </w:r>
    </w:p>
    <w:p w14:paraId="2D55841E" w14:textId="77777777" w:rsidR="00412AEF" w:rsidRDefault="00000000">
      <w:pPr>
        <w:pStyle w:val="ListParagraph"/>
        <w:numPr>
          <w:ilvl w:val="1"/>
          <w:numId w:val="7"/>
        </w:numPr>
        <w:tabs>
          <w:tab w:val="left" w:pos="1813"/>
        </w:tabs>
        <w:ind w:right="395"/>
        <w:jc w:val="both"/>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 xml:space="preserve">to </w:t>
      </w:r>
      <w:r>
        <w:rPr>
          <w:strike/>
          <w:sz w:val="24"/>
        </w:rPr>
        <w:t>assist</w:t>
      </w:r>
      <w:r>
        <w:rPr>
          <w:spacing w:val="-1"/>
          <w:sz w:val="24"/>
        </w:rPr>
        <w:t xml:space="preserve"> </w:t>
      </w:r>
      <w:r>
        <w:rPr>
          <w:b/>
          <w:sz w:val="24"/>
        </w:rPr>
        <w:t>be</w:t>
      </w:r>
      <w:r>
        <w:rPr>
          <w:b/>
          <w:spacing w:val="-3"/>
          <w:sz w:val="24"/>
        </w:rPr>
        <w:t xml:space="preserve"> </w:t>
      </w:r>
      <w:r>
        <w:rPr>
          <w:b/>
          <w:sz w:val="24"/>
        </w:rPr>
        <w:t>used</w:t>
      </w:r>
      <w:r>
        <w:rPr>
          <w:b/>
          <w:spacing w:val="-2"/>
          <w:sz w:val="24"/>
        </w:rPr>
        <w:t xml:space="preserve"> </w:t>
      </w:r>
      <w:r>
        <w:rPr>
          <w:b/>
          <w:sz w:val="24"/>
        </w:rPr>
        <w:t>by</w:t>
      </w:r>
      <w:r>
        <w:rPr>
          <w:b/>
          <w:spacing w:val="-1"/>
          <w:sz w:val="24"/>
        </w:rPr>
        <w:t xml:space="preserve"> </w:t>
      </w:r>
      <w:r>
        <w:rPr>
          <w:sz w:val="24"/>
        </w:rPr>
        <w:t>a</w:t>
      </w:r>
      <w:r>
        <w:rPr>
          <w:spacing w:val="-3"/>
          <w:sz w:val="24"/>
        </w:rPr>
        <w:t xml:space="preserve"> </w:t>
      </w:r>
      <w:r>
        <w:rPr>
          <w:sz w:val="24"/>
        </w:rPr>
        <w:t>judicial</w:t>
      </w:r>
      <w:r>
        <w:rPr>
          <w:spacing w:val="-2"/>
          <w:sz w:val="24"/>
        </w:rPr>
        <w:t xml:space="preserve"> </w:t>
      </w:r>
      <w:r>
        <w:rPr>
          <w:sz w:val="24"/>
        </w:rPr>
        <w:t>authority</w:t>
      </w:r>
      <w:r>
        <w:rPr>
          <w:spacing w:val="-7"/>
          <w:sz w:val="24"/>
        </w:rPr>
        <w:t xml:space="preserve"> </w:t>
      </w:r>
      <w:r>
        <w:rPr>
          <w:b/>
          <w:sz w:val="24"/>
        </w:rPr>
        <w:t>or</w:t>
      </w:r>
      <w:r>
        <w:rPr>
          <w:b/>
          <w:spacing w:val="-1"/>
          <w:sz w:val="24"/>
        </w:rPr>
        <w:t xml:space="preserve"> </w:t>
      </w:r>
      <w:r>
        <w:rPr>
          <w:b/>
          <w:sz w:val="24"/>
        </w:rPr>
        <w:t>on</w:t>
      </w:r>
      <w:r>
        <w:rPr>
          <w:b/>
          <w:spacing w:val="-2"/>
          <w:sz w:val="24"/>
        </w:rPr>
        <w:t xml:space="preserve"> </w:t>
      </w:r>
      <w:r>
        <w:rPr>
          <w:b/>
          <w:sz w:val="24"/>
        </w:rPr>
        <w:t>their</w:t>
      </w:r>
      <w:r>
        <w:rPr>
          <w:b/>
          <w:spacing w:val="-4"/>
          <w:sz w:val="24"/>
        </w:rPr>
        <w:t xml:space="preserve"> </w:t>
      </w:r>
      <w:r>
        <w:rPr>
          <w:b/>
          <w:sz w:val="24"/>
        </w:rPr>
        <w:t xml:space="preserve">behalf </w:t>
      </w:r>
      <w:r>
        <w:rPr>
          <w:strike/>
          <w:sz w:val="24"/>
        </w:rPr>
        <w:t>in</w:t>
      </w:r>
      <w:r>
        <w:rPr>
          <w:sz w:val="24"/>
        </w:rPr>
        <w:t xml:space="preserve"> </w:t>
      </w:r>
      <w:r>
        <w:rPr>
          <w:b/>
          <w:sz w:val="24"/>
        </w:rPr>
        <w:t xml:space="preserve">for </w:t>
      </w:r>
      <w:r>
        <w:rPr>
          <w:strike/>
          <w:sz w:val="24"/>
        </w:rPr>
        <w:t>researching and</w:t>
      </w:r>
      <w:r>
        <w:rPr>
          <w:sz w:val="24"/>
        </w:rPr>
        <w:t xml:space="preserve"> interpreting facts </w:t>
      </w:r>
      <w:r>
        <w:rPr>
          <w:strike/>
          <w:sz w:val="24"/>
        </w:rPr>
        <w:t>and</w:t>
      </w:r>
      <w:r>
        <w:rPr>
          <w:sz w:val="24"/>
        </w:rPr>
        <w:t xml:space="preserve"> </w:t>
      </w:r>
      <w:r>
        <w:rPr>
          <w:b/>
          <w:sz w:val="24"/>
        </w:rPr>
        <w:t xml:space="preserve">or </w:t>
      </w:r>
      <w:r>
        <w:rPr>
          <w:sz w:val="24"/>
        </w:rPr>
        <w:t xml:space="preserve">the law </w:t>
      </w:r>
      <w:r>
        <w:rPr>
          <w:strike/>
          <w:sz w:val="24"/>
        </w:rPr>
        <w:t>and</w:t>
      </w:r>
      <w:r>
        <w:rPr>
          <w:sz w:val="24"/>
        </w:rPr>
        <w:t xml:space="preserve"> </w:t>
      </w:r>
      <w:r>
        <w:rPr>
          <w:strike/>
          <w:sz w:val="24"/>
        </w:rPr>
        <w:t>in</w:t>
      </w:r>
      <w:r>
        <w:rPr>
          <w:sz w:val="24"/>
        </w:rPr>
        <w:t xml:space="preserve"> </w:t>
      </w:r>
      <w:r>
        <w:rPr>
          <w:b/>
          <w:sz w:val="24"/>
        </w:rPr>
        <w:t xml:space="preserve">for </w:t>
      </w:r>
      <w:r>
        <w:rPr>
          <w:sz w:val="24"/>
        </w:rPr>
        <w:t>applying the law to a concrete set of facts.</w:t>
      </w:r>
    </w:p>
    <w:p w14:paraId="44BA4013" w14:textId="77777777" w:rsidR="00412AEF" w:rsidRDefault="00412AEF">
      <w:pPr>
        <w:jc w:val="both"/>
        <w:rPr>
          <w:sz w:val="24"/>
        </w:rPr>
        <w:sectPr w:rsidR="00412AEF">
          <w:pgSz w:w="11910" w:h="16840"/>
          <w:pgMar w:top="1040" w:right="1020" w:bottom="1680" w:left="1020" w:header="0" w:footer="1420" w:gutter="0"/>
          <w:cols w:space="720"/>
        </w:sectPr>
      </w:pPr>
    </w:p>
    <w:p w14:paraId="3838F630" w14:textId="77777777" w:rsidR="00412AEF" w:rsidRDefault="00000000">
      <w:pPr>
        <w:pStyle w:val="Heading3"/>
        <w:spacing w:before="73"/>
      </w:pPr>
      <w:r>
        <w:lastRenderedPageBreak/>
        <w:t>ANNEX</w:t>
      </w:r>
      <w:r>
        <w:rPr>
          <w:spacing w:val="-5"/>
        </w:rPr>
        <w:t xml:space="preserve"> IV</w:t>
      </w:r>
    </w:p>
    <w:p w14:paraId="7C496EBE" w14:textId="77777777" w:rsidR="00412AEF" w:rsidRDefault="00000000">
      <w:pPr>
        <w:ind w:left="409" w:right="415"/>
        <w:jc w:val="center"/>
        <w:rPr>
          <w:b/>
          <w:sz w:val="24"/>
        </w:rPr>
      </w:pPr>
      <w:r>
        <w:rPr>
          <w:b/>
          <w:sz w:val="24"/>
        </w:rPr>
        <w:t>TECHNICAL</w:t>
      </w:r>
      <w:r>
        <w:rPr>
          <w:b/>
          <w:spacing w:val="-7"/>
          <w:sz w:val="24"/>
        </w:rPr>
        <w:t xml:space="preserve"> </w:t>
      </w:r>
      <w:r>
        <w:rPr>
          <w:b/>
          <w:sz w:val="24"/>
        </w:rPr>
        <w:t>DOCUMENTATION</w:t>
      </w:r>
      <w:r>
        <w:rPr>
          <w:b/>
          <w:spacing w:val="-4"/>
          <w:sz w:val="24"/>
        </w:rPr>
        <w:t xml:space="preserve"> </w:t>
      </w:r>
      <w:r>
        <w:rPr>
          <w:b/>
          <w:sz w:val="24"/>
        </w:rPr>
        <w:t>referred</w:t>
      </w:r>
      <w:r>
        <w:rPr>
          <w:b/>
          <w:spacing w:val="-4"/>
          <w:sz w:val="24"/>
        </w:rPr>
        <w:t xml:space="preserve"> </w:t>
      </w:r>
      <w:r>
        <w:rPr>
          <w:b/>
          <w:sz w:val="24"/>
        </w:rPr>
        <w:t>to</w:t>
      </w:r>
      <w:r>
        <w:rPr>
          <w:b/>
          <w:spacing w:val="-3"/>
          <w:sz w:val="24"/>
        </w:rPr>
        <w:t xml:space="preserve"> </w:t>
      </w:r>
      <w:r>
        <w:rPr>
          <w:b/>
          <w:sz w:val="24"/>
        </w:rPr>
        <w:t>in</w:t>
      </w:r>
      <w:r>
        <w:rPr>
          <w:b/>
          <w:spacing w:val="-3"/>
          <w:sz w:val="24"/>
        </w:rPr>
        <w:t xml:space="preserve"> </w:t>
      </w:r>
      <w:r>
        <w:rPr>
          <w:b/>
          <w:sz w:val="24"/>
        </w:rPr>
        <w:t>Article</w:t>
      </w:r>
      <w:r>
        <w:rPr>
          <w:b/>
          <w:spacing w:val="-3"/>
          <w:sz w:val="24"/>
        </w:rPr>
        <w:t xml:space="preserve"> </w:t>
      </w:r>
      <w:r>
        <w:rPr>
          <w:b/>
          <w:spacing w:val="-2"/>
          <w:sz w:val="24"/>
        </w:rPr>
        <w:t>11(1)</w:t>
      </w:r>
    </w:p>
    <w:p w14:paraId="7F3ED2B6" w14:textId="77777777" w:rsidR="00412AEF" w:rsidRDefault="00000000">
      <w:pPr>
        <w:pStyle w:val="BodyText"/>
        <w:ind w:left="396"/>
      </w:pPr>
      <w:r>
        <w:t>The technical documentation referred to in Article 11(1) shall contain at least the following</w:t>
      </w:r>
      <w:r>
        <w:rPr>
          <w:spacing w:val="80"/>
        </w:rPr>
        <w:t xml:space="preserve"> </w:t>
      </w:r>
      <w:r>
        <w:t>information, as applicable to the relevant AI system:</w:t>
      </w:r>
    </w:p>
    <w:p w14:paraId="6822A6A3" w14:textId="77777777" w:rsidR="00412AEF" w:rsidRDefault="00000000">
      <w:pPr>
        <w:pStyle w:val="ListParagraph"/>
        <w:numPr>
          <w:ilvl w:val="0"/>
          <w:numId w:val="6"/>
        </w:numPr>
        <w:tabs>
          <w:tab w:val="left" w:pos="1245"/>
          <w:tab w:val="left" w:pos="1246"/>
        </w:tabs>
        <w:rPr>
          <w:sz w:val="24"/>
        </w:rPr>
      </w:pPr>
      <w:r>
        <w:rPr>
          <w:sz w:val="24"/>
        </w:rPr>
        <w:t>A</w:t>
      </w:r>
      <w:r>
        <w:rPr>
          <w:spacing w:val="-2"/>
          <w:sz w:val="24"/>
        </w:rPr>
        <w:t xml:space="preserve"> </w:t>
      </w:r>
      <w:r>
        <w:rPr>
          <w:sz w:val="24"/>
        </w:rPr>
        <w:t>general</w:t>
      </w:r>
      <w:r>
        <w:rPr>
          <w:spacing w:val="-2"/>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AI</w:t>
      </w:r>
      <w:r>
        <w:rPr>
          <w:spacing w:val="-4"/>
          <w:sz w:val="24"/>
        </w:rPr>
        <w:t xml:space="preserve"> </w:t>
      </w:r>
      <w:r>
        <w:rPr>
          <w:sz w:val="24"/>
        </w:rPr>
        <w:t>system</w:t>
      </w:r>
      <w:r>
        <w:rPr>
          <w:spacing w:val="-2"/>
          <w:sz w:val="24"/>
        </w:rPr>
        <w:t xml:space="preserve"> including:</w:t>
      </w:r>
    </w:p>
    <w:p w14:paraId="3683769B" w14:textId="77777777" w:rsidR="00412AEF" w:rsidRDefault="00000000">
      <w:pPr>
        <w:pStyle w:val="ListParagraph"/>
        <w:numPr>
          <w:ilvl w:val="1"/>
          <w:numId w:val="6"/>
        </w:numPr>
        <w:tabs>
          <w:tab w:val="left" w:pos="1813"/>
        </w:tabs>
        <w:ind w:right="401"/>
        <w:jc w:val="both"/>
        <w:rPr>
          <w:sz w:val="24"/>
        </w:rPr>
      </w:pPr>
      <w:r>
        <w:rPr>
          <w:sz w:val="24"/>
        </w:rPr>
        <w:t>its intended purpose, the person/s developing the system the date and the version of the system;</w:t>
      </w:r>
    </w:p>
    <w:p w14:paraId="368CD836" w14:textId="77777777" w:rsidR="00412AEF" w:rsidRDefault="00000000">
      <w:pPr>
        <w:pStyle w:val="ListParagraph"/>
        <w:numPr>
          <w:ilvl w:val="1"/>
          <w:numId w:val="6"/>
        </w:numPr>
        <w:tabs>
          <w:tab w:val="left" w:pos="1813"/>
        </w:tabs>
        <w:ind w:right="403"/>
        <w:jc w:val="both"/>
        <w:rPr>
          <w:sz w:val="24"/>
        </w:rPr>
      </w:pPr>
      <w:r>
        <w:rPr>
          <w:sz w:val="24"/>
        </w:rPr>
        <w:t>how the AI system interacts or can be used to interact with hardware or software that is not part of the AI system itself, where applicable;</w:t>
      </w:r>
    </w:p>
    <w:p w14:paraId="05038563" w14:textId="77777777" w:rsidR="00412AEF" w:rsidRDefault="00000000">
      <w:pPr>
        <w:pStyle w:val="ListParagraph"/>
        <w:numPr>
          <w:ilvl w:val="1"/>
          <w:numId w:val="6"/>
        </w:numPr>
        <w:tabs>
          <w:tab w:val="left" w:pos="1813"/>
        </w:tabs>
        <w:ind w:right="400"/>
        <w:jc w:val="both"/>
        <w:rPr>
          <w:sz w:val="24"/>
        </w:rPr>
      </w:pPr>
      <w:r>
        <w:rPr>
          <w:sz w:val="24"/>
        </w:rPr>
        <w:t>the versions of relevant software or firmware and any requirement related to version update;</w:t>
      </w:r>
    </w:p>
    <w:p w14:paraId="4F3DA927" w14:textId="77777777" w:rsidR="00412AEF" w:rsidRDefault="00000000">
      <w:pPr>
        <w:pStyle w:val="ListParagraph"/>
        <w:numPr>
          <w:ilvl w:val="1"/>
          <w:numId w:val="6"/>
        </w:numPr>
        <w:tabs>
          <w:tab w:val="left" w:pos="1813"/>
        </w:tabs>
        <w:ind w:right="403"/>
        <w:jc w:val="both"/>
        <w:rPr>
          <w:sz w:val="24"/>
        </w:rPr>
      </w:pPr>
      <w:r>
        <w:rPr>
          <w:sz w:val="24"/>
        </w:rPr>
        <w:t>the description of all forms in which the AI system is placed on the market or put into service;</w:t>
      </w:r>
    </w:p>
    <w:p w14:paraId="0BABF6D1" w14:textId="77777777" w:rsidR="00412AEF" w:rsidRDefault="00000000">
      <w:pPr>
        <w:pStyle w:val="ListParagraph"/>
        <w:numPr>
          <w:ilvl w:val="1"/>
          <w:numId w:val="6"/>
        </w:numPr>
        <w:tabs>
          <w:tab w:val="left" w:pos="1812"/>
          <w:tab w:val="left" w:pos="1813"/>
        </w:tabs>
        <w:rPr>
          <w:sz w:val="24"/>
        </w:rPr>
      </w:pP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hardware</w:t>
      </w:r>
      <w:r>
        <w:rPr>
          <w:spacing w:val="-3"/>
          <w:sz w:val="24"/>
        </w:rPr>
        <w:t xml:space="preserve"> </w:t>
      </w:r>
      <w:r>
        <w:rPr>
          <w:sz w:val="24"/>
        </w:rPr>
        <w:t>on</w:t>
      </w:r>
      <w:r>
        <w:rPr>
          <w:spacing w:val="-1"/>
          <w:sz w:val="24"/>
        </w:rPr>
        <w:t xml:space="preserve"> </w:t>
      </w:r>
      <w:r>
        <w:rPr>
          <w:sz w:val="24"/>
        </w:rPr>
        <w:t>which</w:t>
      </w:r>
      <w:r>
        <w:rPr>
          <w:spacing w:val="-1"/>
          <w:sz w:val="24"/>
        </w:rPr>
        <w:t xml:space="preserve"> </w:t>
      </w:r>
      <w:r>
        <w:rPr>
          <w:sz w:val="24"/>
        </w:rPr>
        <w:t>the AI</w:t>
      </w:r>
      <w:r>
        <w:rPr>
          <w:spacing w:val="-5"/>
          <w:sz w:val="24"/>
        </w:rPr>
        <w:t xml:space="preserve"> </w:t>
      </w:r>
      <w:r>
        <w:rPr>
          <w:sz w:val="24"/>
        </w:rPr>
        <w:t>system</w:t>
      </w:r>
      <w:r>
        <w:rPr>
          <w:spacing w:val="-1"/>
          <w:sz w:val="24"/>
        </w:rPr>
        <w:t xml:space="preserve"> </w:t>
      </w:r>
      <w:r>
        <w:rPr>
          <w:sz w:val="24"/>
        </w:rPr>
        <w:t>is</w:t>
      </w:r>
      <w:r>
        <w:rPr>
          <w:spacing w:val="-2"/>
          <w:sz w:val="24"/>
        </w:rPr>
        <w:t xml:space="preserve"> </w:t>
      </w:r>
      <w:r>
        <w:rPr>
          <w:sz w:val="24"/>
        </w:rPr>
        <w:t>intended</w:t>
      </w:r>
      <w:r>
        <w:rPr>
          <w:spacing w:val="-1"/>
          <w:sz w:val="24"/>
        </w:rPr>
        <w:t xml:space="preserve"> </w:t>
      </w:r>
      <w:r>
        <w:rPr>
          <w:sz w:val="24"/>
        </w:rPr>
        <w:t xml:space="preserve">to </w:t>
      </w:r>
      <w:r>
        <w:rPr>
          <w:spacing w:val="-4"/>
          <w:sz w:val="24"/>
        </w:rPr>
        <w:t>run;</w:t>
      </w:r>
    </w:p>
    <w:p w14:paraId="2A8E82B2" w14:textId="77777777" w:rsidR="00412AEF" w:rsidRDefault="00000000">
      <w:pPr>
        <w:pStyle w:val="ListParagraph"/>
        <w:numPr>
          <w:ilvl w:val="1"/>
          <w:numId w:val="6"/>
        </w:numPr>
        <w:tabs>
          <w:tab w:val="left" w:pos="1813"/>
        </w:tabs>
        <w:ind w:right="398"/>
        <w:jc w:val="both"/>
        <w:rPr>
          <w:sz w:val="24"/>
        </w:rPr>
      </w:pPr>
      <w:r>
        <w:rPr>
          <w:sz w:val="24"/>
        </w:rPr>
        <w:t>where the AI system is a component of products, photographs or illustrations showing external features, marking and internal layout of those products;</w:t>
      </w:r>
    </w:p>
    <w:p w14:paraId="7312F3FB" w14:textId="77777777" w:rsidR="00412AEF" w:rsidRDefault="00000000">
      <w:pPr>
        <w:pStyle w:val="ListParagraph"/>
        <w:numPr>
          <w:ilvl w:val="1"/>
          <w:numId w:val="6"/>
        </w:numPr>
        <w:tabs>
          <w:tab w:val="left" w:pos="1812"/>
          <w:tab w:val="left" w:pos="1813"/>
        </w:tabs>
        <w:rPr>
          <w:sz w:val="24"/>
        </w:rPr>
      </w:pPr>
      <w:r>
        <w:rPr>
          <w:sz w:val="24"/>
        </w:rPr>
        <w:t>instructions</w:t>
      </w:r>
      <w:r>
        <w:rPr>
          <w:spacing w:val="-4"/>
          <w:sz w:val="24"/>
        </w:rPr>
        <w:t xml:space="preserve"> </w:t>
      </w:r>
      <w:r>
        <w:rPr>
          <w:sz w:val="24"/>
        </w:rPr>
        <w:t>of</w:t>
      </w:r>
      <w:r>
        <w:rPr>
          <w:spacing w:val="-1"/>
          <w:sz w:val="24"/>
        </w:rPr>
        <w:t xml:space="preserve"> </w:t>
      </w:r>
      <w:r>
        <w:rPr>
          <w:sz w:val="24"/>
        </w:rPr>
        <w:t>use</w:t>
      </w:r>
      <w:r>
        <w:rPr>
          <w:spacing w:val="-3"/>
          <w:sz w:val="24"/>
        </w:rPr>
        <w:t xml:space="preserve"> </w:t>
      </w:r>
      <w:r>
        <w:rPr>
          <w:sz w:val="24"/>
        </w:rPr>
        <w:t>for</w:t>
      </w:r>
      <w:r>
        <w:rPr>
          <w:spacing w:val="-3"/>
          <w:sz w:val="24"/>
        </w:rPr>
        <w:t xml:space="preserve"> </w:t>
      </w:r>
      <w:r>
        <w:rPr>
          <w:sz w:val="24"/>
        </w:rPr>
        <w:t>the user</w:t>
      </w:r>
      <w:r>
        <w:rPr>
          <w:spacing w:val="-1"/>
          <w:sz w:val="24"/>
        </w:rPr>
        <w:t xml:space="preserve"> </w:t>
      </w:r>
      <w:r>
        <w:rPr>
          <w:sz w:val="24"/>
        </w:rPr>
        <w:t>and,</w:t>
      </w:r>
      <w:r>
        <w:rPr>
          <w:spacing w:val="-1"/>
          <w:sz w:val="24"/>
        </w:rPr>
        <w:t xml:space="preserve"> </w:t>
      </w:r>
      <w:r>
        <w:rPr>
          <w:sz w:val="24"/>
        </w:rPr>
        <w:t>where</w:t>
      </w:r>
      <w:r>
        <w:rPr>
          <w:spacing w:val="-1"/>
          <w:sz w:val="24"/>
        </w:rPr>
        <w:t xml:space="preserve"> </w:t>
      </w:r>
      <w:r>
        <w:rPr>
          <w:sz w:val="24"/>
        </w:rPr>
        <w:t>applicable</w:t>
      </w:r>
      <w:r>
        <w:rPr>
          <w:spacing w:val="-1"/>
          <w:sz w:val="24"/>
        </w:rPr>
        <w:t xml:space="preserve"> </w:t>
      </w:r>
      <w:r>
        <w:rPr>
          <w:sz w:val="24"/>
        </w:rPr>
        <w:t>installation</w:t>
      </w:r>
      <w:r>
        <w:rPr>
          <w:spacing w:val="-1"/>
          <w:sz w:val="24"/>
        </w:rPr>
        <w:t xml:space="preserve"> </w:t>
      </w:r>
      <w:r>
        <w:rPr>
          <w:spacing w:val="-2"/>
          <w:sz w:val="24"/>
        </w:rPr>
        <w:t>instructions;</w:t>
      </w:r>
    </w:p>
    <w:p w14:paraId="2500311C" w14:textId="77777777" w:rsidR="00412AEF" w:rsidRDefault="00000000">
      <w:pPr>
        <w:pStyle w:val="ListParagraph"/>
        <w:numPr>
          <w:ilvl w:val="0"/>
          <w:numId w:val="6"/>
        </w:numPr>
        <w:tabs>
          <w:tab w:val="left" w:pos="1245"/>
          <w:tab w:val="left" w:pos="1246"/>
        </w:tabs>
        <w:ind w:right="399"/>
        <w:rPr>
          <w:sz w:val="24"/>
        </w:rPr>
      </w:pPr>
      <w:r>
        <w:rPr>
          <w:sz w:val="24"/>
        </w:rPr>
        <w:t>A</w:t>
      </w:r>
      <w:r>
        <w:rPr>
          <w:spacing w:val="30"/>
          <w:sz w:val="24"/>
        </w:rPr>
        <w:t xml:space="preserve"> </w:t>
      </w:r>
      <w:r>
        <w:rPr>
          <w:sz w:val="24"/>
        </w:rPr>
        <w:t>detailed</w:t>
      </w:r>
      <w:r>
        <w:rPr>
          <w:spacing w:val="30"/>
          <w:sz w:val="24"/>
        </w:rPr>
        <w:t xml:space="preserve"> </w:t>
      </w:r>
      <w:r>
        <w:rPr>
          <w:sz w:val="24"/>
        </w:rPr>
        <w:t>description</w:t>
      </w:r>
      <w:r>
        <w:rPr>
          <w:spacing w:val="31"/>
          <w:sz w:val="24"/>
        </w:rPr>
        <w:t xml:space="preserve"> </w:t>
      </w:r>
      <w:r>
        <w:rPr>
          <w:sz w:val="24"/>
        </w:rPr>
        <w:t>of</w:t>
      </w:r>
      <w:r>
        <w:rPr>
          <w:spacing w:val="30"/>
          <w:sz w:val="24"/>
        </w:rPr>
        <w:t xml:space="preserve"> </w:t>
      </w:r>
      <w:r>
        <w:rPr>
          <w:sz w:val="24"/>
        </w:rPr>
        <w:t>the</w:t>
      </w:r>
      <w:r>
        <w:rPr>
          <w:spacing w:val="30"/>
          <w:sz w:val="24"/>
        </w:rPr>
        <w:t xml:space="preserve"> </w:t>
      </w:r>
      <w:r>
        <w:rPr>
          <w:sz w:val="24"/>
        </w:rPr>
        <w:t>elements</w:t>
      </w:r>
      <w:r>
        <w:rPr>
          <w:spacing w:val="32"/>
          <w:sz w:val="24"/>
        </w:rPr>
        <w:t xml:space="preserve"> </w:t>
      </w:r>
      <w:r>
        <w:rPr>
          <w:sz w:val="24"/>
        </w:rPr>
        <w:t>of</w:t>
      </w:r>
      <w:r>
        <w:rPr>
          <w:spacing w:val="30"/>
          <w:sz w:val="24"/>
        </w:rPr>
        <w:t xml:space="preserve"> </w:t>
      </w:r>
      <w:r>
        <w:rPr>
          <w:sz w:val="24"/>
        </w:rPr>
        <w:t>the</w:t>
      </w:r>
      <w:r>
        <w:rPr>
          <w:spacing w:val="30"/>
          <w:sz w:val="24"/>
        </w:rPr>
        <w:t xml:space="preserve"> </w:t>
      </w:r>
      <w:r>
        <w:rPr>
          <w:sz w:val="24"/>
        </w:rPr>
        <w:t>AI</w:t>
      </w:r>
      <w:r>
        <w:rPr>
          <w:spacing w:val="30"/>
          <w:sz w:val="24"/>
        </w:rPr>
        <w:t xml:space="preserve"> </w:t>
      </w:r>
      <w:r>
        <w:rPr>
          <w:sz w:val="24"/>
        </w:rPr>
        <w:t>system</w:t>
      </w:r>
      <w:r>
        <w:rPr>
          <w:spacing w:val="31"/>
          <w:sz w:val="24"/>
        </w:rPr>
        <w:t xml:space="preserve"> </w:t>
      </w:r>
      <w:r>
        <w:rPr>
          <w:sz w:val="24"/>
        </w:rPr>
        <w:t>and</w:t>
      </w:r>
      <w:r>
        <w:rPr>
          <w:spacing w:val="31"/>
          <w:sz w:val="24"/>
        </w:rPr>
        <w:t xml:space="preserve"> </w:t>
      </w:r>
      <w:r>
        <w:rPr>
          <w:sz w:val="24"/>
        </w:rPr>
        <w:t>of</w:t>
      </w:r>
      <w:r>
        <w:rPr>
          <w:spacing w:val="30"/>
          <w:sz w:val="24"/>
        </w:rPr>
        <w:t xml:space="preserve"> </w:t>
      </w:r>
      <w:r>
        <w:rPr>
          <w:sz w:val="24"/>
        </w:rPr>
        <w:t>the</w:t>
      </w:r>
      <w:r>
        <w:rPr>
          <w:spacing w:val="30"/>
          <w:sz w:val="24"/>
        </w:rPr>
        <w:t xml:space="preserve"> </w:t>
      </w:r>
      <w:r>
        <w:rPr>
          <w:sz w:val="24"/>
        </w:rPr>
        <w:t>process</w:t>
      </w:r>
      <w:r>
        <w:rPr>
          <w:spacing w:val="31"/>
          <w:sz w:val="24"/>
        </w:rPr>
        <w:t xml:space="preserve"> </w:t>
      </w:r>
      <w:r>
        <w:rPr>
          <w:sz w:val="24"/>
        </w:rPr>
        <w:t>for</w:t>
      </w:r>
      <w:r>
        <w:rPr>
          <w:spacing w:val="29"/>
          <w:sz w:val="24"/>
        </w:rPr>
        <w:t xml:space="preserve"> </w:t>
      </w:r>
      <w:r>
        <w:rPr>
          <w:sz w:val="24"/>
        </w:rPr>
        <w:t>its development, including:</w:t>
      </w:r>
    </w:p>
    <w:p w14:paraId="34AE240D" w14:textId="77777777" w:rsidR="00412AEF" w:rsidRDefault="00000000">
      <w:pPr>
        <w:pStyle w:val="ListParagraph"/>
        <w:numPr>
          <w:ilvl w:val="1"/>
          <w:numId w:val="6"/>
        </w:numPr>
        <w:tabs>
          <w:tab w:val="left" w:pos="1813"/>
        </w:tabs>
        <w:ind w:right="394"/>
        <w:jc w:val="both"/>
        <w:rPr>
          <w:sz w:val="24"/>
        </w:rPr>
      </w:pPr>
      <w:r>
        <w:rPr>
          <w:sz w:val="24"/>
        </w:rPr>
        <w:t xml:space="preserve">the methods and steps performed for the development of the AI system, including, where relevant, recourse to pre-trained systems or tools provided by third parties and how these have been used, integrated or modified by the </w:t>
      </w:r>
      <w:r>
        <w:rPr>
          <w:spacing w:val="-2"/>
          <w:sz w:val="24"/>
        </w:rPr>
        <w:t>provider;</w:t>
      </w:r>
    </w:p>
    <w:p w14:paraId="6BC25E5A" w14:textId="77777777" w:rsidR="00412AEF" w:rsidRDefault="00000000">
      <w:pPr>
        <w:pStyle w:val="ListParagraph"/>
        <w:numPr>
          <w:ilvl w:val="1"/>
          <w:numId w:val="6"/>
        </w:numPr>
        <w:tabs>
          <w:tab w:val="left" w:pos="1813"/>
        </w:tabs>
        <w:spacing w:before="1"/>
        <w:ind w:right="394"/>
        <w:jc w:val="both"/>
        <w:rPr>
          <w:sz w:val="24"/>
        </w:rPr>
      </w:pPr>
      <w:r>
        <w:rPr>
          <w:sz w:val="24"/>
        </w:rPr>
        <w:t>the design specifications of the system, namely the general logic of the AI system and of the algorithms; the key design choices including the rationale</w:t>
      </w:r>
      <w:r>
        <w:rPr>
          <w:spacing w:val="40"/>
          <w:sz w:val="24"/>
        </w:rPr>
        <w:t xml:space="preserve"> </w:t>
      </w:r>
      <w:r>
        <w:rPr>
          <w:sz w:val="24"/>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w:t>
      </w:r>
      <w:r>
        <w:rPr>
          <w:spacing w:val="-4"/>
          <w:sz w:val="24"/>
        </w:rPr>
        <w:t xml:space="preserve"> </w:t>
      </w:r>
      <w:r>
        <w:rPr>
          <w:sz w:val="24"/>
        </w:rPr>
        <w:t>with the requirements set out in Title III, Chapter 2;</w:t>
      </w:r>
    </w:p>
    <w:p w14:paraId="1D359A61" w14:textId="77777777" w:rsidR="00412AEF" w:rsidRDefault="00000000">
      <w:pPr>
        <w:pStyle w:val="ListParagraph"/>
        <w:numPr>
          <w:ilvl w:val="1"/>
          <w:numId w:val="6"/>
        </w:numPr>
        <w:tabs>
          <w:tab w:val="left" w:pos="1813"/>
        </w:tabs>
        <w:ind w:right="397"/>
        <w:jc w:val="both"/>
        <w:rPr>
          <w:sz w:val="24"/>
        </w:rPr>
      </w:pPr>
      <w:r>
        <w:rPr>
          <w:sz w:val="24"/>
        </w:rPr>
        <w:t>the description of the system architecture explaining</w:t>
      </w:r>
      <w:r>
        <w:rPr>
          <w:spacing w:val="-1"/>
          <w:sz w:val="24"/>
        </w:rPr>
        <w:t xml:space="preserve"> </w:t>
      </w:r>
      <w:r>
        <w:rPr>
          <w:sz w:val="24"/>
        </w:rPr>
        <w:t>how software components build on or feed into each other and integrate into the overall processing; the computational resources used to develop, train, test and validate the AI</w:t>
      </w:r>
      <w:r>
        <w:rPr>
          <w:spacing w:val="-3"/>
          <w:sz w:val="24"/>
        </w:rPr>
        <w:t xml:space="preserve"> </w:t>
      </w:r>
      <w:r>
        <w:rPr>
          <w:sz w:val="24"/>
        </w:rPr>
        <w:t>system;</w:t>
      </w:r>
    </w:p>
    <w:p w14:paraId="4A773F6C" w14:textId="27B2CE8F" w:rsidR="00412AEF" w:rsidRPr="00283782" w:rsidRDefault="00000000" w:rsidP="00283782">
      <w:pPr>
        <w:pStyle w:val="ListParagraph"/>
        <w:numPr>
          <w:ilvl w:val="1"/>
          <w:numId w:val="6"/>
        </w:numPr>
        <w:tabs>
          <w:tab w:val="left" w:pos="1813"/>
        </w:tabs>
        <w:spacing w:before="1"/>
        <w:ind w:right="395"/>
        <w:jc w:val="both"/>
        <w:rPr>
          <w:sz w:val="24"/>
        </w:rPr>
        <w:sectPr w:rsidR="00412AEF" w:rsidRPr="00283782">
          <w:pgSz w:w="11910" w:h="16840"/>
          <w:pgMar w:top="1160" w:right="1020" w:bottom="1660" w:left="1020" w:header="0" w:footer="1420" w:gutter="0"/>
          <w:cols w:space="720"/>
        </w:sectPr>
      </w:pPr>
      <w:r>
        <w:rPr>
          <w:sz w:val="24"/>
        </w:rPr>
        <w:t>where relevant, the data requirements in terms of datasheets describing the training methodologies and techniques and the training data sets used,</w:t>
      </w:r>
      <w:r>
        <w:rPr>
          <w:spacing w:val="40"/>
          <w:sz w:val="24"/>
        </w:rPr>
        <w:t xml:space="preserve"> </w:t>
      </w:r>
      <w:r>
        <w:rPr>
          <w:sz w:val="24"/>
        </w:rPr>
        <w:t>including information about the provenance of those data sets, their scope and main</w:t>
      </w:r>
      <w:r>
        <w:rPr>
          <w:spacing w:val="80"/>
          <w:sz w:val="24"/>
        </w:rPr>
        <w:t xml:space="preserve"> </w:t>
      </w:r>
      <w:r>
        <w:rPr>
          <w:sz w:val="24"/>
        </w:rPr>
        <w:t>characteristics;</w:t>
      </w:r>
      <w:r>
        <w:rPr>
          <w:spacing w:val="80"/>
          <w:sz w:val="24"/>
        </w:rPr>
        <w:t xml:space="preserve"> </w:t>
      </w:r>
      <w:r>
        <w:rPr>
          <w:sz w:val="24"/>
        </w:rPr>
        <w:t>how</w:t>
      </w:r>
      <w:r>
        <w:rPr>
          <w:spacing w:val="80"/>
          <w:sz w:val="24"/>
        </w:rPr>
        <w:t xml:space="preserve"> </w:t>
      </w:r>
      <w:r>
        <w:rPr>
          <w:sz w:val="24"/>
        </w:rPr>
        <w:t>the</w:t>
      </w:r>
      <w:r>
        <w:rPr>
          <w:spacing w:val="80"/>
          <w:sz w:val="24"/>
        </w:rPr>
        <w:t xml:space="preserve"> </w:t>
      </w:r>
      <w:r>
        <w:rPr>
          <w:sz w:val="24"/>
        </w:rPr>
        <w:t>data</w:t>
      </w:r>
      <w:r>
        <w:rPr>
          <w:spacing w:val="80"/>
          <w:sz w:val="24"/>
        </w:rPr>
        <w:t xml:space="preserve"> </w:t>
      </w:r>
      <w:r>
        <w:rPr>
          <w:sz w:val="24"/>
        </w:rPr>
        <w:t>was</w:t>
      </w:r>
      <w:r>
        <w:rPr>
          <w:spacing w:val="80"/>
          <w:sz w:val="24"/>
        </w:rPr>
        <w:t xml:space="preserve"> </w:t>
      </w:r>
      <w:r>
        <w:rPr>
          <w:sz w:val="24"/>
        </w:rPr>
        <w:t>obtained</w:t>
      </w:r>
      <w:r>
        <w:rPr>
          <w:spacing w:val="80"/>
          <w:sz w:val="24"/>
        </w:rPr>
        <w:t xml:space="preserve"> </w:t>
      </w:r>
      <w:r>
        <w:rPr>
          <w:sz w:val="24"/>
        </w:rPr>
        <w:t>and</w:t>
      </w:r>
      <w:r>
        <w:rPr>
          <w:spacing w:val="80"/>
          <w:sz w:val="24"/>
        </w:rPr>
        <w:t xml:space="preserve"> </w:t>
      </w:r>
      <w:r>
        <w:rPr>
          <w:sz w:val="24"/>
        </w:rPr>
        <w:t>selected;</w:t>
      </w:r>
      <w:r>
        <w:rPr>
          <w:spacing w:val="80"/>
          <w:sz w:val="24"/>
        </w:rPr>
        <w:t xml:space="preserve"> </w:t>
      </w:r>
      <w:r>
        <w:rPr>
          <w:sz w:val="24"/>
        </w:rPr>
        <w:t>labelling</w:t>
      </w:r>
    </w:p>
    <w:p w14:paraId="5BC8E3AE" w14:textId="77777777" w:rsidR="00412AEF" w:rsidRDefault="00000000">
      <w:pPr>
        <w:pStyle w:val="BodyText"/>
        <w:spacing w:before="68"/>
        <w:ind w:left="1812"/>
      </w:pPr>
      <w:r>
        <w:lastRenderedPageBreak/>
        <w:t>procedures</w:t>
      </w:r>
      <w:r>
        <w:rPr>
          <w:spacing w:val="40"/>
        </w:rPr>
        <w:t xml:space="preserve"> </w:t>
      </w:r>
      <w:r>
        <w:t>(e.g.</w:t>
      </w:r>
      <w:r>
        <w:rPr>
          <w:spacing w:val="40"/>
        </w:rPr>
        <w:t xml:space="preserve"> </w:t>
      </w:r>
      <w:r>
        <w:t>for</w:t>
      </w:r>
      <w:r>
        <w:rPr>
          <w:spacing w:val="40"/>
        </w:rPr>
        <w:t xml:space="preserve"> </w:t>
      </w:r>
      <w:r>
        <w:t>supervised</w:t>
      </w:r>
      <w:r>
        <w:rPr>
          <w:spacing w:val="40"/>
        </w:rPr>
        <w:t xml:space="preserve"> </w:t>
      </w:r>
      <w:r>
        <w:t>learning),</w:t>
      </w:r>
      <w:r>
        <w:rPr>
          <w:spacing w:val="40"/>
        </w:rPr>
        <w:t xml:space="preserve"> </w:t>
      </w:r>
      <w:r>
        <w:t>data</w:t>
      </w:r>
      <w:r>
        <w:rPr>
          <w:spacing w:val="40"/>
        </w:rPr>
        <w:t xml:space="preserve"> </w:t>
      </w:r>
      <w:r>
        <w:t>cleaning</w:t>
      </w:r>
      <w:r>
        <w:rPr>
          <w:spacing w:val="40"/>
        </w:rPr>
        <w:t xml:space="preserve"> </w:t>
      </w:r>
      <w:r>
        <w:t>methodologies</w:t>
      </w:r>
      <w:r>
        <w:rPr>
          <w:spacing w:val="40"/>
        </w:rPr>
        <w:t xml:space="preserve"> </w:t>
      </w:r>
      <w:r>
        <w:t>(e.g. outliers detection);</w:t>
      </w:r>
    </w:p>
    <w:p w14:paraId="7F3E9B09" w14:textId="77777777" w:rsidR="00412AEF" w:rsidRDefault="00000000">
      <w:pPr>
        <w:pStyle w:val="ListParagraph"/>
        <w:numPr>
          <w:ilvl w:val="1"/>
          <w:numId w:val="6"/>
        </w:numPr>
        <w:tabs>
          <w:tab w:val="left" w:pos="1813"/>
        </w:tabs>
        <w:ind w:right="400"/>
        <w:jc w:val="both"/>
        <w:rPr>
          <w:sz w:val="24"/>
        </w:rPr>
      </w:pPr>
      <w:r>
        <w:rPr>
          <w:sz w:val="24"/>
        </w:rPr>
        <w:t>assessment</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human</w:t>
      </w:r>
      <w:r>
        <w:rPr>
          <w:spacing w:val="-3"/>
          <w:sz w:val="24"/>
        </w:rPr>
        <w:t xml:space="preserve"> </w:t>
      </w:r>
      <w:r>
        <w:rPr>
          <w:sz w:val="24"/>
        </w:rPr>
        <w:t>oversight</w:t>
      </w:r>
      <w:r>
        <w:rPr>
          <w:spacing w:val="-2"/>
          <w:sz w:val="24"/>
        </w:rPr>
        <w:t xml:space="preserve"> </w:t>
      </w:r>
      <w:r>
        <w:rPr>
          <w:sz w:val="24"/>
        </w:rPr>
        <w:t>measures</w:t>
      </w:r>
      <w:r>
        <w:rPr>
          <w:spacing w:val="-2"/>
          <w:sz w:val="24"/>
        </w:rPr>
        <w:t xml:space="preserve"> </w:t>
      </w:r>
      <w:r>
        <w:rPr>
          <w:sz w:val="24"/>
        </w:rPr>
        <w:t>needed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2"/>
          <w:sz w:val="24"/>
        </w:rPr>
        <w:t xml:space="preserve"> </w:t>
      </w:r>
      <w:r>
        <w:rPr>
          <w:sz w:val="24"/>
        </w:rPr>
        <w:t>Article 14, including an assessment of the technical measures needed to facilitate the interpretation of the outputs of AI systems by the users, in accordance with Articles 13(3)(d);</w:t>
      </w:r>
    </w:p>
    <w:p w14:paraId="53DA75E2" w14:textId="77777777" w:rsidR="00412AEF" w:rsidRDefault="00000000">
      <w:pPr>
        <w:pStyle w:val="ListParagraph"/>
        <w:numPr>
          <w:ilvl w:val="1"/>
          <w:numId w:val="6"/>
        </w:numPr>
        <w:tabs>
          <w:tab w:val="left" w:pos="1813"/>
        </w:tabs>
        <w:ind w:right="394"/>
        <w:jc w:val="both"/>
        <w:rPr>
          <w:sz w:val="24"/>
        </w:rPr>
      </w:pPr>
      <w:r>
        <w:rPr>
          <w:sz w:val="24"/>
        </w:rPr>
        <w:t>where applicable, a detailed description of pre-determined changes</w:t>
      </w:r>
      <w:r>
        <w:rPr>
          <w:spacing w:val="40"/>
          <w:sz w:val="24"/>
        </w:rPr>
        <w:t xml:space="preserve"> </w:t>
      </w:r>
      <w:r>
        <w:rPr>
          <w:sz w:val="24"/>
        </w:rPr>
        <w:t>to the AI system and its performance, together with all the relevant information related</w:t>
      </w:r>
      <w:r>
        <w:rPr>
          <w:spacing w:val="80"/>
          <w:sz w:val="24"/>
        </w:rPr>
        <w:t xml:space="preserve"> </w:t>
      </w:r>
      <w:r>
        <w:rPr>
          <w:sz w:val="24"/>
        </w:rPr>
        <w:t>to the technical solutions adopted to ensure continuous compliance of the AI system with the relevant requirements set out in Title III, Chapter 2;</w:t>
      </w:r>
    </w:p>
    <w:p w14:paraId="530C74CD" w14:textId="77777777" w:rsidR="00412AEF" w:rsidRDefault="00000000">
      <w:pPr>
        <w:pStyle w:val="ListParagraph"/>
        <w:numPr>
          <w:ilvl w:val="1"/>
          <w:numId w:val="6"/>
        </w:numPr>
        <w:tabs>
          <w:tab w:val="left" w:pos="1813"/>
        </w:tabs>
        <w:ind w:right="396"/>
        <w:jc w:val="both"/>
        <w:rPr>
          <w:sz w:val="24"/>
        </w:rPr>
      </w:pPr>
      <w:r>
        <w:rPr>
          <w:sz w:val="24"/>
        </w:rPr>
        <w:t>the validation and testing procedures used, including information about the 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 regard to pre-determined changes as referred to under point (f).</w:t>
      </w:r>
    </w:p>
    <w:p w14:paraId="65909AE3" w14:textId="77777777" w:rsidR="00412AEF" w:rsidRDefault="00000000">
      <w:pPr>
        <w:pStyle w:val="ListParagraph"/>
        <w:numPr>
          <w:ilvl w:val="0"/>
          <w:numId w:val="6"/>
        </w:numPr>
        <w:tabs>
          <w:tab w:val="left" w:pos="1245"/>
          <w:tab w:val="left" w:pos="1246"/>
        </w:tabs>
        <w:ind w:right="391"/>
        <w:jc w:val="both"/>
        <w:rPr>
          <w:sz w:val="24"/>
        </w:rPr>
      </w:pPr>
      <w:r>
        <w:rPr>
          <w:sz w:val="24"/>
        </w:rPr>
        <w:t>Detailed information about the monitoring, functioning and control of the AI</w:t>
      </w:r>
      <w:r>
        <w:rPr>
          <w:spacing w:val="-1"/>
          <w:sz w:val="24"/>
        </w:rPr>
        <w:t xml:space="preserve"> </w:t>
      </w:r>
      <w:r>
        <w:rPr>
          <w:sz w:val="24"/>
        </w:rPr>
        <w:t>system, in particular with regard to: its capabilities and limitations in performance, including the degrees of accuracy for specific persons or groups of persons on which the</w:t>
      </w:r>
      <w:r>
        <w:rPr>
          <w:spacing w:val="40"/>
          <w:sz w:val="24"/>
        </w:rPr>
        <w:t xml:space="preserve"> </w:t>
      </w:r>
      <w:r>
        <w:rPr>
          <w:sz w:val="24"/>
        </w:rPr>
        <w:t>system is intended to be used and the</w:t>
      </w:r>
      <w:r>
        <w:rPr>
          <w:spacing w:val="-1"/>
          <w:sz w:val="24"/>
        </w:rPr>
        <w:t xml:space="preserve"> </w:t>
      </w:r>
      <w:r>
        <w:rPr>
          <w:sz w:val="24"/>
        </w:rPr>
        <w:t>overall expected</w:t>
      </w:r>
      <w:r>
        <w:rPr>
          <w:spacing w:val="-1"/>
          <w:sz w:val="24"/>
        </w:rPr>
        <w:t xml:space="preserve"> </w:t>
      </w:r>
      <w:r>
        <w:rPr>
          <w:sz w:val="24"/>
        </w:rPr>
        <w:t>level of</w:t>
      </w:r>
      <w:r>
        <w:rPr>
          <w:spacing w:val="-1"/>
          <w:sz w:val="24"/>
        </w:rPr>
        <w:t xml:space="preserve"> </w:t>
      </w:r>
      <w:r>
        <w:rPr>
          <w:sz w:val="24"/>
        </w:rPr>
        <w:t>accuracy</w:t>
      </w:r>
      <w:r>
        <w:rPr>
          <w:spacing w:val="-5"/>
          <w:sz w:val="24"/>
        </w:rPr>
        <w:t xml:space="preserve"> </w:t>
      </w:r>
      <w:r>
        <w:rPr>
          <w:sz w:val="24"/>
        </w:rPr>
        <w:t>in relation to its intended purpose; the foreseeable unintended outcomes and sources of risks to health and safety, fundamental rights and discrimination in view of the intended purpose of the AI system; the human oversight measures needed in accordance with Article 14, including the technical measures put in place to facilitate the</w:t>
      </w:r>
      <w:r>
        <w:rPr>
          <w:spacing w:val="40"/>
          <w:sz w:val="24"/>
        </w:rPr>
        <w:t xml:space="preserve"> </w:t>
      </w:r>
      <w:r>
        <w:rPr>
          <w:sz w:val="24"/>
        </w:rPr>
        <w:t>interpretation of the outputs of AI systems by the users; specifications on input data, as appropriate;</w:t>
      </w:r>
    </w:p>
    <w:p w14:paraId="573F8725" w14:textId="77777777" w:rsidR="00412AEF" w:rsidRDefault="00000000">
      <w:pPr>
        <w:pStyle w:val="ListParagraph"/>
        <w:numPr>
          <w:ilvl w:val="0"/>
          <w:numId w:val="6"/>
        </w:numPr>
        <w:tabs>
          <w:tab w:val="left" w:pos="1245"/>
          <w:tab w:val="left" w:pos="1246"/>
        </w:tabs>
        <w:spacing w:before="1"/>
        <w:rPr>
          <w:sz w:val="24"/>
        </w:rPr>
      </w:pPr>
      <w:r>
        <w:rPr>
          <w:sz w:val="24"/>
        </w:rPr>
        <w:t>A</w:t>
      </w:r>
      <w:r>
        <w:rPr>
          <w:spacing w:val="-3"/>
          <w:sz w:val="24"/>
        </w:rPr>
        <w:t xml:space="preserve"> </w:t>
      </w:r>
      <w:r>
        <w:rPr>
          <w:sz w:val="24"/>
        </w:rPr>
        <w:t>detailed</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risk</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9;</w:t>
      </w:r>
    </w:p>
    <w:p w14:paraId="4C224DE6" w14:textId="77777777" w:rsidR="00412AEF" w:rsidRDefault="00000000">
      <w:pPr>
        <w:pStyle w:val="ListParagraph"/>
        <w:numPr>
          <w:ilvl w:val="0"/>
          <w:numId w:val="6"/>
        </w:numPr>
        <w:tabs>
          <w:tab w:val="left" w:pos="1245"/>
          <w:tab w:val="left" w:pos="1246"/>
        </w:tabs>
        <w:spacing w:before="1"/>
        <w:rPr>
          <w:sz w:val="24"/>
        </w:rPr>
      </w:pPr>
      <w:r>
        <w:rPr>
          <w:sz w:val="24"/>
        </w:rPr>
        <w:t>A</w:t>
      </w:r>
      <w:r>
        <w:rPr>
          <w:spacing w:val="-4"/>
          <w:sz w:val="24"/>
        </w:rPr>
        <w:t xml:space="preserve"> </w:t>
      </w:r>
      <w:r>
        <w:rPr>
          <w:sz w:val="24"/>
        </w:rPr>
        <w:t>description</w:t>
      </w:r>
      <w:r>
        <w:rPr>
          <w:spacing w:val="-1"/>
          <w:sz w:val="24"/>
        </w:rPr>
        <w:t xml:space="preserve"> </w:t>
      </w:r>
      <w:r>
        <w:rPr>
          <w:sz w:val="24"/>
        </w:rPr>
        <w:t>of</w:t>
      </w:r>
      <w:r>
        <w:rPr>
          <w:spacing w:val="-1"/>
          <w:sz w:val="24"/>
        </w:rPr>
        <w:t xml:space="preserve"> </w:t>
      </w:r>
      <w:r>
        <w:rPr>
          <w:sz w:val="24"/>
        </w:rPr>
        <w:t>any</w:t>
      </w:r>
      <w:r>
        <w:rPr>
          <w:spacing w:val="-4"/>
          <w:sz w:val="24"/>
        </w:rPr>
        <w:t xml:space="preserve"> </w:t>
      </w:r>
      <w:r>
        <w:rPr>
          <w:sz w:val="24"/>
        </w:rPr>
        <w:t>change</w:t>
      </w:r>
      <w:r>
        <w:rPr>
          <w:spacing w:val="-2"/>
          <w:sz w:val="24"/>
        </w:rPr>
        <w:t xml:space="preserve"> </w:t>
      </w:r>
      <w:r>
        <w:rPr>
          <w:sz w:val="24"/>
        </w:rPr>
        <w:t>made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through</w:t>
      </w:r>
      <w:r>
        <w:rPr>
          <w:spacing w:val="-1"/>
          <w:sz w:val="24"/>
        </w:rPr>
        <w:t xml:space="preserve"> </w:t>
      </w:r>
      <w:r>
        <w:rPr>
          <w:sz w:val="24"/>
        </w:rPr>
        <w:t>its</w:t>
      </w:r>
      <w:r>
        <w:rPr>
          <w:spacing w:val="-1"/>
          <w:sz w:val="24"/>
        </w:rPr>
        <w:t xml:space="preserve"> </w:t>
      </w:r>
      <w:r>
        <w:rPr>
          <w:spacing w:val="-2"/>
          <w:sz w:val="24"/>
        </w:rPr>
        <w:t>lifecycle;</w:t>
      </w:r>
    </w:p>
    <w:p w14:paraId="0C6AA9C4" w14:textId="77777777" w:rsidR="00412AEF" w:rsidRDefault="00000000">
      <w:pPr>
        <w:pStyle w:val="ListParagraph"/>
        <w:numPr>
          <w:ilvl w:val="0"/>
          <w:numId w:val="6"/>
        </w:numPr>
        <w:tabs>
          <w:tab w:val="left" w:pos="1245"/>
          <w:tab w:val="left" w:pos="1246"/>
        </w:tabs>
        <w:spacing w:before="1"/>
        <w:ind w:right="397"/>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14:paraId="4E349928" w14:textId="77777777" w:rsidR="00412AEF" w:rsidRDefault="00000000">
      <w:pPr>
        <w:pStyle w:val="ListParagraph"/>
        <w:numPr>
          <w:ilvl w:val="0"/>
          <w:numId w:val="6"/>
        </w:numPr>
        <w:tabs>
          <w:tab w:val="left" w:pos="1245"/>
          <w:tab w:val="left" w:pos="1246"/>
        </w:tabs>
        <w:rPr>
          <w:sz w:val="24"/>
        </w:rPr>
      </w:pPr>
      <w:r>
        <w:rPr>
          <w:sz w:val="24"/>
        </w:rPr>
        <w:t>A</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EU declaration of </w:t>
      </w:r>
      <w:r>
        <w:rPr>
          <w:spacing w:val="-2"/>
          <w:sz w:val="24"/>
        </w:rPr>
        <w:t>conformity;</w:t>
      </w:r>
    </w:p>
    <w:p w14:paraId="229A8C49" w14:textId="77777777" w:rsidR="00412AEF" w:rsidRDefault="00000000">
      <w:pPr>
        <w:pStyle w:val="ListParagraph"/>
        <w:numPr>
          <w:ilvl w:val="0"/>
          <w:numId w:val="6"/>
        </w:numPr>
        <w:tabs>
          <w:tab w:val="left" w:pos="1245"/>
          <w:tab w:val="left" w:pos="1246"/>
        </w:tabs>
        <w:ind w:right="392"/>
        <w:jc w:val="both"/>
        <w:rPr>
          <w:sz w:val="24"/>
        </w:rPr>
      </w:pPr>
      <w:r>
        <w:rPr>
          <w:sz w:val="24"/>
        </w:rPr>
        <w:t>A detailed description of the system in place to evaluate the AI system performance in the post-market phase in accordance with Article 61, including the post-market monitoring plan referred to in Article 61(3).</w:t>
      </w:r>
    </w:p>
    <w:p w14:paraId="1E0498B9" w14:textId="77777777" w:rsidR="00412AEF" w:rsidRDefault="00412AEF">
      <w:pPr>
        <w:jc w:val="both"/>
        <w:rPr>
          <w:sz w:val="24"/>
        </w:rPr>
        <w:sectPr w:rsidR="00412AEF">
          <w:pgSz w:w="11910" w:h="16840"/>
          <w:pgMar w:top="1040" w:right="1020" w:bottom="1680" w:left="1020" w:header="0" w:footer="1420" w:gutter="0"/>
          <w:cols w:space="720"/>
        </w:sectPr>
      </w:pPr>
    </w:p>
    <w:p w14:paraId="3163C0A2" w14:textId="77777777" w:rsidR="00412AEF" w:rsidRDefault="00000000">
      <w:pPr>
        <w:pStyle w:val="Heading3"/>
        <w:spacing w:before="73"/>
        <w:ind w:left="413"/>
      </w:pPr>
      <w:r>
        <w:lastRenderedPageBreak/>
        <w:t>ANNEX</w:t>
      </w:r>
      <w:r>
        <w:rPr>
          <w:spacing w:val="-5"/>
        </w:rPr>
        <w:t xml:space="preserve"> </w:t>
      </w:r>
      <w:r>
        <w:rPr>
          <w:spacing w:val="-10"/>
        </w:rPr>
        <w:t>V</w:t>
      </w:r>
    </w:p>
    <w:p w14:paraId="5AE1CF02" w14:textId="77777777" w:rsidR="00412AEF" w:rsidRDefault="00000000">
      <w:pPr>
        <w:ind w:left="536" w:right="540"/>
        <w:jc w:val="center"/>
        <w:rPr>
          <w:b/>
          <w:sz w:val="24"/>
        </w:rPr>
      </w:pPr>
      <w:r>
        <w:rPr>
          <w:b/>
          <w:sz w:val="24"/>
        </w:rPr>
        <w:t>EU</w:t>
      </w:r>
      <w:r>
        <w:rPr>
          <w:b/>
          <w:spacing w:val="-4"/>
          <w:sz w:val="24"/>
        </w:rPr>
        <w:t xml:space="preserve"> </w:t>
      </w:r>
      <w:r>
        <w:rPr>
          <w:b/>
          <w:sz w:val="24"/>
        </w:rPr>
        <w:t>DECLARATION</w:t>
      </w:r>
      <w:r>
        <w:rPr>
          <w:b/>
          <w:spacing w:val="-4"/>
          <w:sz w:val="24"/>
        </w:rPr>
        <w:t xml:space="preserve"> </w:t>
      </w:r>
      <w:r>
        <w:rPr>
          <w:b/>
          <w:sz w:val="24"/>
        </w:rPr>
        <w:t>OF</w:t>
      </w:r>
      <w:r>
        <w:rPr>
          <w:b/>
          <w:spacing w:val="-5"/>
          <w:sz w:val="24"/>
        </w:rPr>
        <w:t xml:space="preserve"> </w:t>
      </w:r>
      <w:r>
        <w:rPr>
          <w:b/>
          <w:spacing w:val="-2"/>
          <w:sz w:val="24"/>
        </w:rPr>
        <w:t>CONFORMITY</w:t>
      </w:r>
    </w:p>
    <w:p w14:paraId="643606A6" w14:textId="77777777" w:rsidR="00412AEF" w:rsidRDefault="00000000">
      <w:pPr>
        <w:pStyle w:val="BodyText"/>
        <w:ind w:left="396"/>
      </w:pPr>
      <w:r>
        <w:t xml:space="preserve">The EU declaration of conformity referred to in Article 48, shall contain all of the following </w:t>
      </w:r>
      <w:r>
        <w:rPr>
          <w:spacing w:val="-2"/>
        </w:rPr>
        <w:t>information:</w:t>
      </w:r>
    </w:p>
    <w:p w14:paraId="1E7D6B1F" w14:textId="77777777" w:rsidR="00412AEF" w:rsidRDefault="00000000">
      <w:pPr>
        <w:pStyle w:val="ListParagraph"/>
        <w:numPr>
          <w:ilvl w:val="0"/>
          <w:numId w:val="5"/>
        </w:numPr>
        <w:tabs>
          <w:tab w:val="left" w:pos="1245"/>
          <w:tab w:val="left" w:pos="1246"/>
        </w:tabs>
        <w:ind w:right="398"/>
        <w:jc w:val="both"/>
        <w:rPr>
          <w:sz w:val="24"/>
        </w:rPr>
      </w:pPr>
      <w:r>
        <w:rPr>
          <w:sz w:val="24"/>
        </w:rPr>
        <w:t>AI system name and type and any additional unambiguous reference allowing identification and traceability of the AI system;</w:t>
      </w:r>
    </w:p>
    <w:p w14:paraId="6345A514" w14:textId="77777777" w:rsidR="00412AEF" w:rsidRDefault="00000000">
      <w:pPr>
        <w:pStyle w:val="ListParagraph"/>
        <w:numPr>
          <w:ilvl w:val="0"/>
          <w:numId w:val="5"/>
        </w:numPr>
        <w:tabs>
          <w:tab w:val="left" w:pos="1245"/>
          <w:tab w:val="left" w:pos="1246"/>
        </w:tabs>
        <w:ind w:right="399"/>
        <w:jc w:val="both"/>
        <w:rPr>
          <w:sz w:val="24"/>
        </w:rPr>
      </w:pPr>
      <w:r>
        <w:rPr>
          <w:sz w:val="24"/>
        </w:rPr>
        <w:t xml:space="preserve">Name and address of the provider or, where applicable, their authorised </w:t>
      </w:r>
      <w:r>
        <w:rPr>
          <w:spacing w:val="-2"/>
          <w:sz w:val="24"/>
        </w:rPr>
        <w:t>representative;</w:t>
      </w:r>
    </w:p>
    <w:p w14:paraId="42939374" w14:textId="77777777" w:rsidR="00412AEF" w:rsidRDefault="00000000">
      <w:pPr>
        <w:pStyle w:val="ListParagraph"/>
        <w:numPr>
          <w:ilvl w:val="0"/>
          <w:numId w:val="5"/>
        </w:numPr>
        <w:tabs>
          <w:tab w:val="left" w:pos="1245"/>
          <w:tab w:val="left" w:pos="1246"/>
        </w:tabs>
        <w:ind w:right="391"/>
        <w:jc w:val="both"/>
        <w:rPr>
          <w:sz w:val="24"/>
        </w:rPr>
      </w:pPr>
      <w:r>
        <w:rPr>
          <w:sz w:val="24"/>
        </w:rPr>
        <w:t>A statement that the EU declaration of conformity is issued under the sole responsibility of the provider;</w:t>
      </w:r>
    </w:p>
    <w:p w14:paraId="58527FFD" w14:textId="77777777" w:rsidR="00412AEF" w:rsidRDefault="00000000">
      <w:pPr>
        <w:pStyle w:val="ListParagraph"/>
        <w:numPr>
          <w:ilvl w:val="0"/>
          <w:numId w:val="5"/>
        </w:numPr>
        <w:tabs>
          <w:tab w:val="left" w:pos="1245"/>
          <w:tab w:val="left" w:pos="1246"/>
        </w:tabs>
        <w:ind w:right="399"/>
        <w:jc w:val="both"/>
        <w:rPr>
          <w:sz w:val="24"/>
        </w:rPr>
      </w:pPr>
      <w:r>
        <w:rPr>
          <w:sz w:val="24"/>
        </w:rPr>
        <w:t>A statement that the AI</w:t>
      </w:r>
      <w:r>
        <w:rPr>
          <w:spacing w:val="-1"/>
          <w:sz w:val="24"/>
        </w:rPr>
        <w:t xml:space="preserve"> </w:t>
      </w:r>
      <w:r>
        <w:rPr>
          <w:sz w:val="24"/>
        </w:rPr>
        <w:t>system in question is in conformity</w:t>
      </w:r>
      <w:r>
        <w:rPr>
          <w:spacing w:val="-3"/>
          <w:sz w:val="24"/>
        </w:rPr>
        <w:t xml:space="preserve"> </w:t>
      </w:r>
      <w:r>
        <w:rPr>
          <w:sz w:val="24"/>
        </w:rPr>
        <w:t>with this Regulation and, if applicable, with any other relevant Union legislation that provides for the issuing</w:t>
      </w:r>
      <w:r>
        <w:rPr>
          <w:spacing w:val="40"/>
          <w:sz w:val="24"/>
        </w:rPr>
        <w:t xml:space="preserve"> </w:t>
      </w:r>
      <w:r>
        <w:rPr>
          <w:sz w:val="24"/>
        </w:rPr>
        <w:t>of an EU declaration of conformity;</w:t>
      </w:r>
    </w:p>
    <w:p w14:paraId="06462EBD" w14:textId="77777777" w:rsidR="00412AEF" w:rsidRDefault="00000000">
      <w:pPr>
        <w:pStyle w:val="ListParagraph"/>
        <w:numPr>
          <w:ilvl w:val="0"/>
          <w:numId w:val="5"/>
        </w:numPr>
        <w:tabs>
          <w:tab w:val="left" w:pos="1245"/>
          <w:tab w:val="left" w:pos="1246"/>
        </w:tabs>
        <w:ind w:right="398"/>
        <w:jc w:val="both"/>
        <w:rPr>
          <w:sz w:val="24"/>
        </w:rPr>
      </w:pPr>
      <w:r>
        <w:rPr>
          <w:sz w:val="24"/>
        </w:rPr>
        <w:t>References to any relevant harmonised standards used or any other common specification in relation to which conformity is declared;</w:t>
      </w:r>
    </w:p>
    <w:p w14:paraId="1D5AEE7F" w14:textId="77777777" w:rsidR="00412AEF" w:rsidRDefault="00000000">
      <w:pPr>
        <w:pStyle w:val="ListParagraph"/>
        <w:numPr>
          <w:ilvl w:val="0"/>
          <w:numId w:val="5"/>
        </w:numPr>
        <w:tabs>
          <w:tab w:val="left" w:pos="1245"/>
          <w:tab w:val="left" w:pos="1246"/>
        </w:tabs>
        <w:ind w:right="395"/>
        <w:jc w:val="both"/>
        <w:rPr>
          <w:sz w:val="24"/>
        </w:rPr>
      </w:pPr>
      <w:r>
        <w:rPr>
          <w:sz w:val="24"/>
        </w:rPr>
        <w:t>Where applicable, the name and identification number of the notified body, a description of the conformity assessment procedure performed and identification of the certificate issued;</w:t>
      </w:r>
    </w:p>
    <w:p w14:paraId="6BB063E5" w14:textId="77777777" w:rsidR="00412AEF" w:rsidRDefault="00000000">
      <w:pPr>
        <w:pStyle w:val="ListParagraph"/>
        <w:numPr>
          <w:ilvl w:val="0"/>
          <w:numId w:val="5"/>
        </w:numPr>
        <w:tabs>
          <w:tab w:val="left" w:pos="1245"/>
          <w:tab w:val="left" w:pos="1246"/>
        </w:tabs>
        <w:ind w:right="401"/>
        <w:jc w:val="both"/>
        <w:rPr>
          <w:sz w:val="24"/>
        </w:rPr>
      </w:pPr>
      <w:r>
        <w:rPr>
          <w:sz w:val="24"/>
        </w:rPr>
        <w:t xml:space="preserve">Place and date of issue of the declaration, name and function of the person who signed it as well as an indication for, and on behalf of whom, that person signed, </w:t>
      </w:r>
      <w:r>
        <w:rPr>
          <w:spacing w:val="-2"/>
          <w:sz w:val="24"/>
        </w:rPr>
        <w:t>signature.</w:t>
      </w:r>
    </w:p>
    <w:p w14:paraId="68F5349C" w14:textId="77777777" w:rsidR="00412AEF" w:rsidRDefault="00412AEF">
      <w:pPr>
        <w:jc w:val="both"/>
        <w:rPr>
          <w:sz w:val="24"/>
        </w:rPr>
        <w:sectPr w:rsidR="00412AEF">
          <w:pgSz w:w="11910" w:h="16840"/>
          <w:pgMar w:top="1160" w:right="1020" w:bottom="1680" w:left="1020" w:header="0" w:footer="1420" w:gutter="0"/>
          <w:cols w:space="720"/>
        </w:sectPr>
      </w:pPr>
    </w:p>
    <w:p w14:paraId="21F03E95" w14:textId="77777777" w:rsidR="00412AEF" w:rsidRDefault="00000000">
      <w:pPr>
        <w:pStyle w:val="Heading3"/>
        <w:spacing w:before="73"/>
        <w:ind w:left="414"/>
      </w:pPr>
      <w:r>
        <w:lastRenderedPageBreak/>
        <w:t>ANNEX</w:t>
      </w:r>
      <w:r>
        <w:rPr>
          <w:spacing w:val="-5"/>
        </w:rPr>
        <w:t xml:space="preserve"> VI</w:t>
      </w:r>
    </w:p>
    <w:p w14:paraId="189DA1EA" w14:textId="77777777" w:rsidR="00412AEF" w:rsidRDefault="00000000">
      <w:pPr>
        <w:ind w:left="536" w:right="540"/>
        <w:jc w:val="center"/>
        <w:rPr>
          <w:b/>
          <w:sz w:val="24"/>
        </w:rPr>
      </w:pPr>
      <w:r>
        <w:rPr>
          <w:b/>
          <w:sz w:val="24"/>
        </w:rPr>
        <w:t>CONFORMITY</w:t>
      </w:r>
      <w:r>
        <w:rPr>
          <w:b/>
          <w:spacing w:val="-8"/>
          <w:sz w:val="24"/>
        </w:rPr>
        <w:t xml:space="preserve"> </w:t>
      </w:r>
      <w:r>
        <w:rPr>
          <w:b/>
          <w:sz w:val="24"/>
        </w:rPr>
        <w:t>ASSESSMENT</w:t>
      </w:r>
      <w:r>
        <w:rPr>
          <w:b/>
          <w:spacing w:val="-6"/>
          <w:sz w:val="24"/>
        </w:rPr>
        <w:t xml:space="preserve"> </w:t>
      </w:r>
      <w:r>
        <w:rPr>
          <w:b/>
          <w:sz w:val="24"/>
        </w:rPr>
        <w:t>PROCEDURE</w:t>
      </w:r>
      <w:r>
        <w:rPr>
          <w:b/>
          <w:spacing w:val="-4"/>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INTERNAL</w:t>
      </w:r>
      <w:r>
        <w:rPr>
          <w:b/>
          <w:spacing w:val="-5"/>
          <w:sz w:val="24"/>
        </w:rPr>
        <w:t xml:space="preserve"> </w:t>
      </w:r>
      <w:r>
        <w:rPr>
          <w:b/>
          <w:spacing w:val="-2"/>
          <w:sz w:val="24"/>
        </w:rPr>
        <w:t>CONTROL</w:t>
      </w:r>
    </w:p>
    <w:p w14:paraId="654342F1" w14:textId="77777777" w:rsidR="00412AEF" w:rsidRDefault="00000000">
      <w:pPr>
        <w:pStyle w:val="ListParagraph"/>
        <w:numPr>
          <w:ilvl w:val="0"/>
          <w:numId w:val="4"/>
        </w:numPr>
        <w:tabs>
          <w:tab w:val="left" w:pos="1245"/>
          <w:tab w:val="left" w:pos="1246"/>
        </w:tabs>
        <w:ind w:right="396"/>
        <w:jc w:val="both"/>
        <w:rPr>
          <w:sz w:val="24"/>
        </w:rPr>
      </w:pPr>
      <w:r>
        <w:rPr>
          <w:sz w:val="24"/>
        </w:rPr>
        <w:t>The conformity assessment procedure based on internal control is the conformity assessment procedure based on points 2 to 4.</w:t>
      </w:r>
    </w:p>
    <w:p w14:paraId="2A12443E" w14:textId="77777777" w:rsidR="00412AEF" w:rsidRDefault="00000000">
      <w:pPr>
        <w:pStyle w:val="ListParagraph"/>
        <w:numPr>
          <w:ilvl w:val="0"/>
          <w:numId w:val="4"/>
        </w:numPr>
        <w:tabs>
          <w:tab w:val="left" w:pos="1245"/>
          <w:tab w:val="left" w:pos="1246"/>
        </w:tabs>
        <w:ind w:right="401"/>
        <w:jc w:val="both"/>
        <w:rPr>
          <w:sz w:val="24"/>
        </w:rPr>
      </w:pPr>
      <w:r>
        <w:rPr>
          <w:sz w:val="24"/>
        </w:rPr>
        <w:t>The provider verifies that the established quality management system is in compliance with the requirements of Article 17.</w:t>
      </w:r>
    </w:p>
    <w:p w14:paraId="76C2363D" w14:textId="77777777" w:rsidR="00412AEF" w:rsidRDefault="00000000">
      <w:pPr>
        <w:pStyle w:val="ListParagraph"/>
        <w:numPr>
          <w:ilvl w:val="0"/>
          <w:numId w:val="4"/>
        </w:numPr>
        <w:tabs>
          <w:tab w:val="left" w:pos="1245"/>
          <w:tab w:val="left" w:pos="1246"/>
        </w:tabs>
        <w:ind w:right="397"/>
        <w:jc w:val="both"/>
        <w:rPr>
          <w:sz w:val="24"/>
        </w:rPr>
      </w:pPr>
      <w:r>
        <w:rPr>
          <w:sz w:val="24"/>
        </w:rPr>
        <w:t>The provider examines the information contained in the technical documentation in order to assess the compliance of the AI system with the relevant essential requirements set out in Title III, Chapter 2.</w:t>
      </w:r>
    </w:p>
    <w:p w14:paraId="22D5DE32" w14:textId="77777777" w:rsidR="00412AEF" w:rsidRDefault="00000000">
      <w:pPr>
        <w:pStyle w:val="ListParagraph"/>
        <w:numPr>
          <w:ilvl w:val="0"/>
          <w:numId w:val="4"/>
        </w:numPr>
        <w:tabs>
          <w:tab w:val="left" w:pos="1245"/>
          <w:tab w:val="left" w:pos="1246"/>
        </w:tabs>
        <w:ind w:right="397"/>
        <w:jc w:val="both"/>
        <w:rPr>
          <w:sz w:val="24"/>
        </w:rPr>
      </w:pPr>
      <w:r>
        <w:rPr>
          <w:sz w:val="24"/>
        </w:rPr>
        <w:t>The provider also verifies that the design and development process of the AI system and its post-market monitoring as referred to in Article 61 is consistent with the technical documentation.</w:t>
      </w:r>
    </w:p>
    <w:p w14:paraId="01B9D612" w14:textId="77777777" w:rsidR="00412AEF" w:rsidRDefault="00412AEF">
      <w:pPr>
        <w:jc w:val="both"/>
        <w:rPr>
          <w:sz w:val="24"/>
        </w:rPr>
        <w:sectPr w:rsidR="00412AEF">
          <w:pgSz w:w="11910" w:h="16840"/>
          <w:pgMar w:top="1160" w:right="1020" w:bottom="1680" w:left="1020" w:header="0" w:footer="1420" w:gutter="0"/>
          <w:cols w:space="720"/>
        </w:sectPr>
      </w:pPr>
    </w:p>
    <w:p w14:paraId="515622F7" w14:textId="77777777" w:rsidR="00412AEF" w:rsidRDefault="00000000">
      <w:pPr>
        <w:pStyle w:val="Heading3"/>
        <w:spacing w:before="73"/>
        <w:ind w:left="412"/>
      </w:pPr>
      <w:r>
        <w:lastRenderedPageBreak/>
        <w:t>ANNEX</w:t>
      </w:r>
      <w:r>
        <w:rPr>
          <w:spacing w:val="-5"/>
        </w:rPr>
        <w:t xml:space="preserve"> VII</w:t>
      </w:r>
    </w:p>
    <w:p w14:paraId="708840EF" w14:textId="77777777" w:rsidR="00412AEF" w:rsidRDefault="00000000">
      <w:pPr>
        <w:ind w:left="687" w:right="687"/>
        <w:jc w:val="center"/>
        <w:rPr>
          <w:b/>
          <w:sz w:val="24"/>
        </w:rPr>
      </w:pPr>
      <w:r>
        <w:rPr>
          <w:b/>
          <w:sz w:val="24"/>
        </w:rPr>
        <w:t>CONFORMITY</w:t>
      </w:r>
      <w:r>
        <w:rPr>
          <w:b/>
          <w:spacing w:val="-6"/>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ASSESSMENT</w:t>
      </w:r>
      <w:r>
        <w:rPr>
          <w:b/>
          <w:spacing w:val="-8"/>
          <w:sz w:val="24"/>
        </w:rPr>
        <w:t xml:space="preserve"> </w:t>
      </w:r>
      <w:r>
        <w:rPr>
          <w:b/>
          <w:sz w:val="24"/>
        </w:rPr>
        <w:t>OF</w:t>
      </w:r>
      <w:r>
        <w:rPr>
          <w:b/>
          <w:spacing w:val="-8"/>
          <w:sz w:val="24"/>
        </w:rPr>
        <w:t xml:space="preserve"> </w:t>
      </w:r>
      <w:r>
        <w:rPr>
          <w:b/>
          <w:sz w:val="24"/>
        </w:rPr>
        <w:t>QUALITY</w:t>
      </w:r>
      <w:r>
        <w:rPr>
          <w:b/>
          <w:spacing w:val="-6"/>
          <w:sz w:val="24"/>
        </w:rPr>
        <w:t xml:space="preserve"> </w:t>
      </w:r>
      <w:r>
        <w:rPr>
          <w:b/>
          <w:sz w:val="24"/>
        </w:rPr>
        <w:t>MANAGEMENT SYSTEM AND ASSESSMENT OF TECHNICAL DOCUMENTATION</w:t>
      </w:r>
    </w:p>
    <w:p w14:paraId="6D912549" w14:textId="77777777" w:rsidR="00412AEF" w:rsidRDefault="00000000">
      <w:pPr>
        <w:pStyle w:val="ListParagraph"/>
        <w:numPr>
          <w:ilvl w:val="0"/>
          <w:numId w:val="3"/>
        </w:numPr>
        <w:tabs>
          <w:tab w:val="left" w:pos="1245"/>
          <w:tab w:val="left" w:pos="1246"/>
        </w:tabs>
        <w:rPr>
          <w:sz w:val="24"/>
        </w:rPr>
      </w:pPr>
      <w:r>
        <w:rPr>
          <w:spacing w:val="-2"/>
          <w:sz w:val="24"/>
        </w:rPr>
        <w:t>Introduction</w:t>
      </w:r>
    </w:p>
    <w:p w14:paraId="46BF9633" w14:textId="77777777" w:rsidR="00412AEF" w:rsidRDefault="00000000">
      <w:pPr>
        <w:pStyle w:val="BodyText"/>
        <w:ind w:left="1248" w:right="398"/>
        <w:jc w:val="both"/>
      </w:pPr>
      <w:r>
        <w:t>Conformity based on assessment of quality management system and assessment of the technical documentation is the conformity assessment procedure based on points 2 to 5.</w:t>
      </w:r>
    </w:p>
    <w:p w14:paraId="62B6877A" w14:textId="77777777" w:rsidR="00412AEF" w:rsidRDefault="00000000">
      <w:pPr>
        <w:pStyle w:val="ListParagraph"/>
        <w:numPr>
          <w:ilvl w:val="0"/>
          <w:numId w:val="3"/>
        </w:numPr>
        <w:tabs>
          <w:tab w:val="left" w:pos="1245"/>
          <w:tab w:val="left" w:pos="1246"/>
        </w:tabs>
        <w:rPr>
          <w:sz w:val="24"/>
        </w:rPr>
      </w:pPr>
      <w:r>
        <w:rPr>
          <w:spacing w:val="-2"/>
          <w:sz w:val="24"/>
        </w:rPr>
        <w:t>Overview</w:t>
      </w:r>
    </w:p>
    <w:p w14:paraId="123AFA9E" w14:textId="77777777" w:rsidR="00412AEF" w:rsidRDefault="00000000">
      <w:pPr>
        <w:pStyle w:val="BodyText"/>
        <w:ind w:left="1248" w:right="398"/>
        <w:jc w:val="both"/>
      </w:pPr>
      <w:r>
        <w:t>The approved quality</w:t>
      </w:r>
      <w:r>
        <w:rPr>
          <w:spacing w:val="-4"/>
        </w:rPr>
        <w:t xml:space="preserve"> </w:t>
      </w:r>
      <w:r>
        <w:t>management system for the design, development and testing</w:t>
      </w:r>
      <w:r>
        <w:rPr>
          <w:spacing w:val="-1"/>
        </w:rPr>
        <w:t xml:space="preserve"> </w:t>
      </w:r>
      <w:r>
        <w:t>of AI systems pursuant to Article 17 shall be examined in accordance with point 3 and shall be subject to surveillance as specified in point 5. The technical documentation of the AI system shall be examined in accordance with point 4.</w:t>
      </w:r>
    </w:p>
    <w:p w14:paraId="41E3E640" w14:textId="77777777" w:rsidR="00412AEF" w:rsidRDefault="00000000">
      <w:pPr>
        <w:pStyle w:val="ListParagraph"/>
        <w:numPr>
          <w:ilvl w:val="0"/>
          <w:numId w:val="3"/>
        </w:numPr>
        <w:tabs>
          <w:tab w:val="left" w:pos="1245"/>
          <w:tab w:val="left" w:pos="1246"/>
        </w:tabs>
        <w:rPr>
          <w:sz w:val="24"/>
        </w:rPr>
      </w:pPr>
      <w:r>
        <w:rPr>
          <w:sz w:val="24"/>
        </w:rPr>
        <w:t>Quality</w:t>
      </w:r>
      <w:r>
        <w:rPr>
          <w:spacing w:val="-7"/>
          <w:sz w:val="24"/>
        </w:rPr>
        <w:t xml:space="preserve"> </w:t>
      </w:r>
      <w:r>
        <w:rPr>
          <w:sz w:val="24"/>
        </w:rPr>
        <w:t>management</w:t>
      </w:r>
      <w:r>
        <w:rPr>
          <w:spacing w:val="-2"/>
          <w:sz w:val="24"/>
        </w:rPr>
        <w:t xml:space="preserve"> system</w:t>
      </w:r>
    </w:p>
    <w:p w14:paraId="5C61F68C" w14:textId="77777777" w:rsidR="00412AEF" w:rsidRDefault="00000000">
      <w:pPr>
        <w:pStyle w:val="ListParagraph"/>
        <w:numPr>
          <w:ilvl w:val="1"/>
          <w:numId w:val="3"/>
        </w:numPr>
        <w:tabs>
          <w:tab w:val="left" w:pos="1245"/>
          <w:tab w:val="left" w:pos="1246"/>
        </w:tabs>
        <w:rPr>
          <w:sz w:val="24"/>
        </w:rPr>
      </w:pPr>
      <w:r>
        <w:rPr>
          <w:sz w:val="24"/>
        </w:rPr>
        <w:t>The</w:t>
      </w:r>
      <w:r>
        <w:rPr>
          <w:spacing w:val="-3"/>
          <w:sz w:val="24"/>
        </w:rPr>
        <w:t xml:space="preserve"> </w:t>
      </w:r>
      <w:r>
        <w:rPr>
          <w:sz w:val="24"/>
        </w:rPr>
        <w:t>application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3"/>
          <w:sz w:val="24"/>
        </w:rPr>
        <w:t xml:space="preserve"> </w:t>
      </w:r>
      <w:r>
        <w:rPr>
          <w:sz w:val="24"/>
        </w:rPr>
        <w:t xml:space="preserve">shall </w:t>
      </w:r>
      <w:r>
        <w:rPr>
          <w:spacing w:val="-2"/>
          <w:sz w:val="24"/>
        </w:rPr>
        <w:t>include:</w:t>
      </w:r>
    </w:p>
    <w:p w14:paraId="60BF96B7" w14:textId="77777777" w:rsidR="00412AEF" w:rsidRDefault="00000000">
      <w:pPr>
        <w:pStyle w:val="ListParagraph"/>
        <w:numPr>
          <w:ilvl w:val="2"/>
          <w:numId w:val="3"/>
        </w:numPr>
        <w:tabs>
          <w:tab w:val="left" w:pos="1812"/>
          <w:tab w:val="left" w:pos="1813"/>
        </w:tabs>
        <w:ind w:right="402"/>
        <w:rPr>
          <w:sz w:val="24"/>
        </w:rPr>
      </w:pPr>
      <w:r>
        <w:rPr>
          <w:sz w:val="24"/>
        </w:rPr>
        <w:t>the</w:t>
      </w:r>
      <w:r>
        <w:rPr>
          <w:spacing w:val="22"/>
          <w:sz w:val="24"/>
        </w:rPr>
        <w:t xml:space="preserve"> </w:t>
      </w:r>
      <w:r>
        <w:rPr>
          <w:sz w:val="24"/>
        </w:rPr>
        <w:t>name</w:t>
      </w:r>
      <w:r>
        <w:rPr>
          <w:spacing w:val="22"/>
          <w:sz w:val="24"/>
        </w:rPr>
        <w:t xml:space="preserve"> </w:t>
      </w:r>
      <w:r>
        <w:rPr>
          <w:sz w:val="24"/>
        </w:rPr>
        <w:t>and</w:t>
      </w:r>
      <w:r>
        <w:rPr>
          <w:spacing w:val="25"/>
          <w:sz w:val="24"/>
        </w:rPr>
        <w:t xml:space="preserve"> </w:t>
      </w:r>
      <w:r>
        <w:rPr>
          <w:sz w:val="24"/>
        </w:rPr>
        <w:t>address</w:t>
      </w:r>
      <w:r>
        <w:rPr>
          <w:spacing w:val="23"/>
          <w:sz w:val="24"/>
        </w:rPr>
        <w:t xml:space="preserve"> </w:t>
      </w:r>
      <w:r>
        <w:rPr>
          <w:sz w:val="24"/>
        </w:rPr>
        <w:t>of</w:t>
      </w:r>
      <w:r>
        <w:rPr>
          <w:spacing w:val="24"/>
          <w:sz w:val="24"/>
        </w:rPr>
        <w:t xml:space="preserve"> </w:t>
      </w:r>
      <w:r>
        <w:rPr>
          <w:sz w:val="24"/>
        </w:rPr>
        <w:t>the</w:t>
      </w:r>
      <w:r>
        <w:rPr>
          <w:spacing w:val="22"/>
          <w:sz w:val="24"/>
        </w:rPr>
        <w:t xml:space="preserve"> </w:t>
      </w:r>
      <w:r>
        <w:rPr>
          <w:sz w:val="24"/>
        </w:rPr>
        <w:t>provider</w:t>
      </w:r>
      <w:r>
        <w:rPr>
          <w:spacing w:val="24"/>
          <w:sz w:val="24"/>
        </w:rPr>
        <w:t xml:space="preserve"> </w:t>
      </w:r>
      <w:r>
        <w:rPr>
          <w:sz w:val="24"/>
        </w:rPr>
        <w:t>and,</w:t>
      </w:r>
      <w:r>
        <w:rPr>
          <w:spacing w:val="23"/>
          <w:sz w:val="24"/>
        </w:rPr>
        <w:t xml:space="preserve"> </w:t>
      </w:r>
      <w:r>
        <w:rPr>
          <w:sz w:val="24"/>
        </w:rPr>
        <w:t>if</w:t>
      </w:r>
      <w:r>
        <w:rPr>
          <w:spacing w:val="23"/>
          <w:sz w:val="24"/>
        </w:rPr>
        <w:t xml:space="preserve"> </w:t>
      </w:r>
      <w:r>
        <w:rPr>
          <w:sz w:val="24"/>
        </w:rPr>
        <w:t>the</w:t>
      </w:r>
      <w:r>
        <w:rPr>
          <w:spacing w:val="24"/>
          <w:sz w:val="24"/>
        </w:rPr>
        <w:t xml:space="preserve"> </w:t>
      </w:r>
      <w:r>
        <w:rPr>
          <w:sz w:val="24"/>
        </w:rPr>
        <w:t>application</w:t>
      </w:r>
      <w:r>
        <w:rPr>
          <w:spacing w:val="23"/>
          <w:sz w:val="24"/>
        </w:rPr>
        <w:t xml:space="preserve"> </w:t>
      </w:r>
      <w:r>
        <w:rPr>
          <w:sz w:val="24"/>
        </w:rPr>
        <w:t>is</w:t>
      </w:r>
      <w:r>
        <w:rPr>
          <w:spacing w:val="23"/>
          <w:sz w:val="24"/>
        </w:rPr>
        <w:t xml:space="preserve"> </w:t>
      </w:r>
      <w:r>
        <w:rPr>
          <w:sz w:val="24"/>
        </w:rPr>
        <w:t>lodged</w:t>
      </w:r>
      <w:r>
        <w:rPr>
          <w:spacing w:val="23"/>
          <w:sz w:val="24"/>
        </w:rPr>
        <w:t xml:space="preserve"> </w:t>
      </w:r>
      <w:r>
        <w:rPr>
          <w:sz w:val="24"/>
        </w:rPr>
        <w:t>by</w:t>
      </w:r>
      <w:r>
        <w:rPr>
          <w:spacing w:val="20"/>
          <w:sz w:val="24"/>
        </w:rPr>
        <w:t xml:space="preserve"> </w:t>
      </w:r>
      <w:r>
        <w:rPr>
          <w:sz w:val="24"/>
        </w:rPr>
        <w:t>the authorised representative, their name and address as well;</w:t>
      </w:r>
    </w:p>
    <w:p w14:paraId="4903A486" w14:textId="77777777" w:rsidR="00412AEF" w:rsidRDefault="00000000">
      <w:pPr>
        <w:pStyle w:val="ListParagraph"/>
        <w:numPr>
          <w:ilvl w:val="2"/>
          <w:numId w:val="3"/>
        </w:numPr>
        <w:tabs>
          <w:tab w:val="left" w:pos="1812"/>
          <w:tab w:val="left" w:pos="1813"/>
        </w:tabs>
        <w:rPr>
          <w:sz w:val="24"/>
        </w:rPr>
      </w:pPr>
      <w:r>
        <w:rPr>
          <w:sz w:val="24"/>
        </w:rPr>
        <w:t>the</w:t>
      </w:r>
      <w:r>
        <w:rPr>
          <w:spacing w:val="-3"/>
          <w:sz w:val="24"/>
        </w:rPr>
        <w:t xml:space="preserve"> </w:t>
      </w:r>
      <w:r>
        <w:rPr>
          <w:sz w:val="24"/>
        </w:rPr>
        <w:t>list of AI</w:t>
      </w:r>
      <w:r>
        <w:rPr>
          <w:spacing w:val="-7"/>
          <w:sz w:val="24"/>
        </w:rPr>
        <w:t xml:space="preserve"> </w:t>
      </w:r>
      <w:r>
        <w:rPr>
          <w:sz w:val="24"/>
        </w:rPr>
        <w:t>systems</w:t>
      </w:r>
      <w:r>
        <w:rPr>
          <w:spacing w:val="-1"/>
          <w:sz w:val="24"/>
        </w:rPr>
        <w:t xml:space="preserve"> </w:t>
      </w:r>
      <w:r>
        <w:rPr>
          <w:sz w:val="24"/>
        </w:rPr>
        <w:t>covered under the</w:t>
      </w:r>
      <w:r>
        <w:rPr>
          <w:spacing w:val="-3"/>
          <w:sz w:val="24"/>
        </w:rPr>
        <w:t xml:space="preserve"> </w:t>
      </w:r>
      <w:r>
        <w:rPr>
          <w:sz w:val="24"/>
        </w:rPr>
        <w:t>same quality</w:t>
      </w:r>
      <w:r>
        <w:rPr>
          <w:spacing w:val="-5"/>
          <w:sz w:val="24"/>
        </w:rPr>
        <w:t xml:space="preserve"> </w:t>
      </w:r>
      <w:r>
        <w:rPr>
          <w:sz w:val="24"/>
        </w:rPr>
        <w:t xml:space="preserve">management </w:t>
      </w:r>
      <w:r>
        <w:rPr>
          <w:spacing w:val="-2"/>
          <w:sz w:val="24"/>
        </w:rPr>
        <w:t>system;</w:t>
      </w:r>
    </w:p>
    <w:p w14:paraId="3B382485" w14:textId="77777777" w:rsidR="00412AEF" w:rsidRDefault="00000000">
      <w:pPr>
        <w:pStyle w:val="ListParagraph"/>
        <w:numPr>
          <w:ilvl w:val="2"/>
          <w:numId w:val="3"/>
        </w:numPr>
        <w:tabs>
          <w:tab w:val="left" w:pos="1812"/>
          <w:tab w:val="left" w:pos="1813"/>
        </w:tabs>
        <w:ind w:right="395"/>
        <w:rPr>
          <w:sz w:val="24"/>
        </w:rPr>
      </w:pP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for</w:t>
      </w:r>
      <w:r>
        <w:rPr>
          <w:spacing w:val="-2"/>
          <w:sz w:val="24"/>
        </w:rPr>
        <w:t xml:space="preserve"> </w:t>
      </w:r>
      <w:r>
        <w:rPr>
          <w:sz w:val="24"/>
        </w:rPr>
        <w:t>each</w:t>
      </w:r>
      <w:r>
        <w:rPr>
          <w:spacing w:val="-3"/>
          <w:sz w:val="24"/>
        </w:rPr>
        <w:t xml:space="preserve"> </w:t>
      </w:r>
      <w:r>
        <w:rPr>
          <w:sz w:val="24"/>
        </w:rPr>
        <w:t>AI</w:t>
      </w:r>
      <w:r>
        <w:rPr>
          <w:spacing w:val="-4"/>
          <w:sz w:val="24"/>
        </w:rPr>
        <w:t xml:space="preserve"> </w:t>
      </w:r>
      <w:r>
        <w:rPr>
          <w:sz w:val="24"/>
        </w:rPr>
        <w:t>system</w:t>
      </w:r>
      <w:r>
        <w:rPr>
          <w:spacing w:val="-1"/>
          <w:sz w:val="24"/>
        </w:rPr>
        <w:t xml:space="preserve"> </w:t>
      </w:r>
      <w:r>
        <w:rPr>
          <w:sz w:val="24"/>
        </w:rPr>
        <w:t>covered</w:t>
      </w:r>
      <w:r>
        <w:rPr>
          <w:spacing w:val="-1"/>
          <w:sz w:val="24"/>
        </w:rPr>
        <w:t xml:space="preserve"> </w:t>
      </w:r>
      <w:r>
        <w:rPr>
          <w:sz w:val="24"/>
        </w:rPr>
        <w:t>under</w:t>
      </w:r>
      <w:r>
        <w:rPr>
          <w:spacing w:val="-2"/>
          <w:sz w:val="24"/>
        </w:rPr>
        <w:t xml:space="preserve"> </w:t>
      </w:r>
      <w:r>
        <w:rPr>
          <w:sz w:val="24"/>
        </w:rPr>
        <w:t>the</w:t>
      </w:r>
      <w:r>
        <w:rPr>
          <w:spacing w:val="-3"/>
          <w:sz w:val="24"/>
        </w:rPr>
        <w:t xml:space="preserve"> </w:t>
      </w:r>
      <w:r>
        <w:rPr>
          <w:sz w:val="24"/>
        </w:rPr>
        <w:t>same</w:t>
      </w:r>
      <w:r>
        <w:rPr>
          <w:spacing w:val="-3"/>
          <w:sz w:val="24"/>
        </w:rPr>
        <w:t xml:space="preserve"> </w:t>
      </w:r>
      <w:r>
        <w:rPr>
          <w:sz w:val="24"/>
        </w:rPr>
        <w:t>quality management system;</w:t>
      </w:r>
    </w:p>
    <w:p w14:paraId="2239B1DC" w14:textId="77777777" w:rsidR="00412AEF" w:rsidRDefault="00000000">
      <w:pPr>
        <w:pStyle w:val="ListParagraph"/>
        <w:numPr>
          <w:ilvl w:val="2"/>
          <w:numId w:val="3"/>
        </w:numPr>
        <w:tabs>
          <w:tab w:val="left" w:pos="1812"/>
          <w:tab w:val="left" w:pos="1813"/>
        </w:tabs>
        <w:ind w:right="401"/>
        <w:rPr>
          <w:sz w:val="24"/>
        </w:rPr>
      </w:pPr>
      <w:r>
        <w:rPr>
          <w:sz w:val="24"/>
        </w:rPr>
        <w:t>the</w:t>
      </w:r>
      <w:r>
        <w:rPr>
          <w:spacing w:val="40"/>
          <w:sz w:val="24"/>
        </w:rPr>
        <w:t xml:space="preserve"> </w:t>
      </w:r>
      <w:r>
        <w:rPr>
          <w:sz w:val="24"/>
        </w:rPr>
        <w:t>documentation</w:t>
      </w:r>
      <w:r>
        <w:rPr>
          <w:spacing w:val="40"/>
          <w:sz w:val="24"/>
        </w:rPr>
        <w:t xml:space="preserve"> </w:t>
      </w:r>
      <w:r>
        <w:rPr>
          <w:sz w:val="24"/>
        </w:rPr>
        <w:t>concerning</w:t>
      </w:r>
      <w:r>
        <w:rPr>
          <w:spacing w:val="40"/>
          <w:sz w:val="24"/>
        </w:rPr>
        <w:t xml:space="preserve"> </w:t>
      </w:r>
      <w:r>
        <w:rPr>
          <w:sz w:val="24"/>
        </w:rPr>
        <w:t>the</w:t>
      </w:r>
      <w:r>
        <w:rPr>
          <w:spacing w:val="40"/>
          <w:sz w:val="24"/>
        </w:rPr>
        <w:t xml:space="preserve"> </w:t>
      </w:r>
      <w:r>
        <w:rPr>
          <w:sz w:val="24"/>
        </w:rPr>
        <w:t>quality</w:t>
      </w:r>
      <w:r>
        <w:rPr>
          <w:spacing w:val="40"/>
          <w:sz w:val="24"/>
        </w:rPr>
        <w:t xml:space="preserve"> </w:t>
      </w:r>
      <w:r>
        <w:rPr>
          <w:sz w:val="24"/>
        </w:rPr>
        <w:t>management</w:t>
      </w:r>
      <w:r>
        <w:rPr>
          <w:spacing w:val="40"/>
          <w:sz w:val="24"/>
        </w:rPr>
        <w:t xml:space="preserve"> </w:t>
      </w:r>
      <w:r>
        <w:rPr>
          <w:sz w:val="24"/>
        </w:rPr>
        <w:t>system</w:t>
      </w:r>
      <w:r>
        <w:rPr>
          <w:spacing w:val="40"/>
          <w:sz w:val="24"/>
        </w:rPr>
        <w:t xml:space="preserve"> </w:t>
      </w:r>
      <w:r>
        <w:rPr>
          <w:sz w:val="24"/>
        </w:rPr>
        <w:t>which</w:t>
      </w:r>
      <w:r>
        <w:rPr>
          <w:spacing w:val="40"/>
          <w:sz w:val="24"/>
        </w:rPr>
        <w:t xml:space="preserve"> </w:t>
      </w:r>
      <w:r>
        <w:rPr>
          <w:sz w:val="24"/>
        </w:rPr>
        <w:t>shall cover all the aspects listed under Article 17;</w:t>
      </w:r>
    </w:p>
    <w:p w14:paraId="4A589858" w14:textId="77777777" w:rsidR="00412AEF" w:rsidRDefault="00000000">
      <w:pPr>
        <w:pStyle w:val="ListParagraph"/>
        <w:numPr>
          <w:ilvl w:val="2"/>
          <w:numId w:val="3"/>
        </w:numPr>
        <w:tabs>
          <w:tab w:val="left" w:pos="1812"/>
          <w:tab w:val="left" w:pos="1813"/>
        </w:tabs>
        <w:spacing w:before="1"/>
        <w:ind w:right="398"/>
        <w:rPr>
          <w:sz w:val="24"/>
        </w:rPr>
      </w:pPr>
      <w:r>
        <w:rPr>
          <w:sz w:val="24"/>
        </w:rPr>
        <w:t>a description of the procedures in place to ensure that the quality management system remains adequate and effective;</w:t>
      </w:r>
    </w:p>
    <w:p w14:paraId="012BAEF6" w14:textId="77777777" w:rsidR="00412AEF" w:rsidRDefault="00000000">
      <w:pPr>
        <w:pStyle w:val="ListParagraph"/>
        <w:numPr>
          <w:ilvl w:val="2"/>
          <w:numId w:val="3"/>
        </w:numPr>
        <w:tabs>
          <w:tab w:val="left" w:pos="1812"/>
          <w:tab w:val="left" w:pos="1813"/>
        </w:tabs>
        <w:spacing w:before="1"/>
        <w:ind w:right="397"/>
        <w:rPr>
          <w:sz w:val="24"/>
        </w:rPr>
      </w:pPr>
      <w:r>
        <w:rPr>
          <w:sz w:val="24"/>
        </w:rPr>
        <w:t>a</w:t>
      </w:r>
      <w:r>
        <w:rPr>
          <w:spacing w:val="27"/>
          <w:sz w:val="24"/>
        </w:rPr>
        <w:t xml:space="preserve"> </w:t>
      </w:r>
      <w:r>
        <w:rPr>
          <w:sz w:val="24"/>
        </w:rPr>
        <w:t>written</w:t>
      </w:r>
      <w:r>
        <w:rPr>
          <w:spacing w:val="27"/>
          <w:sz w:val="24"/>
        </w:rPr>
        <w:t xml:space="preserve"> </w:t>
      </w:r>
      <w:r>
        <w:rPr>
          <w:sz w:val="24"/>
        </w:rPr>
        <w:t>declaration</w:t>
      </w:r>
      <w:r>
        <w:rPr>
          <w:spacing w:val="27"/>
          <w:sz w:val="24"/>
        </w:rPr>
        <w:t xml:space="preserve"> </w:t>
      </w:r>
      <w:r>
        <w:rPr>
          <w:sz w:val="24"/>
        </w:rPr>
        <w:t>that</w:t>
      </w:r>
      <w:r>
        <w:rPr>
          <w:spacing w:val="27"/>
          <w:sz w:val="24"/>
        </w:rPr>
        <w:t xml:space="preserve"> </w:t>
      </w:r>
      <w:r>
        <w:rPr>
          <w:sz w:val="24"/>
        </w:rPr>
        <w:t>the</w:t>
      </w:r>
      <w:r>
        <w:rPr>
          <w:spacing w:val="27"/>
          <w:sz w:val="24"/>
        </w:rPr>
        <w:t xml:space="preserve"> </w:t>
      </w:r>
      <w:r>
        <w:rPr>
          <w:sz w:val="24"/>
        </w:rPr>
        <w:t>same</w:t>
      </w:r>
      <w:r>
        <w:rPr>
          <w:spacing w:val="27"/>
          <w:sz w:val="24"/>
        </w:rPr>
        <w:t xml:space="preserve"> </w:t>
      </w:r>
      <w:r>
        <w:rPr>
          <w:sz w:val="24"/>
        </w:rPr>
        <w:t>application</w:t>
      </w:r>
      <w:r>
        <w:rPr>
          <w:spacing w:val="27"/>
          <w:sz w:val="24"/>
        </w:rPr>
        <w:t xml:space="preserve"> </w:t>
      </w:r>
      <w:r>
        <w:rPr>
          <w:sz w:val="24"/>
        </w:rPr>
        <w:t>has</w:t>
      </w:r>
      <w:r>
        <w:rPr>
          <w:spacing w:val="27"/>
          <w:sz w:val="24"/>
        </w:rPr>
        <w:t xml:space="preserve"> </w:t>
      </w:r>
      <w:r>
        <w:rPr>
          <w:sz w:val="24"/>
        </w:rPr>
        <w:t>not</w:t>
      </w:r>
      <w:r>
        <w:rPr>
          <w:spacing w:val="27"/>
          <w:sz w:val="24"/>
        </w:rPr>
        <w:t xml:space="preserve"> </w:t>
      </w:r>
      <w:r>
        <w:rPr>
          <w:sz w:val="24"/>
        </w:rPr>
        <w:t>been</w:t>
      </w:r>
      <w:r>
        <w:rPr>
          <w:spacing w:val="27"/>
          <w:sz w:val="24"/>
        </w:rPr>
        <w:t xml:space="preserve"> </w:t>
      </w:r>
      <w:r>
        <w:rPr>
          <w:sz w:val="24"/>
        </w:rPr>
        <w:t>lodged</w:t>
      </w:r>
      <w:r>
        <w:rPr>
          <w:spacing w:val="27"/>
          <w:sz w:val="24"/>
        </w:rPr>
        <w:t xml:space="preserve"> </w:t>
      </w:r>
      <w:r>
        <w:rPr>
          <w:sz w:val="24"/>
        </w:rPr>
        <w:t>with</w:t>
      </w:r>
      <w:r>
        <w:rPr>
          <w:spacing w:val="29"/>
          <w:sz w:val="24"/>
        </w:rPr>
        <w:t xml:space="preserve"> </w:t>
      </w:r>
      <w:r>
        <w:rPr>
          <w:sz w:val="24"/>
        </w:rPr>
        <w:t>any other notified body.</w:t>
      </w:r>
    </w:p>
    <w:p w14:paraId="1D6E3269" w14:textId="5C454D18" w:rsidR="00412AEF" w:rsidRDefault="00000000">
      <w:pPr>
        <w:pStyle w:val="BodyText"/>
        <w:ind w:left="1246" w:right="396"/>
        <w:jc w:val="both"/>
      </w:pPr>
      <w:r>
        <w:t>The quality management system shall be assessed by the notified body, which shall determine whether it satisfies the requirements referred to in Article 17.The</w:t>
      </w:r>
      <w:r>
        <w:rPr>
          <w:spacing w:val="-5"/>
        </w:rPr>
        <w:t xml:space="preserve"> </w:t>
      </w:r>
      <w:r>
        <w:t>decision shall be</w:t>
      </w:r>
      <w:r>
        <w:rPr>
          <w:spacing w:val="-2"/>
        </w:rPr>
        <w:t xml:space="preserve"> </w:t>
      </w:r>
      <w:r>
        <w:t>notified to the</w:t>
      </w:r>
      <w:r>
        <w:rPr>
          <w:spacing w:val="-1"/>
        </w:rPr>
        <w:t xml:space="preserve"> </w:t>
      </w:r>
      <w:r>
        <w:t>provider</w:t>
      </w:r>
      <w:r>
        <w:rPr>
          <w:spacing w:val="-3"/>
        </w:rPr>
        <w:t xml:space="preserve"> </w:t>
      </w:r>
      <w:r>
        <w:t>or its</w:t>
      </w:r>
      <w:r>
        <w:rPr>
          <w:spacing w:val="-1"/>
        </w:rPr>
        <w:t xml:space="preserve"> </w:t>
      </w:r>
      <w:r>
        <w:t xml:space="preserve">authorised </w:t>
      </w:r>
      <w:r>
        <w:rPr>
          <w:spacing w:val="-2"/>
        </w:rPr>
        <w:t>representative.</w:t>
      </w:r>
      <w:r>
        <w:t>The notification shall contain the conclusions of the assessment of the quality management system and the reasoned assessment decision.</w:t>
      </w:r>
    </w:p>
    <w:p w14:paraId="7481567A" w14:textId="77777777" w:rsidR="00412AEF" w:rsidRDefault="00000000">
      <w:pPr>
        <w:pStyle w:val="ListParagraph"/>
        <w:numPr>
          <w:ilvl w:val="1"/>
          <w:numId w:val="3"/>
        </w:numPr>
        <w:tabs>
          <w:tab w:val="left" w:pos="1246"/>
        </w:tabs>
        <w:ind w:right="402"/>
        <w:jc w:val="both"/>
        <w:rPr>
          <w:sz w:val="24"/>
        </w:rPr>
      </w:pPr>
      <w:r>
        <w:rPr>
          <w:sz w:val="24"/>
        </w:rPr>
        <w:t>The quality management system as approved shall continue to be implemented and maintained by the provider so that it remains adequate and efficient.</w:t>
      </w:r>
    </w:p>
    <w:p w14:paraId="393D72F5" w14:textId="18D1891E" w:rsidR="00412AEF" w:rsidRPr="00B31F99" w:rsidRDefault="00000000" w:rsidP="00B31F99">
      <w:pPr>
        <w:pStyle w:val="ListParagraph"/>
        <w:numPr>
          <w:ilvl w:val="1"/>
          <w:numId w:val="3"/>
        </w:numPr>
        <w:tabs>
          <w:tab w:val="left" w:pos="1246"/>
        </w:tabs>
        <w:spacing w:before="1"/>
        <w:ind w:right="398"/>
        <w:jc w:val="both"/>
        <w:rPr>
          <w:sz w:val="24"/>
        </w:rPr>
        <w:sectPr w:rsidR="00412AEF" w:rsidRPr="00B31F99">
          <w:pgSz w:w="11910" w:h="16840"/>
          <w:pgMar w:top="1160" w:right="1020" w:bottom="1680" w:left="1020" w:header="0" w:footer="1420" w:gutter="0"/>
          <w:cols w:space="720"/>
        </w:sectPr>
      </w:pPr>
      <w:r w:rsidRPr="00B31F99">
        <w:rPr>
          <w:sz w:val="24"/>
        </w:rPr>
        <w:t>Any intended change to the approved quality management system or the list of AI systems covered by</w:t>
      </w:r>
      <w:r w:rsidRPr="00B31F99">
        <w:rPr>
          <w:spacing w:val="-2"/>
          <w:sz w:val="24"/>
        </w:rPr>
        <w:t xml:space="preserve"> </w:t>
      </w:r>
      <w:r w:rsidRPr="00B31F99">
        <w:rPr>
          <w:sz w:val="24"/>
        </w:rPr>
        <w:t>the latter shall be brought to the attention of the notified body</w:t>
      </w:r>
      <w:r w:rsidRPr="00B31F99">
        <w:rPr>
          <w:spacing w:val="-2"/>
          <w:sz w:val="24"/>
        </w:rPr>
        <w:t xml:space="preserve"> </w:t>
      </w:r>
      <w:r w:rsidRPr="00B31F99">
        <w:rPr>
          <w:sz w:val="24"/>
        </w:rPr>
        <w:t>by the provider.</w:t>
      </w:r>
    </w:p>
    <w:p w14:paraId="085B7872" w14:textId="69AB790B" w:rsidR="00412AEF" w:rsidRDefault="00000000">
      <w:pPr>
        <w:pStyle w:val="BodyText"/>
        <w:ind w:left="1248" w:right="398"/>
        <w:jc w:val="both"/>
      </w:pPr>
      <w:r>
        <w:lastRenderedPageBreak/>
        <w:t>The proposed changes shall be examined by the notified body, which shall decide whether the modified quality management system continues to satisfy the requirements referred to in point 3.2 or whether a reassessment is necessary.The notified body shall notify the provider of its decision. The notification shall contain the conclusions of the examination of the changes and the reasoned assessment decision.</w:t>
      </w:r>
    </w:p>
    <w:p w14:paraId="7EC98BA1" w14:textId="77777777" w:rsidR="00412AEF" w:rsidRDefault="00000000">
      <w:pPr>
        <w:pStyle w:val="ListParagraph"/>
        <w:numPr>
          <w:ilvl w:val="0"/>
          <w:numId w:val="3"/>
        </w:numPr>
        <w:tabs>
          <w:tab w:val="left" w:pos="1245"/>
          <w:tab w:val="left" w:pos="1246"/>
        </w:tabs>
        <w:rPr>
          <w:sz w:val="24"/>
        </w:rPr>
      </w:pPr>
      <w:r>
        <w:rPr>
          <w:sz w:val="24"/>
        </w:rPr>
        <w:t>Control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technical</w:t>
      </w:r>
      <w:r>
        <w:rPr>
          <w:spacing w:val="-1"/>
          <w:sz w:val="24"/>
        </w:rPr>
        <w:t xml:space="preserve"> </w:t>
      </w:r>
      <w:r>
        <w:rPr>
          <w:spacing w:val="-2"/>
          <w:sz w:val="24"/>
        </w:rPr>
        <w:t>documentation.</w:t>
      </w:r>
    </w:p>
    <w:p w14:paraId="04B49855" w14:textId="77777777" w:rsidR="00412AEF" w:rsidRDefault="00000000">
      <w:pPr>
        <w:pStyle w:val="ListParagraph"/>
        <w:numPr>
          <w:ilvl w:val="1"/>
          <w:numId w:val="3"/>
        </w:numPr>
        <w:tabs>
          <w:tab w:val="left" w:pos="1246"/>
        </w:tabs>
        <w:ind w:right="394"/>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w:t>
      </w:r>
      <w:r>
        <w:rPr>
          <w:spacing w:val="80"/>
          <w:sz w:val="24"/>
        </w:rPr>
        <w:t xml:space="preserve"> </w:t>
      </w:r>
      <w:r>
        <w:rPr>
          <w:sz w:val="24"/>
        </w:rPr>
        <w:t>place on the market or put into service and which is covered by the quality management system referred to under point 3.</w:t>
      </w:r>
    </w:p>
    <w:p w14:paraId="2A208408" w14:textId="77777777" w:rsidR="00412AEF" w:rsidRDefault="00000000">
      <w:pPr>
        <w:pStyle w:val="ListParagraph"/>
        <w:numPr>
          <w:ilvl w:val="1"/>
          <w:numId w:val="3"/>
        </w:numPr>
        <w:tabs>
          <w:tab w:val="left" w:pos="1245"/>
          <w:tab w:val="left" w:pos="1246"/>
        </w:tabs>
        <w:rPr>
          <w:sz w:val="24"/>
        </w:rPr>
      </w:pPr>
      <w:r>
        <w:rPr>
          <w:sz w:val="24"/>
        </w:rPr>
        <w:t>The</w:t>
      </w:r>
      <w:r>
        <w:rPr>
          <w:spacing w:val="-4"/>
          <w:sz w:val="24"/>
        </w:rPr>
        <w:t xml:space="preserve"> </w:t>
      </w:r>
      <w:r>
        <w:rPr>
          <w:sz w:val="24"/>
        </w:rPr>
        <w:t>application</w:t>
      </w:r>
      <w:r>
        <w:rPr>
          <w:spacing w:val="-2"/>
          <w:sz w:val="24"/>
        </w:rPr>
        <w:t xml:space="preserve"> </w:t>
      </w:r>
      <w:r>
        <w:rPr>
          <w:sz w:val="24"/>
        </w:rPr>
        <w:t>shall</w:t>
      </w:r>
      <w:r>
        <w:rPr>
          <w:spacing w:val="-2"/>
          <w:sz w:val="24"/>
        </w:rPr>
        <w:t xml:space="preserve"> include:</w:t>
      </w:r>
    </w:p>
    <w:p w14:paraId="12FC741C" w14:textId="77777777" w:rsidR="00412AEF" w:rsidRDefault="00000000">
      <w:pPr>
        <w:pStyle w:val="ListParagraph"/>
        <w:numPr>
          <w:ilvl w:val="2"/>
          <w:numId w:val="3"/>
        </w:numPr>
        <w:tabs>
          <w:tab w:val="left" w:pos="1812"/>
          <w:tab w:val="left" w:pos="1813"/>
        </w:tabs>
        <w:rPr>
          <w:sz w:val="24"/>
        </w:rPr>
      </w:pPr>
      <w:r>
        <w:rPr>
          <w:sz w:val="24"/>
        </w:rPr>
        <w:t>the</w:t>
      </w:r>
      <w:r>
        <w:rPr>
          <w:spacing w:val="-1"/>
          <w:sz w:val="24"/>
        </w:rPr>
        <w:t xml:space="preserve"> </w:t>
      </w:r>
      <w:r>
        <w:rPr>
          <w:sz w:val="24"/>
        </w:rPr>
        <w:t>name</w:t>
      </w:r>
      <w:r>
        <w:rPr>
          <w:spacing w:val="-1"/>
          <w:sz w:val="24"/>
        </w:rPr>
        <w:t xml:space="preserve"> </w:t>
      </w:r>
      <w:r>
        <w:rPr>
          <w:sz w:val="24"/>
        </w:rPr>
        <w:t>and address</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provider;</w:t>
      </w:r>
    </w:p>
    <w:p w14:paraId="48B49061" w14:textId="77777777" w:rsidR="00412AEF" w:rsidRDefault="00000000">
      <w:pPr>
        <w:pStyle w:val="ListParagraph"/>
        <w:numPr>
          <w:ilvl w:val="2"/>
          <w:numId w:val="3"/>
        </w:numPr>
        <w:tabs>
          <w:tab w:val="left" w:pos="1812"/>
          <w:tab w:val="left" w:pos="1813"/>
        </w:tabs>
        <w:ind w:right="397"/>
        <w:rPr>
          <w:sz w:val="24"/>
        </w:rPr>
      </w:pPr>
      <w:r>
        <w:rPr>
          <w:sz w:val="24"/>
        </w:rPr>
        <w:t>a</w:t>
      </w:r>
      <w:r>
        <w:rPr>
          <w:spacing w:val="27"/>
          <w:sz w:val="24"/>
        </w:rPr>
        <w:t xml:space="preserve"> </w:t>
      </w:r>
      <w:r>
        <w:rPr>
          <w:sz w:val="24"/>
        </w:rPr>
        <w:t>written</w:t>
      </w:r>
      <w:r>
        <w:rPr>
          <w:spacing w:val="27"/>
          <w:sz w:val="24"/>
        </w:rPr>
        <w:t xml:space="preserve"> </w:t>
      </w:r>
      <w:r>
        <w:rPr>
          <w:sz w:val="24"/>
        </w:rPr>
        <w:t>declaration</w:t>
      </w:r>
      <w:r>
        <w:rPr>
          <w:spacing w:val="27"/>
          <w:sz w:val="24"/>
        </w:rPr>
        <w:t xml:space="preserve"> </w:t>
      </w:r>
      <w:r>
        <w:rPr>
          <w:sz w:val="24"/>
        </w:rPr>
        <w:t>that</w:t>
      </w:r>
      <w:r>
        <w:rPr>
          <w:spacing w:val="27"/>
          <w:sz w:val="24"/>
        </w:rPr>
        <w:t xml:space="preserve"> </w:t>
      </w:r>
      <w:r>
        <w:rPr>
          <w:sz w:val="24"/>
        </w:rPr>
        <w:t>the</w:t>
      </w:r>
      <w:r>
        <w:rPr>
          <w:spacing w:val="27"/>
          <w:sz w:val="24"/>
        </w:rPr>
        <w:t xml:space="preserve"> </w:t>
      </w:r>
      <w:r>
        <w:rPr>
          <w:sz w:val="24"/>
        </w:rPr>
        <w:t>same</w:t>
      </w:r>
      <w:r>
        <w:rPr>
          <w:spacing w:val="27"/>
          <w:sz w:val="24"/>
        </w:rPr>
        <w:t xml:space="preserve"> </w:t>
      </w:r>
      <w:r>
        <w:rPr>
          <w:sz w:val="24"/>
        </w:rPr>
        <w:t>application</w:t>
      </w:r>
      <w:r>
        <w:rPr>
          <w:spacing w:val="27"/>
          <w:sz w:val="24"/>
        </w:rPr>
        <w:t xml:space="preserve"> </w:t>
      </w:r>
      <w:r>
        <w:rPr>
          <w:sz w:val="24"/>
        </w:rPr>
        <w:t>has</w:t>
      </w:r>
      <w:r>
        <w:rPr>
          <w:spacing w:val="27"/>
          <w:sz w:val="24"/>
        </w:rPr>
        <w:t xml:space="preserve"> </w:t>
      </w:r>
      <w:r>
        <w:rPr>
          <w:sz w:val="24"/>
        </w:rPr>
        <w:t>not</w:t>
      </w:r>
      <w:r>
        <w:rPr>
          <w:spacing w:val="27"/>
          <w:sz w:val="24"/>
        </w:rPr>
        <w:t xml:space="preserve"> </w:t>
      </w:r>
      <w:r>
        <w:rPr>
          <w:sz w:val="24"/>
        </w:rPr>
        <w:t>been</w:t>
      </w:r>
      <w:r>
        <w:rPr>
          <w:spacing w:val="27"/>
          <w:sz w:val="24"/>
        </w:rPr>
        <w:t xml:space="preserve"> </w:t>
      </w:r>
      <w:r>
        <w:rPr>
          <w:sz w:val="24"/>
        </w:rPr>
        <w:t>lodged</w:t>
      </w:r>
      <w:r>
        <w:rPr>
          <w:spacing w:val="27"/>
          <w:sz w:val="24"/>
        </w:rPr>
        <w:t xml:space="preserve"> </w:t>
      </w:r>
      <w:r>
        <w:rPr>
          <w:sz w:val="24"/>
        </w:rPr>
        <w:t>with</w:t>
      </w:r>
      <w:r>
        <w:rPr>
          <w:spacing w:val="29"/>
          <w:sz w:val="24"/>
        </w:rPr>
        <w:t xml:space="preserve"> </w:t>
      </w:r>
      <w:r>
        <w:rPr>
          <w:sz w:val="24"/>
        </w:rPr>
        <w:t>any other notified body;</w:t>
      </w:r>
    </w:p>
    <w:p w14:paraId="5BBAF60D" w14:textId="77777777" w:rsidR="00412AEF" w:rsidRDefault="00000000">
      <w:pPr>
        <w:pStyle w:val="ListParagraph"/>
        <w:numPr>
          <w:ilvl w:val="2"/>
          <w:numId w:val="3"/>
        </w:numPr>
        <w:tabs>
          <w:tab w:val="left" w:pos="1812"/>
          <w:tab w:val="left" w:pos="1813"/>
        </w:tabs>
        <w:rPr>
          <w:sz w:val="24"/>
        </w:rPr>
      </w:pPr>
      <w:r>
        <w:rPr>
          <w:sz w:val="24"/>
        </w:rPr>
        <w:t>the</w:t>
      </w:r>
      <w:r>
        <w:rPr>
          <w:spacing w:val="-2"/>
          <w:sz w:val="24"/>
        </w:rPr>
        <w:t xml:space="preserve"> </w:t>
      </w:r>
      <w:r>
        <w:rPr>
          <w:sz w:val="24"/>
        </w:rPr>
        <w:t>technical</w:t>
      </w:r>
      <w:r>
        <w:rPr>
          <w:spacing w:val="-2"/>
          <w:sz w:val="24"/>
        </w:rPr>
        <w:t xml:space="preserve"> </w:t>
      </w:r>
      <w:r>
        <w:rPr>
          <w:sz w:val="24"/>
        </w:rPr>
        <w:t>documentation</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Annex</w:t>
      </w:r>
      <w:r>
        <w:rPr>
          <w:spacing w:val="1"/>
          <w:sz w:val="24"/>
        </w:rPr>
        <w:t xml:space="preserve"> </w:t>
      </w:r>
      <w:r>
        <w:rPr>
          <w:spacing w:val="-5"/>
          <w:sz w:val="24"/>
        </w:rPr>
        <w:t>IV.</w:t>
      </w:r>
    </w:p>
    <w:p w14:paraId="3E0D701E" w14:textId="77777777" w:rsidR="00412AEF" w:rsidRDefault="00000000">
      <w:pPr>
        <w:pStyle w:val="ListParagraph"/>
        <w:numPr>
          <w:ilvl w:val="1"/>
          <w:numId w:val="3"/>
        </w:numPr>
        <w:tabs>
          <w:tab w:val="left" w:pos="1246"/>
        </w:tabs>
        <w:ind w:right="395"/>
        <w:jc w:val="both"/>
        <w:rPr>
          <w:sz w:val="24"/>
        </w:rPr>
      </w:pPr>
      <w:r>
        <w:rPr>
          <w:sz w:val="24"/>
        </w:rPr>
        <w:t>The technical documentation shall be examined by the notified body. To this</w:t>
      </w:r>
      <w:r>
        <w:rPr>
          <w:spacing w:val="40"/>
          <w:sz w:val="24"/>
        </w:rPr>
        <w:t xml:space="preserve"> </w:t>
      </w:r>
      <w:r>
        <w:rPr>
          <w:sz w:val="24"/>
        </w:rPr>
        <w:t>purpose, the notified body shall be granted full access to the training and testing datasets used by the provider, including through application programming interfaces (API) or other appropriate means and tools enabling remote access.</w:t>
      </w:r>
    </w:p>
    <w:p w14:paraId="355BE802" w14:textId="77777777" w:rsidR="00412AEF" w:rsidRDefault="00000000">
      <w:pPr>
        <w:pStyle w:val="ListParagraph"/>
        <w:numPr>
          <w:ilvl w:val="1"/>
          <w:numId w:val="3"/>
        </w:numPr>
        <w:tabs>
          <w:tab w:val="left" w:pos="1246"/>
        </w:tabs>
        <w:spacing w:before="1"/>
        <w:ind w:right="397"/>
        <w:jc w:val="both"/>
        <w:rPr>
          <w:sz w:val="24"/>
        </w:rPr>
      </w:pPr>
      <w:r>
        <w:rPr>
          <w:sz w:val="24"/>
        </w:rPr>
        <w:t>In examining the technical documentation, the notified body may require that the provider supplies further evidence or carries out further tests so as to enable a proper assessment of conformity of the AI system with the requirements set out in Title III, Chapter 2. Whenever the notified body is not satisfied with the tests carried out by</w:t>
      </w:r>
      <w:r>
        <w:rPr>
          <w:spacing w:val="40"/>
          <w:sz w:val="24"/>
        </w:rPr>
        <w:t xml:space="preserve"> </w:t>
      </w:r>
      <w:r>
        <w:rPr>
          <w:sz w:val="24"/>
        </w:rPr>
        <w:t>the provider, the notified body shall directly carry out adequate tests, as appropriate.</w:t>
      </w:r>
    </w:p>
    <w:p w14:paraId="39DC03E6" w14:textId="77777777" w:rsidR="00412AEF" w:rsidRDefault="00000000">
      <w:pPr>
        <w:pStyle w:val="ListParagraph"/>
        <w:numPr>
          <w:ilvl w:val="1"/>
          <w:numId w:val="3"/>
        </w:numPr>
        <w:tabs>
          <w:tab w:val="left" w:pos="1246"/>
        </w:tabs>
        <w:spacing w:before="1"/>
        <w:ind w:right="394"/>
        <w:jc w:val="both"/>
        <w:rPr>
          <w:sz w:val="24"/>
        </w:rPr>
      </w:pPr>
      <w:r>
        <w:rPr>
          <w:sz w:val="24"/>
        </w:rPr>
        <w:t>Where necessary to assess the conformity of the high-risk AI system with the requirements set out in Title III, Chapter 2 and upon a reasoned request, the notified body shall also be granted access to the source code of the AI system.</w:t>
      </w:r>
    </w:p>
    <w:p w14:paraId="0CEFA2B5" w14:textId="724F8757" w:rsidR="00412AEF" w:rsidRDefault="00000000" w:rsidP="00FB1C10">
      <w:pPr>
        <w:pStyle w:val="BodyText"/>
        <w:ind w:left="1248" w:right="391"/>
        <w:jc w:val="both"/>
        <w:sectPr w:rsidR="00412AEF">
          <w:pgSz w:w="11910" w:h="16840"/>
          <w:pgMar w:top="1040" w:right="1020" w:bottom="1680" w:left="1020" w:header="0" w:footer="1420" w:gutter="0"/>
          <w:cols w:space="720"/>
        </w:sectPr>
      </w:pPr>
      <w:r>
        <w:t>The decision shall be notified to the provider or its authorised representative. The notification shall contain the conclusions of the assessment of the technical documentation and the reasoned assessment decision.Where the AI system is in conformity with the requirements set out in Title III, Chapter 2, an EU technical documentation assessment certificate shall be issued by the notified body. The certificate shall indicate the name and address of the provider, the conclusions of the examination, the conditions (if any) for its validity and the</w:t>
      </w:r>
      <w:r>
        <w:rPr>
          <w:spacing w:val="40"/>
        </w:rPr>
        <w:t xml:space="preserve"> </w:t>
      </w:r>
      <w:r>
        <w:t>data necessary for the identification of the AI system.</w:t>
      </w:r>
    </w:p>
    <w:p w14:paraId="63723750" w14:textId="7F1371F6" w:rsidR="00412AEF" w:rsidRDefault="00000000">
      <w:pPr>
        <w:pStyle w:val="BodyText"/>
        <w:ind w:left="1248" w:right="397"/>
        <w:jc w:val="both"/>
      </w:pPr>
      <w:r>
        <w:lastRenderedPageBreak/>
        <w:t>The certificate and its annexes shall contain all relevant information to allow the conformity of the AI system to be evaluated, and to allow for control of the AI system while in use, where applicable.Where the AI system is not in conformity with the requirements set out in Title III, Chapter 2, the notified body shall refuse to issue an EU technical documentation assessment certificate and shall inform the applicant accordingly, giving detailed reasons for its refusal.Where the AI system does not meet the requirement relating to the data used to train it, re-training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non-compliance.</w:t>
      </w:r>
    </w:p>
    <w:p w14:paraId="14890DDA" w14:textId="77777777" w:rsidR="00412AEF" w:rsidRDefault="00000000">
      <w:pPr>
        <w:pStyle w:val="ListParagraph"/>
        <w:numPr>
          <w:ilvl w:val="1"/>
          <w:numId w:val="3"/>
        </w:numPr>
        <w:tabs>
          <w:tab w:val="left" w:pos="1246"/>
        </w:tabs>
        <w:ind w:right="396"/>
        <w:jc w:val="both"/>
        <w:rPr>
          <w:sz w:val="24"/>
        </w:rPr>
      </w:pPr>
      <w:r>
        <w:rPr>
          <w:sz w:val="24"/>
        </w:rPr>
        <w:t>Any change to the AI system that could affect the compliance of the AI system with the requirements or its intended purpose shall be approved by the notified body</w:t>
      </w:r>
      <w:r>
        <w:rPr>
          <w:spacing w:val="40"/>
          <w:sz w:val="24"/>
        </w:rPr>
        <w:t xml:space="preserve"> </w:t>
      </w:r>
      <w:r>
        <w:rPr>
          <w:sz w:val="24"/>
        </w:rPr>
        <w:t>which issued the EU technical documentation assessment certificate. The provider shall inform such notified body of its intention to introduce any of the above- mentioned changes or if it becomes otherwise aware of the occurrence of such changes. The intended changes shall be assessed by the notified body which shall decide whether those changes require a new conformity assessment in accordance with Article 43(4) or whether they could be 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14:paraId="364E843A" w14:textId="77777777" w:rsidR="00412AEF" w:rsidRDefault="00000000">
      <w:pPr>
        <w:pStyle w:val="ListParagraph"/>
        <w:numPr>
          <w:ilvl w:val="0"/>
          <w:numId w:val="3"/>
        </w:numPr>
        <w:tabs>
          <w:tab w:val="left" w:pos="1245"/>
          <w:tab w:val="left" w:pos="1246"/>
        </w:tabs>
        <w:spacing w:before="1"/>
        <w:rPr>
          <w:sz w:val="24"/>
        </w:rPr>
      </w:pPr>
      <w:r>
        <w:rPr>
          <w:sz w:val="24"/>
        </w:rPr>
        <w:t>Surveillance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approved</w:t>
      </w:r>
      <w:r>
        <w:rPr>
          <w:spacing w:val="-1"/>
          <w:sz w:val="24"/>
        </w:rPr>
        <w:t xml:space="preserve"> </w:t>
      </w:r>
      <w:r>
        <w:rPr>
          <w:sz w:val="24"/>
        </w:rPr>
        <w:t>quality</w:t>
      </w:r>
      <w:r>
        <w:rPr>
          <w:spacing w:val="-5"/>
          <w:sz w:val="24"/>
        </w:rPr>
        <w:t xml:space="preserve"> </w:t>
      </w:r>
      <w:r>
        <w:rPr>
          <w:sz w:val="24"/>
        </w:rPr>
        <w:t>management</w:t>
      </w:r>
      <w:r>
        <w:rPr>
          <w:spacing w:val="1"/>
          <w:sz w:val="24"/>
        </w:rPr>
        <w:t xml:space="preserve"> </w:t>
      </w:r>
      <w:r>
        <w:rPr>
          <w:spacing w:val="-2"/>
          <w:sz w:val="24"/>
        </w:rPr>
        <w:t>system.</w:t>
      </w:r>
    </w:p>
    <w:p w14:paraId="3C8FB732" w14:textId="77777777" w:rsidR="00412AEF" w:rsidRDefault="00000000">
      <w:pPr>
        <w:pStyle w:val="ListParagraph"/>
        <w:numPr>
          <w:ilvl w:val="1"/>
          <w:numId w:val="3"/>
        </w:numPr>
        <w:tabs>
          <w:tab w:val="left" w:pos="1246"/>
        </w:tabs>
        <w:spacing w:before="1"/>
        <w:ind w:right="398"/>
        <w:jc w:val="both"/>
        <w:rPr>
          <w:sz w:val="24"/>
        </w:rPr>
      </w:pPr>
      <w:r>
        <w:rPr>
          <w:sz w:val="24"/>
        </w:rPr>
        <w:t>The purpose of the surveillance carried out by</w:t>
      </w:r>
      <w:r>
        <w:rPr>
          <w:spacing w:val="-4"/>
          <w:sz w:val="24"/>
        </w:rPr>
        <w:t xml:space="preserve"> </w:t>
      </w:r>
      <w:r>
        <w:rPr>
          <w:sz w:val="24"/>
        </w:rPr>
        <w:t>the notified body</w:t>
      </w:r>
      <w:r>
        <w:rPr>
          <w:spacing w:val="-4"/>
          <w:sz w:val="24"/>
        </w:rPr>
        <w:t xml:space="preserve"> </w:t>
      </w:r>
      <w:r>
        <w:rPr>
          <w:sz w:val="24"/>
        </w:rPr>
        <w:t>referred to in Point 3 is to make</w:t>
      </w:r>
      <w:r>
        <w:rPr>
          <w:spacing w:val="-2"/>
          <w:sz w:val="24"/>
        </w:rPr>
        <w:t xml:space="preserve"> </w:t>
      </w:r>
      <w:r>
        <w:rPr>
          <w:sz w:val="24"/>
        </w:rPr>
        <w:t>sure</w:t>
      </w:r>
      <w:r>
        <w:rPr>
          <w:spacing w:val="-2"/>
          <w:sz w:val="24"/>
        </w:rPr>
        <w:t xml:space="preserve"> </w:t>
      </w:r>
      <w:r>
        <w:rPr>
          <w:sz w:val="24"/>
        </w:rPr>
        <w:t>that the</w:t>
      </w:r>
      <w:r>
        <w:rPr>
          <w:spacing w:val="-1"/>
          <w:sz w:val="24"/>
        </w:rPr>
        <w:t xml:space="preserve"> </w:t>
      </w:r>
      <w:r>
        <w:rPr>
          <w:sz w:val="24"/>
        </w:rPr>
        <w:t>provider</w:t>
      </w:r>
      <w:r>
        <w:rPr>
          <w:spacing w:val="-1"/>
          <w:sz w:val="24"/>
        </w:rPr>
        <w:t xml:space="preserve"> </w:t>
      </w:r>
      <w:r>
        <w:rPr>
          <w:sz w:val="24"/>
        </w:rPr>
        <w:t>duly</w:t>
      </w:r>
      <w:r>
        <w:rPr>
          <w:spacing w:val="-3"/>
          <w:sz w:val="24"/>
        </w:rPr>
        <w:t xml:space="preserve"> </w:t>
      </w:r>
      <w:r>
        <w:rPr>
          <w:sz w:val="24"/>
        </w:rPr>
        <w:t>fulfils the</w:t>
      </w:r>
      <w:r>
        <w:rPr>
          <w:spacing w:val="-1"/>
          <w:sz w:val="24"/>
        </w:rPr>
        <w:t xml:space="preserve"> </w:t>
      </w:r>
      <w:r>
        <w:rPr>
          <w:sz w:val="24"/>
        </w:rPr>
        <w:t>terms and conditions of</w:t>
      </w:r>
      <w:r>
        <w:rPr>
          <w:spacing w:val="-1"/>
          <w:sz w:val="24"/>
        </w:rPr>
        <w:t xml:space="preserve"> </w:t>
      </w:r>
      <w:r>
        <w:rPr>
          <w:sz w:val="24"/>
        </w:rPr>
        <w:t>the</w:t>
      </w:r>
      <w:r>
        <w:rPr>
          <w:spacing w:val="-1"/>
          <w:sz w:val="24"/>
        </w:rPr>
        <w:t xml:space="preserve"> </w:t>
      </w:r>
      <w:r>
        <w:rPr>
          <w:sz w:val="24"/>
        </w:rPr>
        <w:t>approved quality management system.</w:t>
      </w:r>
    </w:p>
    <w:p w14:paraId="2502AF97" w14:textId="77777777" w:rsidR="00412AEF" w:rsidRDefault="00000000">
      <w:pPr>
        <w:pStyle w:val="ListParagraph"/>
        <w:numPr>
          <w:ilvl w:val="1"/>
          <w:numId w:val="3"/>
        </w:numPr>
        <w:tabs>
          <w:tab w:val="left" w:pos="1246"/>
        </w:tabs>
        <w:spacing w:before="1"/>
        <w:ind w:right="398"/>
        <w:jc w:val="both"/>
        <w:rPr>
          <w:sz w:val="24"/>
        </w:rPr>
      </w:pPr>
      <w:r>
        <w:rPr>
          <w:sz w:val="24"/>
        </w:rPr>
        <w:t>For assessment purposes, the provider shall allow the notified body to access the premises where the design, development, testing of the AI systems is taking place. The provider shall further share with the notified body all necessary information.</w:t>
      </w:r>
    </w:p>
    <w:p w14:paraId="54F9C868" w14:textId="77777777" w:rsidR="00412AEF" w:rsidRDefault="00000000">
      <w:pPr>
        <w:pStyle w:val="ListParagraph"/>
        <w:numPr>
          <w:ilvl w:val="1"/>
          <w:numId w:val="3"/>
        </w:numPr>
        <w:tabs>
          <w:tab w:val="left" w:pos="1246"/>
        </w:tabs>
        <w:ind w:right="399"/>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 may carry out additional tests of the AI systems for which an EU technical documentation assessment certificate was issued.</w:t>
      </w:r>
    </w:p>
    <w:p w14:paraId="0D8A1E38" w14:textId="77777777" w:rsidR="00412AEF" w:rsidRDefault="00412AEF">
      <w:pPr>
        <w:jc w:val="both"/>
        <w:rPr>
          <w:sz w:val="24"/>
        </w:rPr>
        <w:sectPr w:rsidR="00412AEF">
          <w:pgSz w:w="11910" w:h="16840"/>
          <w:pgMar w:top="1040" w:right="1020" w:bottom="1680" w:left="1020" w:header="0" w:footer="1420" w:gutter="0"/>
          <w:cols w:space="720"/>
        </w:sectPr>
      </w:pPr>
    </w:p>
    <w:p w14:paraId="06B5F50F" w14:textId="77777777" w:rsidR="00412AEF" w:rsidRDefault="00000000">
      <w:pPr>
        <w:pStyle w:val="Heading3"/>
        <w:spacing w:before="73"/>
        <w:ind w:left="414"/>
      </w:pPr>
      <w:r>
        <w:lastRenderedPageBreak/>
        <w:t>ANNEX</w:t>
      </w:r>
      <w:r>
        <w:rPr>
          <w:spacing w:val="-5"/>
        </w:rPr>
        <w:t xml:space="preserve"> </w:t>
      </w:r>
      <w:r>
        <w:rPr>
          <w:spacing w:val="-4"/>
        </w:rPr>
        <w:t>VIII</w:t>
      </w:r>
    </w:p>
    <w:p w14:paraId="0D86E218" w14:textId="77777777" w:rsidR="00412AEF" w:rsidRDefault="00000000">
      <w:pPr>
        <w:ind w:left="687" w:right="687"/>
        <w:jc w:val="center"/>
        <w:rPr>
          <w:b/>
          <w:sz w:val="24"/>
        </w:rPr>
      </w:pPr>
      <w:r>
        <w:rPr>
          <w:b/>
          <w:sz w:val="24"/>
        </w:rPr>
        <w:t>INFORMATION</w:t>
      </w:r>
      <w:r>
        <w:rPr>
          <w:b/>
          <w:spacing w:val="-6"/>
          <w:sz w:val="24"/>
        </w:rPr>
        <w:t xml:space="preserve"> </w:t>
      </w:r>
      <w:r>
        <w:rPr>
          <w:b/>
          <w:sz w:val="24"/>
        </w:rPr>
        <w:t>TO</w:t>
      </w:r>
      <w:r>
        <w:rPr>
          <w:b/>
          <w:spacing w:val="-5"/>
          <w:sz w:val="24"/>
        </w:rPr>
        <w:t xml:space="preserve"> </w:t>
      </w:r>
      <w:r>
        <w:rPr>
          <w:b/>
          <w:sz w:val="24"/>
        </w:rPr>
        <w:t>BE</w:t>
      </w:r>
      <w:r>
        <w:rPr>
          <w:b/>
          <w:spacing w:val="-5"/>
          <w:sz w:val="24"/>
        </w:rPr>
        <w:t xml:space="preserve"> </w:t>
      </w:r>
      <w:r>
        <w:rPr>
          <w:b/>
          <w:sz w:val="24"/>
        </w:rPr>
        <w:t>SUBMITTED</w:t>
      </w:r>
      <w:r>
        <w:rPr>
          <w:b/>
          <w:spacing w:val="-6"/>
          <w:sz w:val="24"/>
        </w:rPr>
        <w:t xml:space="preserve"> </w:t>
      </w:r>
      <w:r>
        <w:rPr>
          <w:b/>
          <w:sz w:val="24"/>
        </w:rPr>
        <w:t>UPON</w:t>
      </w:r>
      <w:r>
        <w:rPr>
          <w:b/>
          <w:spacing w:val="-5"/>
          <w:sz w:val="24"/>
        </w:rPr>
        <w:t xml:space="preserve"> </w:t>
      </w:r>
      <w:r>
        <w:rPr>
          <w:b/>
          <w:sz w:val="24"/>
        </w:rPr>
        <w:t>THE</w:t>
      </w:r>
      <w:r>
        <w:rPr>
          <w:b/>
          <w:spacing w:val="-4"/>
          <w:sz w:val="24"/>
        </w:rPr>
        <w:t xml:space="preserve"> </w:t>
      </w:r>
      <w:r>
        <w:rPr>
          <w:b/>
          <w:sz w:val="24"/>
        </w:rPr>
        <w:t>REGISTRATION</w:t>
      </w:r>
      <w:r>
        <w:rPr>
          <w:b/>
          <w:spacing w:val="-6"/>
          <w:sz w:val="24"/>
        </w:rPr>
        <w:t xml:space="preserve"> </w:t>
      </w:r>
      <w:r>
        <w:rPr>
          <w:b/>
          <w:sz w:val="24"/>
        </w:rPr>
        <w:t>OF</w:t>
      </w:r>
      <w:r>
        <w:rPr>
          <w:b/>
          <w:spacing w:val="-3"/>
          <w:sz w:val="24"/>
        </w:rPr>
        <w:t xml:space="preserve"> </w:t>
      </w:r>
      <w:r>
        <w:rPr>
          <w:b/>
          <w:sz w:val="24"/>
        </w:rPr>
        <w:t>HIGH- RISK AI SYSTEMS IN ACCORDANCE WITH ARTICLE 51</w:t>
      </w:r>
    </w:p>
    <w:p w14:paraId="303C98FB" w14:textId="77777777" w:rsidR="00412AEF" w:rsidRDefault="00000000">
      <w:pPr>
        <w:pStyle w:val="BodyText"/>
        <w:ind w:left="396" w:right="401"/>
      </w:pPr>
      <w:r>
        <w:t>The</w:t>
      </w:r>
      <w:r>
        <w:rPr>
          <w:spacing w:val="34"/>
        </w:rPr>
        <w:t xml:space="preserve"> </w:t>
      </w:r>
      <w:r>
        <w:t>following</w:t>
      </w:r>
      <w:r>
        <w:rPr>
          <w:spacing w:val="33"/>
        </w:rPr>
        <w:t xml:space="preserve"> </w:t>
      </w:r>
      <w:r>
        <w:t>information</w:t>
      </w:r>
      <w:r>
        <w:rPr>
          <w:spacing w:val="35"/>
        </w:rPr>
        <w:t xml:space="preserve"> </w:t>
      </w:r>
      <w:r>
        <w:t>shall</w:t>
      </w:r>
      <w:r>
        <w:rPr>
          <w:spacing w:val="35"/>
        </w:rPr>
        <w:t xml:space="preserve"> </w:t>
      </w:r>
      <w:r>
        <w:t>be</w:t>
      </w:r>
      <w:r>
        <w:rPr>
          <w:spacing w:val="34"/>
        </w:rPr>
        <w:t xml:space="preserve"> </w:t>
      </w:r>
      <w:r>
        <w:t>provided</w:t>
      </w:r>
      <w:r>
        <w:rPr>
          <w:spacing w:val="35"/>
        </w:rPr>
        <w:t xml:space="preserve"> </w:t>
      </w:r>
      <w:r>
        <w:t>and</w:t>
      </w:r>
      <w:r>
        <w:rPr>
          <w:spacing w:val="35"/>
        </w:rPr>
        <w:t xml:space="preserve"> </w:t>
      </w:r>
      <w:r>
        <w:t>thereafter</w:t>
      </w:r>
      <w:r>
        <w:rPr>
          <w:spacing w:val="34"/>
        </w:rPr>
        <w:t xml:space="preserve"> </w:t>
      </w:r>
      <w:r>
        <w:t>kept</w:t>
      </w:r>
      <w:r>
        <w:rPr>
          <w:spacing w:val="35"/>
        </w:rPr>
        <w:t xml:space="preserve"> </w:t>
      </w:r>
      <w:r>
        <w:t>up</w:t>
      </w:r>
      <w:r>
        <w:rPr>
          <w:spacing w:val="35"/>
        </w:rPr>
        <w:t xml:space="preserve"> </w:t>
      </w:r>
      <w:r>
        <w:t>to</w:t>
      </w:r>
      <w:r>
        <w:rPr>
          <w:spacing w:val="35"/>
        </w:rPr>
        <w:t xml:space="preserve"> </w:t>
      </w:r>
      <w:r>
        <w:t>date</w:t>
      </w:r>
      <w:r>
        <w:rPr>
          <w:spacing w:val="34"/>
        </w:rPr>
        <w:t xml:space="preserve"> </w:t>
      </w:r>
      <w:r>
        <w:t>with</w:t>
      </w:r>
      <w:r>
        <w:rPr>
          <w:spacing w:val="35"/>
        </w:rPr>
        <w:t xml:space="preserve"> </w:t>
      </w:r>
      <w:r>
        <w:t>regard</w:t>
      </w:r>
      <w:r>
        <w:rPr>
          <w:spacing w:val="34"/>
        </w:rPr>
        <w:t xml:space="preserve"> </w:t>
      </w:r>
      <w:r>
        <w:t>to high-risk AI systems to be registered in accordance with Article 51.</w:t>
      </w:r>
    </w:p>
    <w:p w14:paraId="7A3D945D" w14:textId="77777777" w:rsidR="00412AEF" w:rsidRDefault="00000000">
      <w:pPr>
        <w:pStyle w:val="ListParagraph"/>
        <w:numPr>
          <w:ilvl w:val="0"/>
          <w:numId w:val="2"/>
        </w:numPr>
        <w:tabs>
          <w:tab w:val="left" w:pos="1245"/>
          <w:tab w:val="left" w:pos="1246"/>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4D07C5A1" w14:textId="77777777" w:rsidR="00412AEF" w:rsidRDefault="00000000">
      <w:pPr>
        <w:pStyle w:val="ListParagraph"/>
        <w:numPr>
          <w:ilvl w:val="0"/>
          <w:numId w:val="2"/>
        </w:numPr>
        <w:tabs>
          <w:tab w:val="left" w:pos="1245"/>
          <w:tab w:val="left" w:pos="1246"/>
        </w:tabs>
        <w:ind w:right="401"/>
        <w:jc w:val="both"/>
        <w:rPr>
          <w:sz w:val="24"/>
        </w:rPr>
      </w:pPr>
      <w:r>
        <w:rPr>
          <w:sz w:val="24"/>
        </w:rPr>
        <w:t>Where submission of information is carried out by another person on behalf of the provider, the name, address and contact details of that person;</w:t>
      </w:r>
    </w:p>
    <w:p w14:paraId="27C18098" w14:textId="77777777" w:rsidR="00412AEF" w:rsidRDefault="00000000">
      <w:pPr>
        <w:pStyle w:val="ListParagraph"/>
        <w:numPr>
          <w:ilvl w:val="0"/>
          <w:numId w:val="2"/>
        </w:numPr>
        <w:tabs>
          <w:tab w:val="left" w:pos="1245"/>
          <w:tab w:val="left" w:pos="1246"/>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authorised</w:t>
      </w:r>
      <w:r>
        <w:rPr>
          <w:spacing w:val="-1"/>
          <w:sz w:val="24"/>
        </w:rPr>
        <w:t xml:space="preserve"> </w:t>
      </w:r>
      <w:r>
        <w:rPr>
          <w:sz w:val="24"/>
        </w:rPr>
        <w:t>representative,</w:t>
      </w:r>
      <w:r>
        <w:rPr>
          <w:spacing w:val="-1"/>
          <w:sz w:val="24"/>
        </w:rPr>
        <w:t xml:space="preserve"> </w:t>
      </w:r>
      <w:r>
        <w:rPr>
          <w:sz w:val="24"/>
        </w:rPr>
        <w:t>where</w:t>
      </w:r>
      <w:r>
        <w:rPr>
          <w:spacing w:val="-1"/>
          <w:sz w:val="24"/>
        </w:rPr>
        <w:t xml:space="preserve"> </w:t>
      </w:r>
      <w:r>
        <w:rPr>
          <w:spacing w:val="-2"/>
          <w:sz w:val="24"/>
        </w:rPr>
        <w:t>applicable;</w:t>
      </w:r>
    </w:p>
    <w:p w14:paraId="50828E95" w14:textId="77777777" w:rsidR="00412AEF" w:rsidRDefault="00000000">
      <w:pPr>
        <w:pStyle w:val="ListParagraph"/>
        <w:numPr>
          <w:ilvl w:val="0"/>
          <w:numId w:val="2"/>
        </w:numPr>
        <w:tabs>
          <w:tab w:val="left" w:pos="1245"/>
          <w:tab w:val="left" w:pos="1246"/>
        </w:tabs>
        <w:ind w:right="396"/>
        <w:jc w:val="both"/>
        <w:rPr>
          <w:sz w:val="24"/>
        </w:rPr>
      </w:pPr>
      <w:r>
        <w:rPr>
          <w:sz w:val="24"/>
        </w:rPr>
        <w:t>AI system trade name and any additional unambiguous reference allowing identification and traceability of the AI system;</w:t>
      </w:r>
    </w:p>
    <w:p w14:paraId="3AB6F600" w14:textId="77777777" w:rsidR="00412AEF" w:rsidRDefault="00000000">
      <w:pPr>
        <w:pStyle w:val="ListParagraph"/>
        <w:numPr>
          <w:ilvl w:val="0"/>
          <w:numId w:val="2"/>
        </w:numPr>
        <w:tabs>
          <w:tab w:val="left" w:pos="1245"/>
          <w:tab w:val="left" w:pos="1246"/>
        </w:tabs>
        <w:rPr>
          <w:sz w:val="24"/>
        </w:rPr>
      </w:pP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intended</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AI</w:t>
      </w:r>
      <w:r>
        <w:rPr>
          <w:spacing w:val="-4"/>
          <w:sz w:val="24"/>
        </w:rPr>
        <w:t xml:space="preserve"> </w:t>
      </w:r>
      <w:r>
        <w:rPr>
          <w:spacing w:val="-2"/>
          <w:sz w:val="24"/>
        </w:rPr>
        <w:t>system;</w:t>
      </w:r>
    </w:p>
    <w:p w14:paraId="0C72FA61" w14:textId="77777777" w:rsidR="00412AEF" w:rsidRDefault="00000000">
      <w:pPr>
        <w:pStyle w:val="ListParagraph"/>
        <w:numPr>
          <w:ilvl w:val="0"/>
          <w:numId w:val="2"/>
        </w:numPr>
        <w:tabs>
          <w:tab w:val="left" w:pos="1245"/>
          <w:tab w:val="left" w:pos="1246"/>
        </w:tabs>
        <w:ind w:right="403"/>
        <w:jc w:val="both"/>
        <w:rPr>
          <w:sz w:val="24"/>
        </w:rPr>
      </w:pPr>
      <w:r>
        <w:rPr>
          <w:sz w:val="24"/>
        </w:rPr>
        <w:t>Status of the AI system (on the market, or in service; no longer placed on the market/in service, recalled);</w:t>
      </w:r>
    </w:p>
    <w:p w14:paraId="2D62F8F0" w14:textId="77777777" w:rsidR="00412AEF" w:rsidRDefault="00000000">
      <w:pPr>
        <w:pStyle w:val="ListParagraph"/>
        <w:numPr>
          <w:ilvl w:val="0"/>
          <w:numId w:val="2"/>
        </w:numPr>
        <w:tabs>
          <w:tab w:val="left" w:pos="1245"/>
          <w:tab w:val="left" w:pos="1246"/>
        </w:tabs>
        <w:ind w:right="400"/>
        <w:jc w:val="both"/>
        <w:rPr>
          <w:sz w:val="24"/>
        </w:rPr>
      </w:pPr>
      <w:r>
        <w:rPr>
          <w:sz w:val="24"/>
        </w:rPr>
        <w:t>Type, number and expiry date of the certificate issued by the notified body and the name or identification number of that notified body, when applicable;</w:t>
      </w:r>
    </w:p>
    <w:p w14:paraId="7665E5AB" w14:textId="77777777" w:rsidR="00412AEF" w:rsidRDefault="00000000">
      <w:pPr>
        <w:pStyle w:val="ListParagraph"/>
        <w:numPr>
          <w:ilvl w:val="0"/>
          <w:numId w:val="2"/>
        </w:numPr>
        <w:tabs>
          <w:tab w:val="left" w:pos="1245"/>
          <w:tab w:val="left" w:pos="1246"/>
        </w:tabs>
        <w:rPr>
          <w:sz w:val="24"/>
        </w:rPr>
      </w:pPr>
      <w:r>
        <w:rPr>
          <w:sz w:val="24"/>
        </w:rPr>
        <w:t>A</w:t>
      </w:r>
      <w:r>
        <w:rPr>
          <w:spacing w:val="-2"/>
          <w:sz w:val="24"/>
        </w:rPr>
        <w:t xml:space="preserve"> </w:t>
      </w:r>
      <w:r>
        <w:rPr>
          <w:sz w:val="24"/>
        </w:rPr>
        <w:t>scanned</w:t>
      </w:r>
      <w:r>
        <w:rPr>
          <w:spacing w:val="1"/>
          <w:sz w:val="24"/>
        </w:rPr>
        <w:t xml:space="preserve"> </w:t>
      </w:r>
      <w:r>
        <w:rPr>
          <w:sz w:val="24"/>
        </w:rPr>
        <w:t>copy</w:t>
      </w:r>
      <w:r>
        <w:rPr>
          <w:spacing w:val="-6"/>
          <w:sz w:val="24"/>
        </w:rPr>
        <w:t xml:space="preserve"> </w:t>
      </w:r>
      <w:r>
        <w:rPr>
          <w:sz w:val="24"/>
        </w:rPr>
        <w:t>of the certificate</w:t>
      </w:r>
      <w:r>
        <w:rPr>
          <w:spacing w:val="-1"/>
          <w:sz w:val="24"/>
        </w:rPr>
        <w:t xml:space="preserve"> </w:t>
      </w:r>
      <w:r>
        <w:rPr>
          <w:sz w:val="24"/>
        </w:rPr>
        <w:t>referred</w:t>
      </w:r>
      <w:r>
        <w:rPr>
          <w:spacing w:val="-1"/>
          <w:sz w:val="24"/>
        </w:rPr>
        <w:t xml:space="preserve"> </w:t>
      </w:r>
      <w:r>
        <w:rPr>
          <w:sz w:val="24"/>
        </w:rPr>
        <w:t>to in</w:t>
      </w:r>
      <w:r>
        <w:rPr>
          <w:spacing w:val="-1"/>
          <w:sz w:val="24"/>
        </w:rPr>
        <w:t xml:space="preserve"> </w:t>
      </w:r>
      <w:r>
        <w:rPr>
          <w:sz w:val="24"/>
        </w:rPr>
        <w:t>point</w:t>
      </w:r>
      <w:r>
        <w:rPr>
          <w:spacing w:val="-1"/>
          <w:sz w:val="24"/>
        </w:rPr>
        <w:t xml:space="preserve"> </w:t>
      </w:r>
      <w:r>
        <w:rPr>
          <w:sz w:val="24"/>
        </w:rPr>
        <w:t>7,</w:t>
      </w:r>
      <w:r>
        <w:rPr>
          <w:spacing w:val="-1"/>
          <w:sz w:val="24"/>
        </w:rPr>
        <w:t xml:space="preserve"> </w:t>
      </w:r>
      <w:r>
        <w:rPr>
          <w:sz w:val="24"/>
        </w:rPr>
        <w:t xml:space="preserve">when </w:t>
      </w:r>
      <w:r>
        <w:rPr>
          <w:spacing w:val="-2"/>
          <w:sz w:val="24"/>
        </w:rPr>
        <w:t>applicable;</w:t>
      </w:r>
    </w:p>
    <w:p w14:paraId="3F1E4D09" w14:textId="77777777" w:rsidR="00412AEF" w:rsidRDefault="00000000">
      <w:pPr>
        <w:pStyle w:val="ListParagraph"/>
        <w:numPr>
          <w:ilvl w:val="0"/>
          <w:numId w:val="2"/>
        </w:numPr>
        <w:tabs>
          <w:tab w:val="left" w:pos="1245"/>
          <w:tab w:val="left" w:pos="1246"/>
        </w:tabs>
        <w:ind w:right="397"/>
        <w:jc w:val="both"/>
        <w:rPr>
          <w:sz w:val="24"/>
        </w:rPr>
      </w:pPr>
      <w:r>
        <w:rPr>
          <w:sz w:val="24"/>
        </w:rPr>
        <w:t>Member States in which the AI system is or has been placed on the market, put into service or made available in the Union;</w:t>
      </w:r>
    </w:p>
    <w:p w14:paraId="69F0B10B" w14:textId="77777777" w:rsidR="00412AEF" w:rsidRDefault="00000000">
      <w:pPr>
        <w:pStyle w:val="ListParagraph"/>
        <w:numPr>
          <w:ilvl w:val="0"/>
          <w:numId w:val="2"/>
        </w:numPr>
        <w:tabs>
          <w:tab w:val="left" w:pos="1245"/>
          <w:tab w:val="left" w:pos="1246"/>
        </w:tabs>
        <w:rPr>
          <w:sz w:val="24"/>
        </w:rPr>
      </w:pPr>
      <w:r>
        <w:rPr>
          <w:sz w:val="24"/>
        </w:rPr>
        <w:t>A</w:t>
      </w:r>
      <w:r>
        <w:rPr>
          <w:spacing w:val="-4"/>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EU</w:t>
      </w:r>
      <w:r>
        <w:rPr>
          <w:spacing w:val="-2"/>
          <w:sz w:val="24"/>
        </w:rPr>
        <w:t xml:space="preserve"> </w:t>
      </w:r>
      <w:r>
        <w:rPr>
          <w:sz w:val="24"/>
        </w:rPr>
        <w:t>declaration of</w:t>
      </w:r>
      <w:r>
        <w:rPr>
          <w:spacing w:val="-1"/>
          <w:sz w:val="24"/>
        </w:rPr>
        <w:t xml:space="preserve"> </w:t>
      </w:r>
      <w:r>
        <w:rPr>
          <w:sz w:val="24"/>
        </w:rPr>
        <w:t>conformity</w:t>
      </w:r>
      <w:r>
        <w:rPr>
          <w:spacing w:val="-4"/>
          <w:sz w:val="24"/>
        </w:rPr>
        <w:t xml:space="preserve"> </w:t>
      </w:r>
      <w:r>
        <w:rPr>
          <w:sz w:val="24"/>
        </w:rPr>
        <w:t>referred to</w:t>
      </w:r>
      <w:r>
        <w:rPr>
          <w:spacing w:val="-1"/>
          <w:sz w:val="24"/>
        </w:rPr>
        <w:t xml:space="preserve"> </w:t>
      </w:r>
      <w:r>
        <w:rPr>
          <w:sz w:val="24"/>
        </w:rPr>
        <w:t xml:space="preserve">in Article </w:t>
      </w:r>
      <w:r>
        <w:rPr>
          <w:spacing w:val="-5"/>
          <w:sz w:val="24"/>
        </w:rPr>
        <w:t>48;</w:t>
      </w:r>
    </w:p>
    <w:p w14:paraId="07884D2F" w14:textId="77777777" w:rsidR="00412AEF" w:rsidRDefault="00000000">
      <w:pPr>
        <w:pStyle w:val="ListParagraph"/>
        <w:numPr>
          <w:ilvl w:val="0"/>
          <w:numId w:val="2"/>
        </w:numPr>
        <w:tabs>
          <w:tab w:val="left" w:pos="1246"/>
        </w:tabs>
        <w:spacing w:before="1"/>
        <w:ind w:right="391"/>
        <w:jc w:val="both"/>
        <w:rPr>
          <w:sz w:val="24"/>
        </w:rPr>
      </w:pPr>
      <w:r>
        <w:rPr>
          <w:sz w:val="24"/>
        </w:rPr>
        <w:t>Electronic</w:t>
      </w:r>
      <w:r>
        <w:rPr>
          <w:spacing w:val="-3"/>
          <w:sz w:val="24"/>
        </w:rPr>
        <w:t xml:space="preserve"> </w:t>
      </w:r>
      <w:r>
        <w:rPr>
          <w:sz w:val="24"/>
        </w:rPr>
        <w:t>instructions</w:t>
      </w:r>
      <w:r>
        <w:rPr>
          <w:spacing w:val="-2"/>
          <w:sz w:val="24"/>
        </w:rPr>
        <w:t xml:space="preserve"> </w:t>
      </w:r>
      <w:r>
        <w:rPr>
          <w:sz w:val="24"/>
        </w:rPr>
        <w:t>for</w:t>
      </w:r>
      <w:r>
        <w:rPr>
          <w:spacing w:val="-2"/>
          <w:sz w:val="24"/>
        </w:rPr>
        <w:t xml:space="preserve"> </w:t>
      </w:r>
      <w:r>
        <w:rPr>
          <w:sz w:val="24"/>
        </w:rPr>
        <w:t>use;</w:t>
      </w:r>
      <w:r>
        <w:rPr>
          <w:spacing w:val="-2"/>
          <w:sz w:val="24"/>
        </w:rPr>
        <w:t xml:space="preserve"> </w:t>
      </w:r>
      <w:r>
        <w:rPr>
          <w:sz w:val="24"/>
        </w:rPr>
        <w:t>this</w:t>
      </w:r>
      <w:r>
        <w:rPr>
          <w:spacing w:val="-2"/>
          <w:sz w:val="24"/>
        </w:rPr>
        <w:t xml:space="preserve"> </w:t>
      </w:r>
      <w:r>
        <w:rPr>
          <w:sz w:val="24"/>
        </w:rPr>
        <w:t>information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provided for</w:t>
      </w:r>
      <w:r>
        <w:rPr>
          <w:spacing w:val="-4"/>
          <w:sz w:val="24"/>
        </w:rPr>
        <w:t xml:space="preserve"> </w:t>
      </w:r>
      <w:r>
        <w:rPr>
          <w:sz w:val="24"/>
        </w:rPr>
        <w:t>high-risk</w:t>
      </w:r>
      <w:r>
        <w:rPr>
          <w:spacing w:val="-2"/>
          <w:sz w:val="24"/>
        </w:rPr>
        <w:t xml:space="preserve"> </w:t>
      </w:r>
      <w:r>
        <w:rPr>
          <w:sz w:val="24"/>
        </w:rPr>
        <w:t>AI systems in the areas of law enforcement and migration, asylum and border control management referred to in Annex III, points 1, 6 and 7.</w:t>
      </w:r>
    </w:p>
    <w:p w14:paraId="5C76985E" w14:textId="77777777" w:rsidR="00412AEF" w:rsidRDefault="00000000">
      <w:pPr>
        <w:pStyle w:val="ListParagraph"/>
        <w:numPr>
          <w:ilvl w:val="0"/>
          <w:numId w:val="2"/>
        </w:numPr>
        <w:tabs>
          <w:tab w:val="left" w:pos="1245"/>
          <w:tab w:val="left" w:pos="1246"/>
        </w:tabs>
        <w:spacing w:before="1"/>
        <w:rPr>
          <w:sz w:val="24"/>
        </w:rPr>
      </w:pPr>
      <w:r>
        <w:rPr>
          <w:sz w:val="24"/>
        </w:rPr>
        <w:t>URL</w:t>
      </w:r>
      <w:r>
        <w:rPr>
          <w:spacing w:val="-5"/>
          <w:sz w:val="24"/>
        </w:rPr>
        <w:t xml:space="preserve"> </w:t>
      </w:r>
      <w:r>
        <w:rPr>
          <w:sz w:val="24"/>
        </w:rPr>
        <w:t>for additional information</w:t>
      </w:r>
      <w:r>
        <w:rPr>
          <w:spacing w:val="1"/>
          <w:sz w:val="24"/>
        </w:rPr>
        <w:t xml:space="preserve"> </w:t>
      </w:r>
      <w:r>
        <w:rPr>
          <w:spacing w:val="-2"/>
          <w:sz w:val="24"/>
        </w:rPr>
        <w:t>(optional).</w:t>
      </w:r>
    </w:p>
    <w:p w14:paraId="4CC04270" w14:textId="77777777" w:rsidR="00412AEF" w:rsidRDefault="00412AEF">
      <w:pPr>
        <w:rPr>
          <w:sz w:val="24"/>
        </w:rPr>
        <w:sectPr w:rsidR="00412AEF">
          <w:pgSz w:w="11910" w:h="16840"/>
          <w:pgMar w:top="1160" w:right="1020" w:bottom="1680" w:left="1020" w:header="0" w:footer="1420" w:gutter="0"/>
          <w:cols w:space="720"/>
        </w:sectPr>
      </w:pPr>
    </w:p>
    <w:p w14:paraId="06C198EF" w14:textId="77777777" w:rsidR="00412AEF" w:rsidRDefault="00000000">
      <w:pPr>
        <w:pStyle w:val="Heading3"/>
        <w:spacing w:before="64"/>
      </w:pPr>
      <w:r>
        <w:lastRenderedPageBreak/>
        <w:t>ANNEX</w:t>
      </w:r>
      <w:r>
        <w:rPr>
          <w:spacing w:val="-5"/>
        </w:rPr>
        <w:t xml:space="preserve"> IX</w:t>
      </w:r>
    </w:p>
    <w:p w14:paraId="4C14BEEC" w14:textId="77777777" w:rsidR="00412AEF" w:rsidRDefault="00000000">
      <w:pPr>
        <w:ind w:left="124" w:right="125"/>
        <w:jc w:val="center"/>
        <w:rPr>
          <w:b/>
          <w:sz w:val="24"/>
        </w:rPr>
      </w:pPr>
      <w:r>
        <w:rPr>
          <w:b/>
          <w:sz w:val="24"/>
        </w:rPr>
        <w:t>UNION</w:t>
      </w:r>
      <w:r>
        <w:rPr>
          <w:b/>
          <w:spacing w:val="-5"/>
          <w:sz w:val="24"/>
        </w:rPr>
        <w:t xml:space="preserve"> </w:t>
      </w:r>
      <w:r>
        <w:rPr>
          <w:b/>
          <w:sz w:val="24"/>
        </w:rPr>
        <w:t>LEGISLATION</w:t>
      </w:r>
      <w:r>
        <w:rPr>
          <w:b/>
          <w:spacing w:val="-5"/>
          <w:sz w:val="24"/>
        </w:rPr>
        <w:t xml:space="preserve"> </w:t>
      </w:r>
      <w:r>
        <w:rPr>
          <w:b/>
          <w:sz w:val="24"/>
        </w:rPr>
        <w:t>ON</w:t>
      </w:r>
      <w:r>
        <w:rPr>
          <w:b/>
          <w:spacing w:val="-3"/>
          <w:sz w:val="24"/>
        </w:rPr>
        <w:t xml:space="preserve"> </w:t>
      </w:r>
      <w:r>
        <w:rPr>
          <w:b/>
          <w:sz w:val="24"/>
        </w:rPr>
        <w:t>LARGE-SCALE</w:t>
      </w:r>
      <w:r>
        <w:rPr>
          <w:b/>
          <w:spacing w:val="-2"/>
          <w:sz w:val="24"/>
        </w:rPr>
        <w:t xml:space="preserve"> </w:t>
      </w:r>
      <w:r>
        <w:rPr>
          <w:b/>
          <w:sz w:val="24"/>
        </w:rPr>
        <w:t>IT</w:t>
      </w:r>
      <w:r>
        <w:rPr>
          <w:b/>
          <w:spacing w:val="-4"/>
          <w:sz w:val="24"/>
        </w:rPr>
        <w:t xml:space="preserve"> </w:t>
      </w:r>
      <w:r>
        <w:rPr>
          <w:b/>
          <w:sz w:val="24"/>
        </w:rPr>
        <w:t>SYSTEMS</w:t>
      </w:r>
      <w:r>
        <w:rPr>
          <w:b/>
          <w:spacing w:val="-4"/>
          <w:sz w:val="24"/>
        </w:rPr>
        <w:t xml:space="preserve"> </w:t>
      </w:r>
      <w:r>
        <w:rPr>
          <w:b/>
          <w:sz w:val="24"/>
        </w:rPr>
        <w:t>IN</w:t>
      </w:r>
      <w:r>
        <w:rPr>
          <w:b/>
          <w:spacing w:val="-5"/>
          <w:sz w:val="24"/>
        </w:rPr>
        <w:t xml:space="preserve"> </w:t>
      </w:r>
      <w:r>
        <w:rPr>
          <w:b/>
          <w:sz w:val="24"/>
        </w:rPr>
        <w:t>THE</w:t>
      </w:r>
      <w:r>
        <w:rPr>
          <w:b/>
          <w:spacing w:val="-5"/>
          <w:sz w:val="24"/>
        </w:rPr>
        <w:t xml:space="preserve"> </w:t>
      </w:r>
      <w:r>
        <w:rPr>
          <w:b/>
          <w:sz w:val="24"/>
        </w:rPr>
        <w:t>AREA</w:t>
      </w:r>
      <w:r>
        <w:rPr>
          <w:b/>
          <w:spacing w:val="-5"/>
          <w:sz w:val="24"/>
        </w:rPr>
        <w:t xml:space="preserve"> </w:t>
      </w:r>
      <w:r>
        <w:rPr>
          <w:b/>
          <w:sz w:val="24"/>
        </w:rPr>
        <w:t>OF</w:t>
      </w:r>
      <w:r>
        <w:rPr>
          <w:b/>
          <w:spacing w:val="-3"/>
          <w:sz w:val="24"/>
        </w:rPr>
        <w:t xml:space="preserve"> </w:t>
      </w:r>
      <w:r>
        <w:rPr>
          <w:b/>
          <w:sz w:val="24"/>
        </w:rPr>
        <w:t>FREEDOM, SECURITY AND JUSTICE</w:t>
      </w:r>
    </w:p>
    <w:p w14:paraId="7334B880" w14:textId="77777777" w:rsidR="00412AEF" w:rsidRDefault="00000000">
      <w:pPr>
        <w:pStyle w:val="ListParagraph"/>
        <w:numPr>
          <w:ilvl w:val="0"/>
          <w:numId w:val="1"/>
        </w:numPr>
        <w:tabs>
          <w:tab w:val="left" w:pos="962"/>
          <w:tab w:val="left" w:pos="963"/>
        </w:tabs>
        <w:rPr>
          <w:sz w:val="24"/>
        </w:rPr>
      </w:pPr>
      <w:r>
        <w:rPr>
          <w:sz w:val="24"/>
        </w:rPr>
        <w:t>Schengen</w:t>
      </w:r>
      <w:r>
        <w:rPr>
          <w:spacing w:val="-3"/>
          <w:sz w:val="24"/>
        </w:rPr>
        <w:t xml:space="preserve"> </w:t>
      </w:r>
      <w:r>
        <w:rPr>
          <w:sz w:val="24"/>
        </w:rPr>
        <w:t>Information</w:t>
      </w:r>
      <w:r>
        <w:rPr>
          <w:spacing w:val="-3"/>
          <w:sz w:val="24"/>
        </w:rPr>
        <w:t xml:space="preserve"> </w:t>
      </w:r>
      <w:r>
        <w:rPr>
          <w:spacing w:val="-2"/>
          <w:sz w:val="24"/>
        </w:rPr>
        <w:t>System</w:t>
      </w:r>
    </w:p>
    <w:p w14:paraId="6522768D" w14:textId="77777777" w:rsidR="00412AEF" w:rsidRDefault="00000000">
      <w:pPr>
        <w:pStyle w:val="ListParagraph"/>
        <w:numPr>
          <w:ilvl w:val="1"/>
          <w:numId w:val="1"/>
        </w:numPr>
        <w:tabs>
          <w:tab w:val="left" w:pos="1530"/>
        </w:tabs>
        <w:ind w:right="116"/>
        <w:jc w:val="both"/>
        <w:rPr>
          <w:sz w:val="24"/>
        </w:rPr>
      </w:pPr>
      <w:r>
        <w:rPr>
          <w:sz w:val="24"/>
        </w:rPr>
        <w:t>Regulation (EU) 2018/1860 of the European Parliament and of the Council of 28 November 2018 on the use of the Schengen Information System for the return of illegally staying third-country nationals (OJ L 312, 7.12.2018, p. 1).</w:t>
      </w:r>
    </w:p>
    <w:p w14:paraId="64F5AB0F" w14:textId="77777777" w:rsidR="00412AEF" w:rsidRDefault="00000000">
      <w:pPr>
        <w:pStyle w:val="ListParagraph"/>
        <w:numPr>
          <w:ilvl w:val="1"/>
          <w:numId w:val="1"/>
        </w:numPr>
        <w:tabs>
          <w:tab w:val="left" w:pos="1530"/>
        </w:tabs>
        <w:ind w:right="112"/>
        <w:jc w:val="both"/>
        <w:rPr>
          <w:sz w:val="24"/>
        </w:rPr>
      </w:pPr>
      <w:r>
        <w:rPr>
          <w:sz w:val="24"/>
        </w:rPr>
        <w:t>Regulation (EU) 2018/1861 of the European Parliament and of the Council of 28 November</w:t>
      </w:r>
      <w:r>
        <w:rPr>
          <w:spacing w:val="-2"/>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border checks, and amending the Convention implementing the Schengen Agreement, and amending and repealing Regulation (EC) No 1987/2006 (OJ L 312, 7.12.2018, p. 14)</w:t>
      </w:r>
    </w:p>
    <w:p w14:paraId="6B124B03" w14:textId="77777777" w:rsidR="00412AEF" w:rsidRDefault="00000000">
      <w:pPr>
        <w:pStyle w:val="ListParagraph"/>
        <w:numPr>
          <w:ilvl w:val="1"/>
          <w:numId w:val="1"/>
        </w:numPr>
        <w:tabs>
          <w:tab w:val="left" w:pos="1530"/>
        </w:tabs>
        <w:ind w:right="116"/>
        <w:jc w:val="both"/>
        <w:rPr>
          <w:sz w:val="24"/>
        </w:rPr>
      </w:pPr>
      <w:r>
        <w:rPr>
          <w:sz w:val="24"/>
        </w:rPr>
        <w:t>Regulation (EU) 2018/1862 of the European Parliament and of the Council of 28 November</w:t>
      </w:r>
      <w:r>
        <w:rPr>
          <w:spacing w:val="-2"/>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72FFD910" w14:textId="77777777" w:rsidR="00412AEF" w:rsidRDefault="00000000">
      <w:pPr>
        <w:pStyle w:val="ListParagraph"/>
        <w:numPr>
          <w:ilvl w:val="0"/>
          <w:numId w:val="1"/>
        </w:numPr>
        <w:tabs>
          <w:tab w:val="left" w:pos="962"/>
          <w:tab w:val="left" w:pos="963"/>
        </w:tabs>
        <w:rPr>
          <w:sz w:val="24"/>
        </w:rPr>
      </w:pPr>
      <w:r>
        <w:rPr>
          <w:sz w:val="24"/>
        </w:rPr>
        <w:t>Visa</w:t>
      </w:r>
      <w:r>
        <w:rPr>
          <w:spacing w:val="-4"/>
          <w:sz w:val="24"/>
        </w:rPr>
        <w:t xml:space="preserve"> </w:t>
      </w:r>
      <w:r>
        <w:rPr>
          <w:sz w:val="24"/>
        </w:rPr>
        <w:t>Information</w:t>
      </w:r>
      <w:r>
        <w:rPr>
          <w:spacing w:val="-4"/>
          <w:sz w:val="24"/>
        </w:rPr>
        <w:t xml:space="preserve"> </w:t>
      </w:r>
      <w:r>
        <w:rPr>
          <w:spacing w:val="-2"/>
          <w:sz w:val="24"/>
        </w:rPr>
        <w:t>System</w:t>
      </w:r>
    </w:p>
    <w:p w14:paraId="4CC906D2" w14:textId="77777777" w:rsidR="00412AEF" w:rsidRDefault="00000000">
      <w:pPr>
        <w:pStyle w:val="ListParagraph"/>
        <w:numPr>
          <w:ilvl w:val="1"/>
          <w:numId w:val="1"/>
        </w:numPr>
        <w:tabs>
          <w:tab w:val="left" w:pos="1530"/>
        </w:tabs>
        <w:ind w:hanging="568"/>
        <w:jc w:val="both"/>
        <w:rPr>
          <w:sz w:val="24"/>
        </w:rPr>
      </w:pPr>
      <w:r>
        <w:rPr>
          <w:sz w:val="24"/>
        </w:rPr>
        <w:t>Proposal</w:t>
      </w:r>
      <w:r>
        <w:rPr>
          <w:spacing w:val="50"/>
          <w:sz w:val="24"/>
        </w:rPr>
        <w:t xml:space="preserve"> </w:t>
      </w:r>
      <w:r>
        <w:rPr>
          <w:sz w:val="24"/>
        </w:rPr>
        <w:t>for</w:t>
      </w:r>
      <w:r>
        <w:rPr>
          <w:spacing w:val="51"/>
          <w:sz w:val="24"/>
        </w:rPr>
        <w:t xml:space="preserve"> </w:t>
      </w:r>
      <w:r>
        <w:rPr>
          <w:sz w:val="24"/>
        </w:rPr>
        <w:t>a</w:t>
      </w:r>
      <w:r>
        <w:rPr>
          <w:spacing w:val="49"/>
          <w:sz w:val="24"/>
        </w:rPr>
        <w:t xml:space="preserve"> </w:t>
      </w:r>
      <w:r>
        <w:rPr>
          <w:sz w:val="24"/>
        </w:rPr>
        <w:t>REGULATION</w:t>
      </w:r>
      <w:r>
        <w:rPr>
          <w:spacing w:val="50"/>
          <w:sz w:val="24"/>
        </w:rPr>
        <w:t xml:space="preserve"> </w:t>
      </w:r>
      <w:r>
        <w:rPr>
          <w:sz w:val="24"/>
        </w:rPr>
        <w:t>OF</w:t>
      </w:r>
      <w:r>
        <w:rPr>
          <w:spacing w:val="50"/>
          <w:sz w:val="24"/>
        </w:rPr>
        <w:t xml:space="preserve"> </w:t>
      </w:r>
      <w:r>
        <w:rPr>
          <w:sz w:val="24"/>
        </w:rPr>
        <w:t>THE</w:t>
      </w:r>
      <w:r>
        <w:rPr>
          <w:spacing w:val="50"/>
          <w:sz w:val="24"/>
        </w:rPr>
        <w:t xml:space="preserve"> </w:t>
      </w:r>
      <w:r>
        <w:rPr>
          <w:sz w:val="24"/>
        </w:rPr>
        <w:t>EUROPEAN</w:t>
      </w:r>
      <w:r>
        <w:rPr>
          <w:spacing w:val="49"/>
          <w:sz w:val="24"/>
        </w:rPr>
        <w:t xml:space="preserve"> </w:t>
      </w:r>
      <w:r>
        <w:rPr>
          <w:sz w:val="24"/>
        </w:rPr>
        <w:t>PARLIAMENT</w:t>
      </w:r>
      <w:r>
        <w:rPr>
          <w:spacing w:val="50"/>
          <w:sz w:val="24"/>
        </w:rPr>
        <w:t xml:space="preserve"> </w:t>
      </w:r>
      <w:r>
        <w:rPr>
          <w:sz w:val="24"/>
        </w:rPr>
        <w:t>AND</w:t>
      </w:r>
      <w:r>
        <w:rPr>
          <w:spacing w:val="52"/>
          <w:sz w:val="24"/>
        </w:rPr>
        <w:t xml:space="preserve"> </w:t>
      </w:r>
      <w:r>
        <w:rPr>
          <w:spacing w:val="-5"/>
          <w:sz w:val="24"/>
        </w:rPr>
        <w:t>OF</w:t>
      </w:r>
    </w:p>
    <w:p w14:paraId="5717775C" w14:textId="77777777" w:rsidR="00412AEF" w:rsidRDefault="00000000">
      <w:pPr>
        <w:pStyle w:val="BodyText"/>
        <w:ind w:left="1529" w:right="113"/>
        <w:jc w:val="both"/>
      </w:pPr>
      <w: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14:paraId="68511E93" w14:textId="77777777" w:rsidR="00412AEF" w:rsidRDefault="00000000">
      <w:pPr>
        <w:pStyle w:val="ListParagraph"/>
        <w:numPr>
          <w:ilvl w:val="0"/>
          <w:numId w:val="1"/>
        </w:numPr>
        <w:tabs>
          <w:tab w:val="left" w:pos="962"/>
          <w:tab w:val="left" w:pos="963"/>
        </w:tabs>
        <w:rPr>
          <w:sz w:val="24"/>
        </w:rPr>
      </w:pPr>
      <w:r>
        <w:rPr>
          <w:spacing w:val="-2"/>
          <w:sz w:val="24"/>
        </w:rPr>
        <w:t>Eurodac</w:t>
      </w:r>
    </w:p>
    <w:p w14:paraId="542EC277" w14:textId="77777777" w:rsidR="00412AEF" w:rsidRDefault="00000000">
      <w:pPr>
        <w:pStyle w:val="ListParagraph"/>
        <w:numPr>
          <w:ilvl w:val="1"/>
          <w:numId w:val="1"/>
        </w:numPr>
        <w:tabs>
          <w:tab w:val="left" w:pos="1530"/>
        </w:tabs>
        <w:ind w:right="110"/>
        <w:jc w:val="both"/>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Pr>
          <w:spacing w:val="40"/>
          <w:sz w:val="24"/>
        </w:rPr>
        <w:t xml:space="preserve"> </w:t>
      </w:r>
      <w:r>
        <w:rPr>
          <w:sz w:val="24"/>
        </w:rPr>
        <w:t>enforcement purposes and amending Regulations (EU) 2018/1240 and (EU) 2019/818 – COM(2020) 614 final.</w:t>
      </w:r>
    </w:p>
    <w:p w14:paraId="61E28965" w14:textId="77777777" w:rsidR="00412AEF" w:rsidRDefault="00000000">
      <w:pPr>
        <w:pStyle w:val="ListParagraph"/>
        <w:numPr>
          <w:ilvl w:val="0"/>
          <w:numId w:val="1"/>
        </w:numPr>
        <w:tabs>
          <w:tab w:val="left" w:pos="962"/>
          <w:tab w:val="left" w:pos="963"/>
        </w:tabs>
        <w:spacing w:before="1"/>
        <w:rPr>
          <w:sz w:val="24"/>
        </w:rPr>
      </w:pPr>
      <w:r>
        <w:rPr>
          <w:sz w:val="24"/>
        </w:rPr>
        <w:t>Entry/Exit</w:t>
      </w:r>
      <w:r>
        <w:rPr>
          <w:spacing w:val="-2"/>
          <w:sz w:val="24"/>
        </w:rPr>
        <w:t xml:space="preserve"> System</w:t>
      </w:r>
    </w:p>
    <w:p w14:paraId="6FF22AD4" w14:textId="77777777" w:rsidR="00412AEF" w:rsidRDefault="00000000">
      <w:pPr>
        <w:pStyle w:val="ListParagraph"/>
        <w:numPr>
          <w:ilvl w:val="1"/>
          <w:numId w:val="1"/>
        </w:numPr>
        <w:tabs>
          <w:tab w:val="left" w:pos="1530"/>
        </w:tabs>
        <w:spacing w:before="1"/>
        <w:ind w:right="115"/>
        <w:jc w:val="both"/>
        <w:rPr>
          <w:sz w:val="24"/>
        </w:rPr>
      </w:pPr>
      <w:r>
        <w:rPr>
          <w:sz w:val="24"/>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 purposes, and amending the Convention implementing the Schengen Agreement and Regulations (EC) No 767/2008 and (EU) No 1077/2011 (OJ L 327, 9.12.2017, p. 20).</w:t>
      </w:r>
    </w:p>
    <w:p w14:paraId="3862092B" w14:textId="77777777" w:rsidR="00412AEF" w:rsidRDefault="00412AEF">
      <w:pPr>
        <w:jc w:val="both"/>
        <w:rPr>
          <w:sz w:val="24"/>
        </w:rPr>
        <w:sectPr w:rsidR="00412AEF">
          <w:headerReference w:type="even" r:id="rId12"/>
          <w:headerReference w:type="default" r:id="rId13"/>
          <w:footerReference w:type="default" r:id="rId14"/>
          <w:headerReference w:type="first" r:id="rId15"/>
          <w:pgSz w:w="11910" w:h="16840"/>
          <w:pgMar w:top="660" w:right="1020" w:bottom="1320" w:left="1020" w:header="0" w:footer="1130" w:gutter="0"/>
          <w:cols w:space="720"/>
        </w:sectPr>
      </w:pPr>
    </w:p>
    <w:p w14:paraId="24067DBB" w14:textId="77777777" w:rsidR="00412AEF" w:rsidRDefault="00000000">
      <w:pPr>
        <w:pStyle w:val="ListParagraph"/>
        <w:numPr>
          <w:ilvl w:val="0"/>
          <w:numId w:val="1"/>
        </w:numPr>
        <w:tabs>
          <w:tab w:val="left" w:pos="962"/>
          <w:tab w:val="left" w:pos="963"/>
        </w:tabs>
        <w:spacing w:before="77"/>
        <w:rPr>
          <w:sz w:val="24"/>
        </w:rPr>
      </w:pPr>
      <w:r>
        <w:rPr>
          <w:sz w:val="24"/>
        </w:rPr>
        <w:lastRenderedPageBreak/>
        <w:t>European</w:t>
      </w:r>
      <w:r>
        <w:rPr>
          <w:spacing w:val="-3"/>
          <w:sz w:val="24"/>
        </w:rPr>
        <w:t xml:space="preserve"> </w:t>
      </w:r>
      <w:r>
        <w:rPr>
          <w:sz w:val="24"/>
        </w:rPr>
        <w:t>Travel</w:t>
      </w:r>
      <w:r>
        <w:rPr>
          <w:spacing w:val="-2"/>
          <w:sz w:val="24"/>
        </w:rPr>
        <w:t xml:space="preserve"> </w:t>
      </w:r>
      <w:r>
        <w:rPr>
          <w:sz w:val="24"/>
        </w:rPr>
        <w:t>Information</w:t>
      </w:r>
      <w:r>
        <w:rPr>
          <w:spacing w:val="-3"/>
          <w:sz w:val="24"/>
        </w:rPr>
        <w:t xml:space="preserve"> </w:t>
      </w:r>
      <w:r>
        <w:rPr>
          <w:sz w:val="24"/>
        </w:rPr>
        <w:t>and</w:t>
      </w:r>
      <w:r>
        <w:rPr>
          <w:spacing w:val="-3"/>
          <w:sz w:val="24"/>
        </w:rPr>
        <w:t xml:space="preserve"> </w:t>
      </w:r>
      <w:r>
        <w:rPr>
          <w:sz w:val="24"/>
        </w:rPr>
        <w:t>Authorisation</w:t>
      </w:r>
      <w:r>
        <w:rPr>
          <w:spacing w:val="-2"/>
          <w:sz w:val="24"/>
        </w:rPr>
        <w:t xml:space="preserve"> System</w:t>
      </w:r>
    </w:p>
    <w:p w14:paraId="5CE9AEDB" w14:textId="77777777" w:rsidR="00412AEF" w:rsidRDefault="00000000">
      <w:pPr>
        <w:pStyle w:val="ListParagraph"/>
        <w:numPr>
          <w:ilvl w:val="1"/>
          <w:numId w:val="1"/>
        </w:numPr>
        <w:tabs>
          <w:tab w:val="left" w:pos="1530"/>
        </w:tabs>
        <w:ind w:right="113"/>
        <w:jc w:val="both"/>
        <w:rPr>
          <w:sz w:val="24"/>
        </w:rPr>
      </w:pPr>
      <w:r>
        <w:rPr>
          <w:sz w:val="24"/>
        </w:rPr>
        <w:t>Regulation (EU) 2018/1240 of the European Parliament and of the Council of 12 September 2018 establishing a European Travel Information and Authorisation System (ETIAS) and amending</w:t>
      </w:r>
      <w:r>
        <w:rPr>
          <w:spacing w:val="-2"/>
          <w:sz w:val="24"/>
        </w:rPr>
        <w:t xml:space="preserve"> </w:t>
      </w:r>
      <w:r>
        <w:rPr>
          <w:sz w:val="24"/>
        </w:rPr>
        <w:t>Regulations (EU) No 1077/2011, (EU)</w:t>
      </w:r>
      <w:r>
        <w:rPr>
          <w:spacing w:val="-1"/>
          <w:sz w:val="24"/>
        </w:rPr>
        <w:t xml:space="preserve"> </w:t>
      </w:r>
      <w:r>
        <w:rPr>
          <w:sz w:val="24"/>
        </w:rPr>
        <w:t>No</w:t>
      </w:r>
      <w:r>
        <w:rPr>
          <w:spacing w:val="-3"/>
          <w:sz w:val="24"/>
        </w:rPr>
        <w:t xml:space="preserve"> </w:t>
      </w:r>
      <w:r>
        <w:rPr>
          <w:sz w:val="24"/>
        </w:rPr>
        <w:t>515/2014, (EU) 2016/399, (EU) 2016/1624 and (EU) 2017/2226 (OJ L 236, 19.9.2018, p. 1).</w:t>
      </w:r>
    </w:p>
    <w:p w14:paraId="0E7D66CA" w14:textId="77777777" w:rsidR="00412AEF" w:rsidRDefault="00000000">
      <w:pPr>
        <w:pStyle w:val="ListParagraph"/>
        <w:numPr>
          <w:ilvl w:val="1"/>
          <w:numId w:val="1"/>
        </w:numPr>
        <w:tabs>
          <w:tab w:val="left" w:pos="1530"/>
        </w:tabs>
        <w:ind w:right="116"/>
        <w:jc w:val="both"/>
        <w:rPr>
          <w:sz w:val="24"/>
        </w:rPr>
      </w:pPr>
      <w:r>
        <w:rPr>
          <w:sz w:val="24"/>
        </w:rPr>
        <w:t>Regulation (EU) 2018/1241 of the European Parliament and of the Council of 12 September 2018 amending</w:t>
      </w:r>
      <w:r>
        <w:rPr>
          <w:spacing w:val="-1"/>
          <w:sz w:val="24"/>
        </w:rPr>
        <w:t xml:space="preserve"> </w:t>
      </w:r>
      <w:r>
        <w:rPr>
          <w:sz w:val="24"/>
        </w:rPr>
        <w:t>Regulation (EU) 2016/794 for the purpose of establishing a European Travel Information and Authorisation System (ETIAS) (OJ L 236, 19.9.2018, p. 72).</w:t>
      </w:r>
    </w:p>
    <w:p w14:paraId="68E15D27" w14:textId="77777777" w:rsidR="00412AEF" w:rsidRDefault="00000000">
      <w:pPr>
        <w:pStyle w:val="ListParagraph"/>
        <w:numPr>
          <w:ilvl w:val="0"/>
          <w:numId w:val="1"/>
        </w:numPr>
        <w:tabs>
          <w:tab w:val="left" w:pos="962"/>
          <w:tab w:val="left" w:pos="963"/>
        </w:tabs>
        <w:ind w:right="110"/>
        <w:rPr>
          <w:sz w:val="24"/>
        </w:rPr>
      </w:pPr>
      <w:r>
        <w:rPr>
          <w:sz w:val="24"/>
        </w:rPr>
        <w:t>European</w:t>
      </w:r>
      <w:r>
        <w:rPr>
          <w:spacing w:val="31"/>
          <w:sz w:val="24"/>
        </w:rPr>
        <w:t xml:space="preserve"> </w:t>
      </w:r>
      <w:r>
        <w:rPr>
          <w:sz w:val="24"/>
        </w:rPr>
        <w:t>Criminal</w:t>
      </w:r>
      <w:r>
        <w:rPr>
          <w:spacing w:val="32"/>
          <w:sz w:val="24"/>
        </w:rPr>
        <w:t xml:space="preserve"> </w:t>
      </w:r>
      <w:r>
        <w:rPr>
          <w:sz w:val="24"/>
        </w:rPr>
        <w:t>Records</w:t>
      </w:r>
      <w:r>
        <w:rPr>
          <w:spacing w:val="33"/>
          <w:sz w:val="24"/>
        </w:rPr>
        <w:t xml:space="preserve"> </w:t>
      </w:r>
      <w:r>
        <w:rPr>
          <w:sz w:val="24"/>
        </w:rPr>
        <w:t>Information</w:t>
      </w:r>
      <w:r>
        <w:rPr>
          <w:spacing w:val="32"/>
          <w:sz w:val="24"/>
        </w:rPr>
        <w:t xml:space="preserve"> </w:t>
      </w:r>
      <w:r>
        <w:rPr>
          <w:sz w:val="24"/>
        </w:rPr>
        <w:t>System</w:t>
      </w:r>
      <w:r>
        <w:rPr>
          <w:spacing w:val="32"/>
          <w:sz w:val="24"/>
        </w:rPr>
        <w:t xml:space="preserve"> </w:t>
      </w:r>
      <w:r>
        <w:rPr>
          <w:sz w:val="24"/>
        </w:rPr>
        <w:t>on</w:t>
      </w:r>
      <w:r>
        <w:rPr>
          <w:spacing w:val="31"/>
          <w:sz w:val="24"/>
        </w:rPr>
        <w:t xml:space="preserve"> </w:t>
      </w:r>
      <w:r>
        <w:rPr>
          <w:sz w:val="24"/>
        </w:rPr>
        <w:t>third-country nationals</w:t>
      </w:r>
      <w:r>
        <w:rPr>
          <w:spacing w:val="32"/>
          <w:sz w:val="24"/>
        </w:rPr>
        <w:t xml:space="preserve"> </w:t>
      </w:r>
      <w:r>
        <w:rPr>
          <w:sz w:val="24"/>
        </w:rPr>
        <w:t>and</w:t>
      </w:r>
      <w:r>
        <w:rPr>
          <w:spacing w:val="31"/>
          <w:sz w:val="24"/>
        </w:rPr>
        <w:t xml:space="preserve"> </w:t>
      </w:r>
      <w:r>
        <w:rPr>
          <w:sz w:val="24"/>
        </w:rPr>
        <w:t xml:space="preserve">stateless </w:t>
      </w:r>
      <w:r>
        <w:rPr>
          <w:spacing w:val="-2"/>
          <w:sz w:val="24"/>
        </w:rPr>
        <w:t>persons</w:t>
      </w:r>
    </w:p>
    <w:p w14:paraId="585FA50C" w14:textId="77777777" w:rsidR="00412AEF" w:rsidRDefault="00000000">
      <w:pPr>
        <w:pStyle w:val="ListParagraph"/>
        <w:numPr>
          <w:ilvl w:val="1"/>
          <w:numId w:val="1"/>
        </w:numPr>
        <w:tabs>
          <w:tab w:val="left" w:pos="1530"/>
        </w:tabs>
        <w:ind w:right="115"/>
        <w:jc w:val="both"/>
        <w:rPr>
          <w:sz w:val="24"/>
        </w:rPr>
      </w:pPr>
      <w:r>
        <w:rPr>
          <w:sz w:val="24"/>
        </w:rPr>
        <w:t>Regulation</w:t>
      </w:r>
      <w:r>
        <w:rPr>
          <w:spacing w:val="-3"/>
          <w:sz w:val="24"/>
        </w:rPr>
        <w:t xml:space="preserve"> </w:t>
      </w:r>
      <w:r>
        <w:rPr>
          <w:sz w:val="24"/>
        </w:rPr>
        <w:t>(EU)</w:t>
      </w:r>
      <w:r>
        <w:rPr>
          <w:spacing w:val="-5"/>
          <w:sz w:val="24"/>
        </w:rPr>
        <w:t xml:space="preserve"> </w:t>
      </w:r>
      <w:r>
        <w:rPr>
          <w:sz w:val="24"/>
        </w:rPr>
        <w:t>2019/816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17</w:t>
      </w:r>
      <w:r>
        <w:rPr>
          <w:spacing w:val="-4"/>
          <w:sz w:val="24"/>
        </w:rPr>
        <w:t xml:space="preserve">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39ABF1E7" w14:textId="77777777" w:rsidR="00412AEF" w:rsidRDefault="00000000">
      <w:pPr>
        <w:pStyle w:val="ListParagraph"/>
        <w:numPr>
          <w:ilvl w:val="0"/>
          <w:numId w:val="1"/>
        </w:numPr>
        <w:tabs>
          <w:tab w:val="left" w:pos="962"/>
          <w:tab w:val="left" w:pos="963"/>
        </w:tabs>
        <w:rPr>
          <w:sz w:val="24"/>
        </w:rPr>
      </w:pPr>
      <w:r>
        <w:rPr>
          <w:spacing w:val="-2"/>
          <w:sz w:val="24"/>
        </w:rPr>
        <w:t>Interoperability</w:t>
      </w:r>
    </w:p>
    <w:p w14:paraId="0EF3D8AB" w14:textId="77777777" w:rsidR="00412AEF" w:rsidRDefault="00000000">
      <w:pPr>
        <w:pStyle w:val="ListParagraph"/>
        <w:numPr>
          <w:ilvl w:val="1"/>
          <w:numId w:val="1"/>
        </w:numPr>
        <w:tabs>
          <w:tab w:val="left" w:pos="1530"/>
        </w:tabs>
        <w:ind w:right="114"/>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14:paraId="16B5A295" w14:textId="77777777" w:rsidR="00412AEF" w:rsidRDefault="00000000">
      <w:pPr>
        <w:pStyle w:val="ListParagraph"/>
        <w:numPr>
          <w:ilvl w:val="1"/>
          <w:numId w:val="1"/>
        </w:numPr>
        <w:tabs>
          <w:tab w:val="left" w:pos="1530"/>
        </w:tabs>
        <w:ind w:right="112"/>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rsidR="00412AEF">
      <w:pgSz w:w="11910" w:h="16840"/>
      <w:pgMar w:top="940" w:right="1020" w:bottom="1320" w:left="102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92DC" w14:textId="77777777" w:rsidR="00A672DC" w:rsidRDefault="00A672DC">
      <w:r>
        <w:separator/>
      </w:r>
    </w:p>
  </w:endnote>
  <w:endnote w:type="continuationSeparator" w:id="0">
    <w:p w14:paraId="7CAAB257" w14:textId="77777777" w:rsidR="00A672DC" w:rsidRDefault="00A67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715A" w14:textId="77777777" w:rsidR="00412AEF" w:rsidRDefault="00A672DC">
    <w:pPr>
      <w:pStyle w:val="BodyText"/>
      <w:spacing w:line="14" w:lineRule="auto"/>
      <w:rPr>
        <w:sz w:val="20"/>
      </w:rPr>
    </w:pPr>
    <w:r>
      <w:pict w14:anchorId="632E02CB">
        <v:shapetype id="_x0000_t202" coordsize="21600,21600" o:spt="202" path="m,l,21600r21600,l21600,xe">
          <v:stroke joinstyle="miter"/>
          <v:path gradientshapeok="t" o:connecttype="rect"/>
        </v:shapetype>
        <v:shape id="docshape1" o:spid="_x0000_s1033" type="#_x0000_t202" alt="" style="position:absolute;margin-left:69.8pt;margin-top:756.4pt;width:47.35pt;height:15.3pt;z-index:-17164800;mso-wrap-style:square;mso-wrap-edited:f;mso-width-percent:0;mso-height-percent:0;mso-position-horizontal-relative:page;mso-position-vertical-relative:page;mso-width-percent:0;mso-height-percent:0;v-text-anchor:top" filled="f" stroked="f">
          <v:textbox inset="0,0,0,0">
            <w:txbxContent>
              <w:p w14:paraId="4CFBE2AA" w14:textId="77777777" w:rsidR="00412AEF" w:rsidRDefault="00000000">
                <w:pPr>
                  <w:pStyle w:val="BodyText"/>
                  <w:spacing w:before="10"/>
                  <w:ind w:left="20"/>
                </w:pPr>
                <w:r>
                  <w:rPr>
                    <w:spacing w:val="-2"/>
                  </w:rPr>
                  <w:t>14278/21</w:t>
                </w:r>
              </w:p>
            </w:txbxContent>
          </v:textbox>
          <w10:wrap anchorx="page" anchory="page"/>
        </v:shape>
      </w:pict>
    </w:r>
    <w:r>
      <w:pict w14:anchorId="772E0D72">
        <v:shape id="docshape2" o:spid="_x0000_s1032" type="#_x0000_t202" alt="" style="position:absolute;margin-left:363.05pt;margin-top:756.4pt;width:69.05pt;height:36.15pt;z-index:-17164288;mso-wrap-style:square;mso-wrap-edited:f;mso-width-percent:0;mso-height-percent:0;mso-position-horizontal-relative:page;mso-position-vertical-relative:page;mso-width-percent:0;mso-height-percent:0;v-text-anchor:top" filled="f" stroked="f">
          <v:textbox inset="0,0,0,0">
            <w:txbxContent>
              <w:p w14:paraId="2C318D14" w14:textId="77777777" w:rsidR="00412AEF" w:rsidRDefault="00000000">
                <w:pPr>
                  <w:pStyle w:val="BodyText"/>
                  <w:spacing w:before="10"/>
                  <w:ind w:left="687"/>
                </w:pPr>
                <w:r>
                  <w:rPr>
                    <w:spacing w:val="-2"/>
                  </w:rPr>
                  <w:t>RB/ek</w:t>
                </w:r>
              </w:p>
              <w:p w14:paraId="03FDF6AF" w14:textId="77777777" w:rsidR="00412AEF" w:rsidRDefault="00000000">
                <w:pPr>
                  <w:spacing w:before="3"/>
                  <w:ind w:left="20"/>
                  <w:rPr>
                    <w:b/>
                    <w:sz w:val="36"/>
                  </w:rPr>
                </w:pPr>
                <w:r>
                  <w:rPr>
                    <w:b/>
                    <w:spacing w:val="-2"/>
                    <w:sz w:val="36"/>
                  </w:rPr>
                  <w:t>LIMITE</w:t>
                </w:r>
              </w:p>
            </w:txbxContent>
          </v:textbox>
          <w10:wrap anchorx="page" anchory="page"/>
        </v:shape>
      </w:pict>
    </w:r>
    <w:r>
      <w:pict w14:anchorId="3CC6B73D">
        <v:shape id="docshape3" o:spid="_x0000_s1031" type="#_x0000_t202" alt="" style="position:absolute;margin-left:500.6pt;margin-top:756.4pt;width:28.1pt;height:36.15pt;z-index:-17163776;mso-wrap-style:square;mso-wrap-edited:f;mso-width-percent:0;mso-height-percent:0;mso-position-horizontal-relative:page;mso-position-vertical-relative:page;mso-width-percent:0;mso-height-percent:0;v-text-anchor:top" filled="f" stroked="f">
          <v:textbox inset="0,0,0,0">
            <w:txbxContent>
              <w:p w14:paraId="6C284F17" w14:textId="77777777" w:rsidR="00412AEF" w:rsidRDefault="00000000">
                <w:pPr>
                  <w:pStyle w:val="BodyText"/>
                  <w:spacing w:before="10"/>
                  <w:ind w:left="118"/>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616F03EA" w14:textId="77777777" w:rsidR="00412AEF" w:rsidRDefault="00000000">
                <w:pPr>
                  <w:spacing w:before="3"/>
                  <w:ind w:left="20"/>
                  <w:rPr>
                    <w:b/>
                    <w:sz w:val="36"/>
                  </w:rPr>
                </w:pPr>
                <w:r>
                  <w:rPr>
                    <w:b/>
                    <w:spacing w:val="-5"/>
                    <w:sz w:val="36"/>
                  </w:rPr>
                  <w:t>EN</w:t>
                </w:r>
              </w:p>
            </w:txbxContent>
          </v:textbox>
          <w10:wrap anchorx="page" anchory="page"/>
        </v:shape>
      </w:pict>
    </w:r>
    <w:r>
      <w:pict w14:anchorId="2E707D7F">
        <v:shape id="docshape4" o:spid="_x0000_s1030" type="#_x0000_t202" alt="" style="position:absolute;margin-left:271.8pt;margin-top:772.1pt;width:52.05pt;height:15.3pt;z-index:-17163264;mso-wrap-style:square;mso-wrap-edited:f;mso-width-percent:0;mso-height-percent:0;mso-position-horizontal-relative:page;mso-position-vertical-relative:page;mso-width-percent:0;mso-height-percent:0;v-text-anchor:top" filled="f" stroked="f">
          <v:textbox inset="0,0,0,0">
            <w:txbxContent>
              <w:p w14:paraId="4C0AA3FC" w14:textId="77777777" w:rsidR="00412AEF" w:rsidRDefault="00000000">
                <w:pPr>
                  <w:pStyle w:val="BodyText"/>
                  <w:spacing w:before="10"/>
                  <w:ind w:left="20"/>
                </w:pPr>
                <w:r>
                  <w:rPr>
                    <w:spacing w:val="-2"/>
                  </w:rPr>
                  <w:t>TREE.2.B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F01D" w14:textId="77777777" w:rsidR="00412AEF" w:rsidRDefault="00A672DC">
    <w:pPr>
      <w:pStyle w:val="BodyText"/>
      <w:spacing w:line="14" w:lineRule="auto"/>
      <w:rPr>
        <w:sz w:val="20"/>
      </w:rPr>
    </w:pPr>
    <w:r>
      <w:pict w14:anchorId="2C8B3EEA">
        <v:rect id="docshape72" o:spid="_x0000_s1029" alt="" style="position:absolute;margin-left:56.65pt;margin-top:775.4pt;width:482.15pt;height:.5pt;z-index:-17162752;mso-wrap-edited:f;mso-width-percent:0;mso-height-percent:0;mso-position-horizontal-relative:page;mso-position-vertical-relative:page;mso-width-percent:0;mso-height-percent:0" fillcolor="black" stroked="f">
          <w10:wrap anchorx="page" anchory="page"/>
        </v:rect>
      </w:pict>
    </w:r>
    <w:r>
      <w:pict w14:anchorId="74F95F50">
        <v:shapetype id="_x0000_t202" coordsize="21600,21600" o:spt="202" path="m,l,21600r21600,l21600,xe">
          <v:stroke joinstyle="miter"/>
          <v:path gradientshapeok="t" o:connecttype="rect"/>
        </v:shapetype>
        <v:shape id="docshape73" o:spid="_x0000_s1028" type="#_x0000_t202" alt="" style="position:absolute;margin-left:55.65pt;margin-top:777.3pt;width:47.35pt;height:15.3pt;z-index:-17162240;mso-wrap-style:square;mso-wrap-edited:f;mso-width-percent:0;mso-height-percent:0;mso-position-horizontal-relative:page;mso-position-vertical-relative:page;mso-width-percent:0;mso-height-percent:0;v-text-anchor:top" filled="f" stroked="f">
          <v:textbox inset="0,0,0,0">
            <w:txbxContent>
              <w:p w14:paraId="2C1324EA" w14:textId="77777777" w:rsidR="00412AEF" w:rsidRDefault="00000000">
                <w:pPr>
                  <w:pStyle w:val="BodyText"/>
                  <w:spacing w:before="10"/>
                  <w:ind w:left="20"/>
                </w:pPr>
                <w:r>
                  <w:rPr>
                    <w:spacing w:val="-2"/>
                  </w:rPr>
                  <w:t>14278/21</w:t>
                </w:r>
              </w:p>
            </w:txbxContent>
          </v:textbox>
          <w10:wrap anchorx="page" anchory="page"/>
        </v:shape>
      </w:pict>
    </w:r>
    <w:r>
      <w:pict w14:anchorId="1DCA64C5">
        <v:shape id="docshape74" o:spid="_x0000_s1027" type="#_x0000_t202" alt="" style="position:absolute;margin-left:369.25pt;margin-top:777.3pt;width:69.05pt;height:36.2pt;z-index:-17161728;mso-wrap-style:square;mso-wrap-edited:f;mso-width-percent:0;mso-height-percent:0;mso-position-horizontal-relative:page;mso-position-vertical-relative:page;mso-width-percent:0;mso-height-percent:0;v-text-anchor:top" filled="f" stroked="f">
          <v:textbox inset="0,0,0,0">
            <w:txbxContent>
              <w:p w14:paraId="2D7D0414" w14:textId="77777777" w:rsidR="00412AEF" w:rsidRDefault="00000000">
                <w:pPr>
                  <w:pStyle w:val="BodyText"/>
                  <w:spacing w:before="10"/>
                  <w:ind w:left="706"/>
                </w:pPr>
                <w:r>
                  <w:rPr>
                    <w:spacing w:val="-2"/>
                  </w:rPr>
                  <w:t>RB/ek</w:t>
                </w:r>
              </w:p>
              <w:p w14:paraId="301247B6" w14:textId="77777777" w:rsidR="00412AEF" w:rsidRDefault="00000000">
                <w:pPr>
                  <w:spacing w:before="3"/>
                  <w:ind w:left="20"/>
                  <w:rPr>
                    <w:b/>
                    <w:sz w:val="36"/>
                  </w:rPr>
                </w:pPr>
                <w:r>
                  <w:rPr>
                    <w:b/>
                    <w:spacing w:val="-2"/>
                    <w:sz w:val="36"/>
                  </w:rPr>
                  <w:t>LIMITE</w:t>
                </w:r>
              </w:p>
            </w:txbxContent>
          </v:textbox>
          <w10:wrap anchorx="page" anchory="page"/>
        </v:shape>
      </w:pict>
    </w:r>
    <w:r>
      <w:pict w14:anchorId="788891D6">
        <v:shape id="docshape75" o:spid="_x0000_s1026" type="#_x0000_t202" alt="" style="position:absolute;margin-left:514.75pt;margin-top:777.3pt;width:28.1pt;height:36.2pt;z-index:-17161216;mso-wrap-style:square;mso-wrap-edited:f;mso-width-percent:0;mso-height-percent:0;mso-position-horizontal-relative:page;mso-position-vertical-relative:page;mso-width-percent:0;mso-height-percent:0;v-text-anchor:top" filled="f" stroked="f">
          <v:textbox inset="0,0,0,0">
            <w:txbxContent>
              <w:p w14:paraId="21773DF3" w14:textId="77777777" w:rsidR="00412AEF"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108</w:t>
                </w:r>
                <w:r>
                  <w:rPr>
                    <w:spacing w:val="-5"/>
                  </w:rPr>
                  <w:fldChar w:fldCharType="end"/>
                </w:r>
              </w:p>
              <w:p w14:paraId="76904686" w14:textId="77777777" w:rsidR="00412AEF" w:rsidRDefault="00000000">
                <w:pPr>
                  <w:spacing w:before="3"/>
                  <w:ind w:left="20"/>
                  <w:rPr>
                    <w:b/>
                    <w:sz w:val="36"/>
                  </w:rPr>
                </w:pPr>
                <w:r>
                  <w:rPr>
                    <w:b/>
                    <w:spacing w:val="-5"/>
                    <w:sz w:val="36"/>
                  </w:rPr>
                  <w:t>EN</w:t>
                </w:r>
              </w:p>
            </w:txbxContent>
          </v:textbox>
          <w10:wrap anchorx="page" anchory="page"/>
        </v:shape>
      </w:pict>
    </w:r>
    <w:r>
      <w:pict w14:anchorId="2A4FA865">
        <v:shape id="docshape76" o:spid="_x0000_s1025" type="#_x0000_t202" alt="" style="position:absolute;margin-left:271.95pt;margin-top:793.15pt;width:52.05pt;height:15.3pt;z-index:-17160704;mso-wrap-style:square;mso-wrap-edited:f;mso-width-percent:0;mso-height-percent:0;mso-position-horizontal-relative:page;mso-position-vertical-relative:page;mso-width-percent:0;mso-height-percent:0;v-text-anchor:top" filled="f" stroked="f">
          <v:textbox inset="0,0,0,0">
            <w:txbxContent>
              <w:p w14:paraId="358459D0" w14:textId="77777777" w:rsidR="00412AEF"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D64D" w14:textId="77777777" w:rsidR="00A672DC" w:rsidRDefault="00A672DC">
      <w:r>
        <w:separator/>
      </w:r>
    </w:p>
  </w:footnote>
  <w:footnote w:type="continuationSeparator" w:id="0">
    <w:p w14:paraId="4F78B205" w14:textId="77777777" w:rsidR="00A672DC" w:rsidRDefault="00A67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BFE1" w14:textId="39CA02FB" w:rsidR="000B73FA" w:rsidRDefault="000B73FA">
    <w:pPr>
      <w:pStyle w:val="Header"/>
    </w:pPr>
    <w:r>
      <w:rPr>
        <w:noProof/>
      </w:rPr>
      <mc:AlternateContent>
        <mc:Choice Requires="wps">
          <w:drawing>
            <wp:anchor distT="0" distB="0" distL="0" distR="0" simplePos="0" relativeHeight="486157824" behindDoc="0" locked="0" layoutInCell="1" allowOverlap="1" wp14:anchorId="15E11E98" wp14:editId="2527AC9B">
              <wp:simplePos x="635" y="635"/>
              <wp:positionH relativeFrom="page">
                <wp:align>center</wp:align>
              </wp:positionH>
              <wp:positionV relativeFrom="page">
                <wp:align>top</wp:align>
              </wp:positionV>
              <wp:extent cx="443865" cy="443865"/>
              <wp:effectExtent l="0" t="0" r="1270" b="3175"/>
              <wp:wrapNone/>
              <wp:docPr id="92" name="Text Box 9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7CCEEA" w14:textId="6D1AA9C4"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5E11E98" id="_x0000_t202" coordsize="21600,21600" o:spt="202" path="m,l,21600r21600,l21600,xe">
              <v:stroke joinstyle="miter"/>
              <v:path gradientshapeok="t" o:connecttype="rect"/>
            </v:shapetype>
            <v:shape id="Text Box 92" o:spid="_x0000_s1026" type="#_x0000_t202" alt="SMU Classification: Restricted" style="position:absolute;margin-left:0;margin-top:0;width:34.95pt;height:34.95pt;z-index:486157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367CCEEA" w14:textId="6D1AA9C4"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231C" w14:textId="176B2B7A" w:rsidR="000B73FA" w:rsidRDefault="000B73FA">
    <w:pPr>
      <w:pStyle w:val="Header"/>
    </w:pPr>
    <w:r>
      <w:rPr>
        <w:noProof/>
      </w:rPr>
      <mc:AlternateContent>
        <mc:Choice Requires="wps">
          <w:drawing>
            <wp:anchor distT="0" distB="0" distL="0" distR="0" simplePos="0" relativeHeight="486158848" behindDoc="0" locked="0" layoutInCell="1" allowOverlap="1" wp14:anchorId="056FAE22" wp14:editId="463BFFF7">
              <wp:simplePos x="0" y="0"/>
              <wp:positionH relativeFrom="page">
                <wp:align>center</wp:align>
              </wp:positionH>
              <wp:positionV relativeFrom="page">
                <wp:align>top</wp:align>
              </wp:positionV>
              <wp:extent cx="443865" cy="443865"/>
              <wp:effectExtent l="0" t="0" r="1270" b="3175"/>
              <wp:wrapNone/>
              <wp:docPr id="93" name="Text Box 9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5775E7" w14:textId="0552D073"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56FAE22" id="_x0000_t202" coordsize="21600,21600" o:spt="202" path="m,l,21600r21600,l21600,xe">
              <v:stroke joinstyle="miter"/>
              <v:path gradientshapeok="t" o:connecttype="rect"/>
            </v:shapetype>
            <v:shape id="Text Box 93" o:spid="_x0000_s1027" type="#_x0000_t202" alt="SMU Classification: Restricted" style="position:absolute;margin-left:0;margin-top:0;width:34.95pt;height:34.95pt;z-index:486158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1B5775E7" w14:textId="0552D073"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DE12" w14:textId="1C45115D" w:rsidR="000B73FA" w:rsidRDefault="000B73FA">
    <w:pPr>
      <w:pStyle w:val="Header"/>
    </w:pPr>
    <w:r>
      <w:rPr>
        <w:noProof/>
      </w:rPr>
      <mc:AlternateContent>
        <mc:Choice Requires="wps">
          <w:drawing>
            <wp:anchor distT="0" distB="0" distL="0" distR="0" simplePos="0" relativeHeight="486156800" behindDoc="0" locked="0" layoutInCell="1" allowOverlap="1" wp14:anchorId="20B7CD7E" wp14:editId="58406DBB">
              <wp:simplePos x="635" y="635"/>
              <wp:positionH relativeFrom="page">
                <wp:align>center</wp:align>
              </wp:positionH>
              <wp:positionV relativeFrom="page">
                <wp:align>top</wp:align>
              </wp:positionV>
              <wp:extent cx="443865" cy="443865"/>
              <wp:effectExtent l="0" t="0" r="1270" b="3175"/>
              <wp:wrapNone/>
              <wp:docPr id="91" name="Text Box 9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E28B97" w14:textId="0211D0F0"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B7CD7E" id="_x0000_t202" coordsize="21600,21600" o:spt="202" path="m,l,21600r21600,l21600,xe">
              <v:stroke joinstyle="miter"/>
              <v:path gradientshapeok="t" o:connecttype="rect"/>
            </v:shapetype>
            <v:shape id="Text Box 91" o:spid="_x0000_s1028" type="#_x0000_t202" alt="SMU Classification: Restricted" style="position:absolute;margin-left:0;margin-top:0;width:34.95pt;height:34.95pt;z-index:486156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04E28B97" w14:textId="0211D0F0"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853F" w14:textId="72CFA821" w:rsidR="000B73FA" w:rsidRDefault="000B73FA">
    <w:pPr>
      <w:pStyle w:val="Header"/>
    </w:pPr>
    <w:r>
      <w:rPr>
        <w:noProof/>
      </w:rPr>
      <mc:AlternateContent>
        <mc:Choice Requires="wps">
          <w:drawing>
            <wp:anchor distT="0" distB="0" distL="0" distR="0" simplePos="0" relativeHeight="486160896" behindDoc="0" locked="0" layoutInCell="1" allowOverlap="1" wp14:anchorId="2371E8A9" wp14:editId="0AB062CA">
              <wp:simplePos x="635" y="635"/>
              <wp:positionH relativeFrom="page">
                <wp:align>center</wp:align>
              </wp:positionH>
              <wp:positionV relativeFrom="page">
                <wp:align>top</wp:align>
              </wp:positionV>
              <wp:extent cx="443865" cy="443865"/>
              <wp:effectExtent l="0" t="0" r="1270" b="3175"/>
              <wp:wrapNone/>
              <wp:docPr id="95" name="Text Box 9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C580FF" w14:textId="56F2BB8F"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71E8A9" id="_x0000_t202" coordsize="21600,21600" o:spt="202" path="m,l,21600r21600,l21600,xe">
              <v:stroke joinstyle="miter"/>
              <v:path gradientshapeok="t" o:connecttype="rect"/>
            </v:shapetype>
            <v:shape id="Text Box 95" o:spid="_x0000_s1029" type="#_x0000_t202" alt="SMU Classification: Restricted" style="position:absolute;margin-left:0;margin-top:0;width:34.95pt;height:34.95pt;z-index:48616089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djCwIAABwEAAAOAAAAZHJzL2Uyb0RvYy54bWysU8Fu2zAMvQ/YPwi6L3a6tuuMOEXWIsOA&#13;&#10;oi2QDj0rshQbkEVBYmJnXz9KtpOt22nYRaZI+pF8fFrc9q1hB+VDA7bk81nOmbISqsbuSv79Zf3h&#13;&#10;hrOAwlbCgFUlP6rAb5fv3y06V6gLqMFUyjMCsaHoXMlrRFdkWZC1akWYgVOWghp8K5CufpdVXnSE&#13;&#10;3prsIs+vsw585TxIFQJ574cgXyZ8rZXEJ62DQmZKTr1hOn06t/HMlgtR7LxwdSPHNsQ/dNGKxlLR&#13;&#10;E9S9QMH2vvkDqm2khwAaZxLaDLRupEoz0DTz/M00m1o4lWYhcoI70RT+H6x8PGzcs2fYf4GeFhgJ&#13;&#10;6VwoAjnjPL32bfxSp4ziROHxRJvqkUlyXl5+vLm+4kxSaLQJJTv/7HzArwpaFo2Se9pKIkscHgIO&#13;&#10;qVNKrGVh3RiTNmPsbw7CjJ7s3GG0sN/2rKlK/mnqfgvVkYbyMOw7OLluqPSDCPgsPC2Y5iDR4hMd&#13;&#10;2kBXchgtzmrwP/7mj/nEO0U560gwJbekaM7MN0v7iNpKxvxzfpXTzU/u7WTYfXsHJMM5vQgnkxnz&#13;&#10;0Eym9tC+kpxXsRCFhJVUruQ4mXc4KJeeg1SrVUoiGTmBD3bjZISOdEUuX/pX4d1IONKmHmFSkyje&#13;&#10;8D7kxj+DW+2R2E9LidQORI6MkwTTWsfnEjX+6z1lnR/18ic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1hHYwsCAAAc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7FC580FF" w14:textId="56F2BB8F"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10C0" w14:textId="17C0DE5C" w:rsidR="000B73FA" w:rsidRDefault="000B73FA">
    <w:pPr>
      <w:pStyle w:val="Header"/>
    </w:pPr>
    <w:r>
      <w:rPr>
        <w:noProof/>
      </w:rPr>
      <mc:AlternateContent>
        <mc:Choice Requires="wps">
          <w:drawing>
            <wp:anchor distT="0" distB="0" distL="0" distR="0" simplePos="0" relativeHeight="486161920" behindDoc="0" locked="0" layoutInCell="1" allowOverlap="1" wp14:anchorId="5D1F3A6C" wp14:editId="30A3CCC1">
              <wp:simplePos x="635" y="635"/>
              <wp:positionH relativeFrom="page">
                <wp:align>center</wp:align>
              </wp:positionH>
              <wp:positionV relativeFrom="page">
                <wp:align>top</wp:align>
              </wp:positionV>
              <wp:extent cx="443865" cy="443865"/>
              <wp:effectExtent l="0" t="0" r="1270" b="3175"/>
              <wp:wrapNone/>
              <wp:docPr id="96" name="Text Box 9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38F9C4" w14:textId="2ED28056"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D1F3A6C" id="_x0000_t202" coordsize="21600,21600" o:spt="202" path="m,l,21600r21600,l21600,xe">
              <v:stroke joinstyle="miter"/>
              <v:path gradientshapeok="t" o:connecttype="rect"/>
            </v:shapetype>
            <v:shape id="Text Box 96" o:spid="_x0000_s1030" type="#_x0000_t202" alt="SMU Classification: Restricted" style="position:absolute;margin-left:0;margin-top:0;width:34.95pt;height:34.95pt;z-index:48616192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b7lCgIAABw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DVmb7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238F9C4" w14:textId="2ED28056"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4768" w14:textId="1578AE03" w:rsidR="000B73FA" w:rsidRDefault="000B73FA">
    <w:pPr>
      <w:pStyle w:val="Header"/>
    </w:pPr>
    <w:r>
      <w:rPr>
        <w:noProof/>
      </w:rPr>
      <mc:AlternateContent>
        <mc:Choice Requires="wps">
          <w:drawing>
            <wp:anchor distT="0" distB="0" distL="0" distR="0" simplePos="0" relativeHeight="486159872" behindDoc="0" locked="0" layoutInCell="1" allowOverlap="1" wp14:anchorId="51B868DA" wp14:editId="1B1BEA52">
              <wp:simplePos x="635" y="635"/>
              <wp:positionH relativeFrom="page">
                <wp:align>center</wp:align>
              </wp:positionH>
              <wp:positionV relativeFrom="page">
                <wp:align>top</wp:align>
              </wp:positionV>
              <wp:extent cx="443865" cy="443865"/>
              <wp:effectExtent l="0" t="0" r="1270" b="3175"/>
              <wp:wrapNone/>
              <wp:docPr id="94" name="Text Box 9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7EB3B0" w14:textId="36C03098"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B868DA" id="_x0000_t202" coordsize="21600,21600" o:spt="202" path="m,l,21600r21600,l21600,xe">
              <v:stroke joinstyle="miter"/>
              <v:path gradientshapeok="t" o:connecttype="rect"/>
            </v:shapetype>
            <v:shape id="Text Box 94" o:spid="_x0000_s1031" type="#_x0000_t202" alt="SMU Classification: Restricted" style="position:absolute;margin-left:0;margin-top:0;width:34.95pt;height:34.95pt;z-index:48615987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vP9CgIAAB0EAAAOAAAAZHJzL2Uyb0RvYy54bWysU01v2zAMvQ/YfxB0X+z0C50Rp8haZBgQ&#13;&#10;tAXSoWdFlmMDkihITOzs14+S7Wbrdhp2kSmSfiQfnxZ3vdHsqHxowZZ8Pss5U1ZC1dp9yb+/rD/d&#13;&#10;chZQ2EposKrkJxX43fLjh0XnCnUBDehKeUYgNhSdK3mD6IosC7JRRoQZOGUpWIM3Aunq91nlRUfo&#13;&#10;RmcXeX6TdeAr50GqEMj7MAT5MuHXtZL4VNdBIdMlp94wnT6du3hmy4Uo9l64ppVjG+IfujCitVT0&#13;&#10;DepBoGAH3/4BZVrpIUCNMwkmg7pupUoz0DTz/N0020Y4lWYhcoJ7oyn8P1j5eNy6Z8+w/wI9LTAS&#13;&#10;0rlQBHLGefram/ilThnFicLTG22qRybJeXV1eXtzzZmk0GgTSnb+2fmAXxUYFo2Se9pKIkscNwGH&#13;&#10;1Ckl1rKwbrVOm9H2NwdhRk927jBa2O961lbU/eXU/g6qE03lYVh4cHLdUu2NCPgsPG2YBiHV4hMd&#13;&#10;tYau5DBanDXgf/zNH/OJeIpy1pFiSm5J0pzpb5YWEsWVjPnn/Dqnm5/cu8mwB3MPpMM5PQknkxnz&#13;&#10;UE9m7cG8kp5XsRCFhJVUruQ4mfc4SJfeg1SrVUoiHTmBG7t1MkJHviKZL/2r8G5kHGlVjzDJSRTv&#13;&#10;iB9y45/BrQ5I9KetRG4HIkfKSYNpr+N7iSL/9Z6yzq96+RM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XxvP9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2B7EB3B0" w14:textId="36C03098" w:rsidR="000B73FA" w:rsidRPr="000B73FA" w:rsidRDefault="000B73FA" w:rsidP="000B73FA">
                    <w:pPr>
                      <w:rPr>
                        <w:rFonts w:ascii="Calibri" w:eastAsia="Calibri" w:hAnsi="Calibri" w:cs="Calibri"/>
                        <w:noProof/>
                        <w:color w:val="000000"/>
                        <w:sz w:val="16"/>
                        <w:szCs w:val="16"/>
                      </w:rPr>
                    </w:pPr>
                    <w:r w:rsidRPr="000B73FA">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DA6"/>
    <w:multiLevelType w:val="hybridMultilevel"/>
    <w:tmpl w:val="32ECE452"/>
    <w:lvl w:ilvl="0" w:tplc="99A4B81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CD6F9B6">
      <w:numFmt w:val="bullet"/>
      <w:lvlText w:val="•"/>
      <w:lvlJc w:val="left"/>
      <w:pPr>
        <w:ind w:left="2102" w:hanging="850"/>
      </w:pPr>
      <w:rPr>
        <w:rFonts w:hint="default"/>
        <w:lang w:val="en-US" w:eastAsia="en-US" w:bidi="ar-SA"/>
      </w:rPr>
    </w:lvl>
    <w:lvl w:ilvl="2" w:tplc="6B96D284">
      <w:numFmt w:val="bullet"/>
      <w:lvlText w:val="•"/>
      <w:lvlJc w:val="left"/>
      <w:pPr>
        <w:ind w:left="2965" w:hanging="850"/>
      </w:pPr>
      <w:rPr>
        <w:rFonts w:hint="default"/>
        <w:lang w:val="en-US" w:eastAsia="en-US" w:bidi="ar-SA"/>
      </w:rPr>
    </w:lvl>
    <w:lvl w:ilvl="3" w:tplc="A57879CE">
      <w:numFmt w:val="bullet"/>
      <w:lvlText w:val="•"/>
      <w:lvlJc w:val="left"/>
      <w:pPr>
        <w:ind w:left="3827" w:hanging="850"/>
      </w:pPr>
      <w:rPr>
        <w:rFonts w:hint="default"/>
        <w:lang w:val="en-US" w:eastAsia="en-US" w:bidi="ar-SA"/>
      </w:rPr>
    </w:lvl>
    <w:lvl w:ilvl="4" w:tplc="5AA87120">
      <w:numFmt w:val="bullet"/>
      <w:lvlText w:val="•"/>
      <w:lvlJc w:val="left"/>
      <w:pPr>
        <w:ind w:left="4690" w:hanging="850"/>
      </w:pPr>
      <w:rPr>
        <w:rFonts w:hint="default"/>
        <w:lang w:val="en-US" w:eastAsia="en-US" w:bidi="ar-SA"/>
      </w:rPr>
    </w:lvl>
    <w:lvl w:ilvl="5" w:tplc="7CCCFDC6">
      <w:numFmt w:val="bullet"/>
      <w:lvlText w:val="•"/>
      <w:lvlJc w:val="left"/>
      <w:pPr>
        <w:ind w:left="5553" w:hanging="850"/>
      </w:pPr>
      <w:rPr>
        <w:rFonts w:hint="default"/>
        <w:lang w:val="en-US" w:eastAsia="en-US" w:bidi="ar-SA"/>
      </w:rPr>
    </w:lvl>
    <w:lvl w:ilvl="6" w:tplc="51A6D324">
      <w:numFmt w:val="bullet"/>
      <w:lvlText w:val="•"/>
      <w:lvlJc w:val="left"/>
      <w:pPr>
        <w:ind w:left="6415" w:hanging="850"/>
      </w:pPr>
      <w:rPr>
        <w:rFonts w:hint="default"/>
        <w:lang w:val="en-US" w:eastAsia="en-US" w:bidi="ar-SA"/>
      </w:rPr>
    </w:lvl>
    <w:lvl w:ilvl="7" w:tplc="BA886E56">
      <w:numFmt w:val="bullet"/>
      <w:lvlText w:val="•"/>
      <w:lvlJc w:val="left"/>
      <w:pPr>
        <w:ind w:left="7278" w:hanging="850"/>
      </w:pPr>
      <w:rPr>
        <w:rFonts w:hint="default"/>
        <w:lang w:val="en-US" w:eastAsia="en-US" w:bidi="ar-SA"/>
      </w:rPr>
    </w:lvl>
    <w:lvl w:ilvl="8" w:tplc="6DD4CB3E">
      <w:numFmt w:val="bullet"/>
      <w:lvlText w:val="•"/>
      <w:lvlJc w:val="left"/>
      <w:pPr>
        <w:ind w:left="8141" w:hanging="850"/>
      </w:pPr>
      <w:rPr>
        <w:rFonts w:hint="default"/>
        <w:lang w:val="en-US" w:eastAsia="en-US" w:bidi="ar-SA"/>
      </w:rPr>
    </w:lvl>
  </w:abstractNum>
  <w:abstractNum w:abstractNumId="1" w15:restartNumberingAfterBreak="0">
    <w:nsid w:val="036D19C5"/>
    <w:multiLevelType w:val="hybridMultilevel"/>
    <w:tmpl w:val="99FCE384"/>
    <w:lvl w:ilvl="0" w:tplc="F468055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170034A">
      <w:numFmt w:val="bullet"/>
      <w:lvlText w:val="•"/>
      <w:lvlJc w:val="left"/>
      <w:pPr>
        <w:ind w:left="2102" w:hanging="850"/>
      </w:pPr>
      <w:rPr>
        <w:rFonts w:hint="default"/>
        <w:lang w:val="en-US" w:eastAsia="en-US" w:bidi="ar-SA"/>
      </w:rPr>
    </w:lvl>
    <w:lvl w:ilvl="2" w:tplc="7B8885F8">
      <w:numFmt w:val="bullet"/>
      <w:lvlText w:val="•"/>
      <w:lvlJc w:val="left"/>
      <w:pPr>
        <w:ind w:left="2965" w:hanging="850"/>
      </w:pPr>
      <w:rPr>
        <w:rFonts w:hint="default"/>
        <w:lang w:val="en-US" w:eastAsia="en-US" w:bidi="ar-SA"/>
      </w:rPr>
    </w:lvl>
    <w:lvl w:ilvl="3" w:tplc="F706636C">
      <w:numFmt w:val="bullet"/>
      <w:lvlText w:val="•"/>
      <w:lvlJc w:val="left"/>
      <w:pPr>
        <w:ind w:left="3827" w:hanging="850"/>
      </w:pPr>
      <w:rPr>
        <w:rFonts w:hint="default"/>
        <w:lang w:val="en-US" w:eastAsia="en-US" w:bidi="ar-SA"/>
      </w:rPr>
    </w:lvl>
    <w:lvl w:ilvl="4" w:tplc="AA2263A2">
      <w:numFmt w:val="bullet"/>
      <w:lvlText w:val="•"/>
      <w:lvlJc w:val="left"/>
      <w:pPr>
        <w:ind w:left="4690" w:hanging="850"/>
      </w:pPr>
      <w:rPr>
        <w:rFonts w:hint="default"/>
        <w:lang w:val="en-US" w:eastAsia="en-US" w:bidi="ar-SA"/>
      </w:rPr>
    </w:lvl>
    <w:lvl w:ilvl="5" w:tplc="D62AA768">
      <w:numFmt w:val="bullet"/>
      <w:lvlText w:val="•"/>
      <w:lvlJc w:val="left"/>
      <w:pPr>
        <w:ind w:left="5553" w:hanging="850"/>
      </w:pPr>
      <w:rPr>
        <w:rFonts w:hint="default"/>
        <w:lang w:val="en-US" w:eastAsia="en-US" w:bidi="ar-SA"/>
      </w:rPr>
    </w:lvl>
    <w:lvl w:ilvl="6" w:tplc="ECA4FB4A">
      <w:numFmt w:val="bullet"/>
      <w:lvlText w:val="•"/>
      <w:lvlJc w:val="left"/>
      <w:pPr>
        <w:ind w:left="6415" w:hanging="850"/>
      </w:pPr>
      <w:rPr>
        <w:rFonts w:hint="default"/>
        <w:lang w:val="en-US" w:eastAsia="en-US" w:bidi="ar-SA"/>
      </w:rPr>
    </w:lvl>
    <w:lvl w:ilvl="7" w:tplc="F21A4E42">
      <w:numFmt w:val="bullet"/>
      <w:lvlText w:val="•"/>
      <w:lvlJc w:val="left"/>
      <w:pPr>
        <w:ind w:left="7278" w:hanging="850"/>
      </w:pPr>
      <w:rPr>
        <w:rFonts w:hint="default"/>
        <w:lang w:val="en-US" w:eastAsia="en-US" w:bidi="ar-SA"/>
      </w:rPr>
    </w:lvl>
    <w:lvl w:ilvl="8" w:tplc="A24498B2">
      <w:numFmt w:val="bullet"/>
      <w:lvlText w:val="•"/>
      <w:lvlJc w:val="left"/>
      <w:pPr>
        <w:ind w:left="8141" w:hanging="850"/>
      </w:pPr>
      <w:rPr>
        <w:rFonts w:hint="default"/>
        <w:lang w:val="en-US" w:eastAsia="en-US" w:bidi="ar-SA"/>
      </w:rPr>
    </w:lvl>
  </w:abstractNum>
  <w:abstractNum w:abstractNumId="2" w15:restartNumberingAfterBreak="0">
    <w:nsid w:val="05181000"/>
    <w:multiLevelType w:val="hybridMultilevel"/>
    <w:tmpl w:val="EF02D78C"/>
    <w:lvl w:ilvl="0" w:tplc="A9AEE44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906F1F4">
      <w:numFmt w:val="bullet"/>
      <w:lvlText w:val="•"/>
      <w:lvlJc w:val="left"/>
      <w:pPr>
        <w:ind w:left="2102" w:hanging="850"/>
      </w:pPr>
      <w:rPr>
        <w:rFonts w:hint="default"/>
        <w:lang w:val="en-US" w:eastAsia="en-US" w:bidi="ar-SA"/>
      </w:rPr>
    </w:lvl>
    <w:lvl w:ilvl="2" w:tplc="B62C4D96">
      <w:numFmt w:val="bullet"/>
      <w:lvlText w:val="•"/>
      <w:lvlJc w:val="left"/>
      <w:pPr>
        <w:ind w:left="2965" w:hanging="850"/>
      </w:pPr>
      <w:rPr>
        <w:rFonts w:hint="default"/>
        <w:lang w:val="en-US" w:eastAsia="en-US" w:bidi="ar-SA"/>
      </w:rPr>
    </w:lvl>
    <w:lvl w:ilvl="3" w:tplc="E19A4E7E">
      <w:numFmt w:val="bullet"/>
      <w:lvlText w:val="•"/>
      <w:lvlJc w:val="left"/>
      <w:pPr>
        <w:ind w:left="3827" w:hanging="850"/>
      </w:pPr>
      <w:rPr>
        <w:rFonts w:hint="default"/>
        <w:lang w:val="en-US" w:eastAsia="en-US" w:bidi="ar-SA"/>
      </w:rPr>
    </w:lvl>
    <w:lvl w:ilvl="4" w:tplc="B84CE1D8">
      <w:numFmt w:val="bullet"/>
      <w:lvlText w:val="•"/>
      <w:lvlJc w:val="left"/>
      <w:pPr>
        <w:ind w:left="4690" w:hanging="850"/>
      </w:pPr>
      <w:rPr>
        <w:rFonts w:hint="default"/>
        <w:lang w:val="en-US" w:eastAsia="en-US" w:bidi="ar-SA"/>
      </w:rPr>
    </w:lvl>
    <w:lvl w:ilvl="5" w:tplc="C552913E">
      <w:numFmt w:val="bullet"/>
      <w:lvlText w:val="•"/>
      <w:lvlJc w:val="left"/>
      <w:pPr>
        <w:ind w:left="5553" w:hanging="850"/>
      </w:pPr>
      <w:rPr>
        <w:rFonts w:hint="default"/>
        <w:lang w:val="en-US" w:eastAsia="en-US" w:bidi="ar-SA"/>
      </w:rPr>
    </w:lvl>
    <w:lvl w:ilvl="6" w:tplc="976CA858">
      <w:numFmt w:val="bullet"/>
      <w:lvlText w:val="•"/>
      <w:lvlJc w:val="left"/>
      <w:pPr>
        <w:ind w:left="6415" w:hanging="850"/>
      </w:pPr>
      <w:rPr>
        <w:rFonts w:hint="default"/>
        <w:lang w:val="en-US" w:eastAsia="en-US" w:bidi="ar-SA"/>
      </w:rPr>
    </w:lvl>
    <w:lvl w:ilvl="7" w:tplc="B872714E">
      <w:numFmt w:val="bullet"/>
      <w:lvlText w:val="•"/>
      <w:lvlJc w:val="left"/>
      <w:pPr>
        <w:ind w:left="7278" w:hanging="850"/>
      </w:pPr>
      <w:rPr>
        <w:rFonts w:hint="default"/>
        <w:lang w:val="en-US" w:eastAsia="en-US" w:bidi="ar-SA"/>
      </w:rPr>
    </w:lvl>
    <w:lvl w:ilvl="8" w:tplc="544A0696">
      <w:numFmt w:val="bullet"/>
      <w:lvlText w:val="•"/>
      <w:lvlJc w:val="left"/>
      <w:pPr>
        <w:ind w:left="8141" w:hanging="850"/>
      </w:pPr>
      <w:rPr>
        <w:rFonts w:hint="default"/>
        <w:lang w:val="en-US" w:eastAsia="en-US" w:bidi="ar-SA"/>
      </w:rPr>
    </w:lvl>
  </w:abstractNum>
  <w:abstractNum w:abstractNumId="3" w15:restartNumberingAfterBreak="0">
    <w:nsid w:val="05890093"/>
    <w:multiLevelType w:val="hybridMultilevel"/>
    <w:tmpl w:val="4FA6EF7C"/>
    <w:lvl w:ilvl="0" w:tplc="1BC82A4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4340410">
      <w:numFmt w:val="bullet"/>
      <w:lvlText w:val="•"/>
      <w:lvlJc w:val="left"/>
      <w:pPr>
        <w:ind w:left="2102" w:hanging="850"/>
      </w:pPr>
      <w:rPr>
        <w:rFonts w:hint="default"/>
        <w:lang w:val="en-US" w:eastAsia="en-US" w:bidi="ar-SA"/>
      </w:rPr>
    </w:lvl>
    <w:lvl w:ilvl="2" w:tplc="2B163772">
      <w:numFmt w:val="bullet"/>
      <w:lvlText w:val="•"/>
      <w:lvlJc w:val="left"/>
      <w:pPr>
        <w:ind w:left="2965" w:hanging="850"/>
      </w:pPr>
      <w:rPr>
        <w:rFonts w:hint="default"/>
        <w:lang w:val="en-US" w:eastAsia="en-US" w:bidi="ar-SA"/>
      </w:rPr>
    </w:lvl>
    <w:lvl w:ilvl="3" w:tplc="912E10BA">
      <w:numFmt w:val="bullet"/>
      <w:lvlText w:val="•"/>
      <w:lvlJc w:val="left"/>
      <w:pPr>
        <w:ind w:left="3827" w:hanging="850"/>
      </w:pPr>
      <w:rPr>
        <w:rFonts w:hint="default"/>
        <w:lang w:val="en-US" w:eastAsia="en-US" w:bidi="ar-SA"/>
      </w:rPr>
    </w:lvl>
    <w:lvl w:ilvl="4" w:tplc="2998F528">
      <w:numFmt w:val="bullet"/>
      <w:lvlText w:val="•"/>
      <w:lvlJc w:val="left"/>
      <w:pPr>
        <w:ind w:left="4690" w:hanging="850"/>
      </w:pPr>
      <w:rPr>
        <w:rFonts w:hint="default"/>
        <w:lang w:val="en-US" w:eastAsia="en-US" w:bidi="ar-SA"/>
      </w:rPr>
    </w:lvl>
    <w:lvl w:ilvl="5" w:tplc="9FF06130">
      <w:numFmt w:val="bullet"/>
      <w:lvlText w:val="•"/>
      <w:lvlJc w:val="left"/>
      <w:pPr>
        <w:ind w:left="5553" w:hanging="850"/>
      </w:pPr>
      <w:rPr>
        <w:rFonts w:hint="default"/>
        <w:lang w:val="en-US" w:eastAsia="en-US" w:bidi="ar-SA"/>
      </w:rPr>
    </w:lvl>
    <w:lvl w:ilvl="6" w:tplc="00FE66F4">
      <w:numFmt w:val="bullet"/>
      <w:lvlText w:val="•"/>
      <w:lvlJc w:val="left"/>
      <w:pPr>
        <w:ind w:left="6415" w:hanging="850"/>
      </w:pPr>
      <w:rPr>
        <w:rFonts w:hint="default"/>
        <w:lang w:val="en-US" w:eastAsia="en-US" w:bidi="ar-SA"/>
      </w:rPr>
    </w:lvl>
    <w:lvl w:ilvl="7" w:tplc="3A7E70B6">
      <w:numFmt w:val="bullet"/>
      <w:lvlText w:val="•"/>
      <w:lvlJc w:val="left"/>
      <w:pPr>
        <w:ind w:left="7278" w:hanging="850"/>
      </w:pPr>
      <w:rPr>
        <w:rFonts w:hint="default"/>
        <w:lang w:val="en-US" w:eastAsia="en-US" w:bidi="ar-SA"/>
      </w:rPr>
    </w:lvl>
    <w:lvl w:ilvl="8" w:tplc="91F6FCD8">
      <w:numFmt w:val="bullet"/>
      <w:lvlText w:val="•"/>
      <w:lvlJc w:val="left"/>
      <w:pPr>
        <w:ind w:left="8141" w:hanging="850"/>
      </w:pPr>
      <w:rPr>
        <w:rFonts w:hint="default"/>
        <w:lang w:val="en-US" w:eastAsia="en-US" w:bidi="ar-SA"/>
      </w:rPr>
    </w:lvl>
  </w:abstractNum>
  <w:abstractNum w:abstractNumId="4" w15:restartNumberingAfterBreak="0">
    <w:nsid w:val="06435AE9"/>
    <w:multiLevelType w:val="hybridMultilevel"/>
    <w:tmpl w:val="F1D418EC"/>
    <w:lvl w:ilvl="0" w:tplc="7328411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4B4B098">
      <w:start w:val="1"/>
      <w:numFmt w:val="decimal"/>
      <w:lvlText w:val="%2."/>
      <w:lvlJc w:val="left"/>
      <w:pPr>
        <w:ind w:left="1246" w:hanging="315"/>
        <w:jc w:val="left"/>
      </w:pPr>
      <w:rPr>
        <w:rFonts w:ascii="Times New Roman" w:eastAsia="Times New Roman" w:hAnsi="Times New Roman" w:cs="Times New Roman" w:hint="default"/>
        <w:b w:val="0"/>
        <w:bCs w:val="0"/>
        <w:i w:val="0"/>
        <w:iCs w:val="0"/>
        <w:w w:val="100"/>
        <w:sz w:val="24"/>
        <w:szCs w:val="24"/>
        <w:lang w:val="en-US" w:eastAsia="en-US" w:bidi="ar-SA"/>
      </w:rPr>
    </w:lvl>
    <w:lvl w:ilvl="2" w:tplc="2B98E16A">
      <w:numFmt w:val="bullet"/>
      <w:lvlText w:val="•"/>
      <w:lvlJc w:val="left"/>
      <w:pPr>
        <w:ind w:left="2965" w:hanging="315"/>
      </w:pPr>
      <w:rPr>
        <w:rFonts w:hint="default"/>
        <w:lang w:val="en-US" w:eastAsia="en-US" w:bidi="ar-SA"/>
      </w:rPr>
    </w:lvl>
    <w:lvl w:ilvl="3" w:tplc="542CAD3C">
      <w:numFmt w:val="bullet"/>
      <w:lvlText w:val="•"/>
      <w:lvlJc w:val="left"/>
      <w:pPr>
        <w:ind w:left="3827" w:hanging="315"/>
      </w:pPr>
      <w:rPr>
        <w:rFonts w:hint="default"/>
        <w:lang w:val="en-US" w:eastAsia="en-US" w:bidi="ar-SA"/>
      </w:rPr>
    </w:lvl>
    <w:lvl w:ilvl="4" w:tplc="41B8B1AE">
      <w:numFmt w:val="bullet"/>
      <w:lvlText w:val="•"/>
      <w:lvlJc w:val="left"/>
      <w:pPr>
        <w:ind w:left="4690" w:hanging="315"/>
      </w:pPr>
      <w:rPr>
        <w:rFonts w:hint="default"/>
        <w:lang w:val="en-US" w:eastAsia="en-US" w:bidi="ar-SA"/>
      </w:rPr>
    </w:lvl>
    <w:lvl w:ilvl="5" w:tplc="D5F804E0">
      <w:numFmt w:val="bullet"/>
      <w:lvlText w:val="•"/>
      <w:lvlJc w:val="left"/>
      <w:pPr>
        <w:ind w:left="5553" w:hanging="315"/>
      </w:pPr>
      <w:rPr>
        <w:rFonts w:hint="default"/>
        <w:lang w:val="en-US" w:eastAsia="en-US" w:bidi="ar-SA"/>
      </w:rPr>
    </w:lvl>
    <w:lvl w:ilvl="6" w:tplc="7944B5FE">
      <w:numFmt w:val="bullet"/>
      <w:lvlText w:val="•"/>
      <w:lvlJc w:val="left"/>
      <w:pPr>
        <w:ind w:left="6415" w:hanging="315"/>
      </w:pPr>
      <w:rPr>
        <w:rFonts w:hint="default"/>
        <w:lang w:val="en-US" w:eastAsia="en-US" w:bidi="ar-SA"/>
      </w:rPr>
    </w:lvl>
    <w:lvl w:ilvl="7" w:tplc="759E9ACC">
      <w:numFmt w:val="bullet"/>
      <w:lvlText w:val="•"/>
      <w:lvlJc w:val="left"/>
      <w:pPr>
        <w:ind w:left="7278" w:hanging="315"/>
      </w:pPr>
      <w:rPr>
        <w:rFonts w:hint="default"/>
        <w:lang w:val="en-US" w:eastAsia="en-US" w:bidi="ar-SA"/>
      </w:rPr>
    </w:lvl>
    <w:lvl w:ilvl="8" w:tplc="06A8B5A0">
      <w:numFmt w:val="bullet"/>
      <w:lvlText w:val="•"/>
      <w:lvlJc w:val="left"/>
      <w:pPr>
        <w:ind w:left="8141" w:hanging="315"/>
      </w:pPr>
      <w:rPr>
        <w:rFonts w:hint="default"/>
        <w:lang w:val="en-US" w:eastAsia="en-US" w:bidi="ar-SA"/>
      </w:rPr>
    </w:lvl>
  </w:abstractNum>
  <w:abstractNum w:abstractNumId="5" w15:restartNumberingAfterBreak="0">
    <w:nsid w:val="0648340E"/>
    <w:multiLevelType w:val="hybridMultilevel"/>
    <w:tmpl w:val="938E39D4"/>
    <w:lvl w:ilvl="0" w:tplc="D6669B7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5F2FDAC">
      <w:numFmt w:val="bullet"/>
      <w:lvlText w:val="•"/>
      <w:lvlJc w:val="left"/>
      <w:pPr>
        <w:ind w:left="2102" w:hanging="850"/>
      </w:pPr>
      <w:rPr>
        <w:rFonts w:hint="default"/>
        <w:lang w:val="en-US" w:eastAsia="en-US" w:bidi="ar-SA"/>
      </w:rPr>
    </w:lvl>
    <w:lvl w:ilvl="2" w:tplc="4724C046">
      <w:numFmt w:val="bullet"/>
      <w:lvlText w:val="•"/>
      <w:lvlJc w:val="left"/>
      <w:pPr>
        <w:ind w:left="2965" w:hanging="850"/>
      </w:pPr>
      <w:rPr>
        <w:rFonts w:hint="default"/>
        <w:lang w:val="en-US" w:eastAsia="en-US" w:bidi="ar-SA"/>
      </w:rPr>
    </w:lvl>
    <w:lvl w:ilvl="3" w:tplc="B36CCC0A">
      <w:numFmt w:val="bullet"/>
      <w:lvlText w:val="•"/>
      <w:lvlJc w:val="left"/>
      <w:pPr>
        <w:ind w:left="3827" w:hanging="850"/>
      </w:pPr>
      <w:rPr>
        <w:rFonts w:hint="default"/>
        <w:lang w:val="en-US" w:eastAsia="en-US" w:bidi="ar-SA"/>
      </w:rPr>
    </w:lvl>
    <w:lvl w:ilvl="4" w:tplc="2998F12E">
      <w:numFmt w:val="bullet"/>
      <w:lvlText w:val="•"/>
      <w:lvlJc w:val="left"/>
      <w:pPr>
        <w:ind w:left="4690" w:hanging="850"/>
      </w:pPr>
      <w:rPr>
        <w:rFonts w:hint="default"/>
        <w:lang w:val="en-US" w:eastAsia="en-US" w:bidi="ar-SA"/>
      </w:rPr>
    </w:lvl>
    <w:lvl w:ilvl="5" w:tplc="102A5E94">
      <w:numFmt w:val="bullet"/>
      <w:lvlText w:val="•"/>
      <w:lvlJc w:val="left"/>
      <w:pPr>
        <w:ind w:left="5553" w:hanging="850"/>
      </w:pPr>
      <w:rPr>
        <w:rFonts w:hint="default"/>
        <w:lang w:val="en-US" w:eastAsia="en-US" w:bidi="ar-SA"/>
      </w:rPr>
    </w:lvl>
    <w:lvl w:ilvl="6" w:tplc="B5ACF69A">
      <w:numFmt w:val="bullet"/>
      <w:lvlText w:val="•"/>
      <w:lvlJc w:val="left"/>
      <w:pPr>
        <w:ind w:left="6415" w:hanging="850"/>
      </w:pPr>
      <w:rPr>
        <w:rFonts w:hint="default"/>
        <w:lang w:val="en-US" w:eastAsia="en-US" w:bidi="ar-SA"/>
      </w:rPr>
    </w:lvl>
    <w:lvl w:ilvl="7" w:tplc="32181ADA">
      <w:numFmt w:val="bullet"/>
      <w:lvlText w:val="•"/>
      <w:lvlJc w:val="left"/>
      <w:pPr>
        <w:ind w:left="7278" w:hanging="850"/>
      </w:pPr>
      <w:rPr>
        <w:rFonts w:hint="default"/>
        <w:lang w:val="en-US" w:eastAsia="en-US" w:bidi="ar-SA"/>
      </w:rPr>
    </w:lvl>
    <w:lvl w:ilvl="8" w:tplc="70D61F2E">
      <w:numFmt w:val="bullet"/>
      <w:lvlText w:val="•"/>
      <w:lvlJc w:val="left"/>
      <w:pPr>
        <w:ind w:left="8141" w:hanging="850"/>
      </w:pPr>
      <w:rPr>
        <w:rFonts w:hint="default"/>
        <w:lang w:val="en-US" w:eastAsia="en-US" w:bidi="ar-SA"/>
      </w:rPr>
    </w:lvl>
  </w:abstractNum>
  <w:abstractNum w:abstractNumId="6" w15:restartNumberingAfterBreak="0">
    <w:nsid w:val="06B456DF"/>
    <w:multiLevelType w:val="hybridMultilevel"/>
    <w:tmpl w:val="DF2E669C"/>
    <w:lvl w:ilvl="0" w:tplc="F7F414D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F60FA36">
      <w:numFmt w:val="bullet"/>
      <w:lvlText w:val="•"/>
      <w:lvlJc w:val="left"/>
      <w:pPr>
        <w:ind w:left="2102" w:hanging="850"/>
      </w:pPr>
      <w:rPr>
        <w:rFonts w:hint="default"/>
        <w:lang w:val="en-US" w:eastAsia="en-US" w:bidi="ar-SA"/>
      </w:rPr>
    </w:lvl>
    <w:lvl w:ilvl="2" w:tplc="84E6E272">
      <w:numFmt w:val="bullet"/>
      <w:lvlText w:val="•"/>
      <w:lvlJc w:val="left"/>
      <w:pPr>
        <w:ind w:left="2965" w:hanging="850"/>
      </w:pPr>
      <w:rPr>
        <w:rFonts w:hint="default"/>
        <w:lang w:val="en-US" w:eastAsia="en-US" w:bidi="ar-SA"/>
      </w:rPr>
    </w:lvl>
    <w:lvl w:ilvl="3" w:tplc="DBAC00A0">
      <w:numFmt w:val="bullet"/>
      <w:lvlText w:val="•"/>
      <w:lvlJc w:val="left"/>
      <w:pPr>
        <w:ind w:left="3827" w:hanging="850"/>
      </w:pPr>
      <w:rPr>
        <w:rFonts w:hint="default"/>
        <w:lang w:val="en-US" w:eastAsia="en-US" w:bidi="ar-SA"/>
      </w:rPr>
    </w:lvl>
    <w:lvl w:ilvl="4" w:tplc="7568938A">
      <w:numFmt w:val="bullet"/>
      <w:lvlText w:val="•"/>
      <w:lvlJc w:val="left"/>
      <w:pPr>
        <w:ind w:left="4690" w:hanging="850"/>
      </w:pPr>
      <w:rPr>
        <w:rFonts w:hint="default"/>
        <w:lang w:val="en-US" w:eastAsia="en-US" w:bidi="ar-SA"/>
      </w:rPr>
    </w:lvl>
    <w:lvl w:ilvl="5" w:tplc="8B46A1E6">
      <w:numFmt w:val="bullet"/>
      <w:lvlText w:val="•"/>
      <w:lvlJc w:val="left"/>
      <w:pPr>
        <w:ind w:left="5553" w:hanging="850"/>
      </w:pPr>
      <w:rPr>
        <w:rFonts w:hint="default"/>
        <w:lang w:val="en-US" w:eastAsia="en-US" w:bidi="ar-SA"/>
      </w:rPr>
    </w:lvl>
    <w:lvl w:ilvl="6" w:tplc="940E6404">
      <w:numFmt w:val="bullet"/>
      <w:lvlText w:val="•"/>
      <w:lvlJc w:val="left"/>
      <w:pPr>
        <w:ind w:left="6415" w:hanging="850"/>
      </w:pPr>
      <w:rPr>
        <w:rFonts w:hint="default"/>
        <w:lang w:val="en-US" w:eastAsia="en-US" w:bidi="ar-SA"/>
      </w:rPr>
    </w:lvl>
    <w:lvl w:ilvl="7" w:tplc="419C538C">
      <w:numFmt w:val="bullet"/>
      <w:lvlText w:val="•"/>
      <w:lvlJc w:val="left"/>
      <w:pPr>
        <w:ind w:left="7278" w:hanging="850"/>
      </w:pPr>
      <w:rPr>
        <w:rFonts w:hint="default"/>
        <w:lang w:val="en-US" w:eastAsia="en-US" w:bidi="ar-SA"/>
      </w:rPr>
    </w:lvl>
    <w:lvl w:ilvl="8" w:tplc="910AB5A6">
      <w:numFmt w:val="bullet"/>
      <w:lvlText w:val="•"/>
      <w:lvlJc w:val="left"/>
      <w:pPr>
        <w:ind w:left="8141" w:hanging="850"/>
      </w:pPr>
      <w:rPr>
        <w:rFonts w:hint="default"/>
        <w:lang w:val="en-US" w:eastAsia="en-US" w:bidi="ar-SA"/>
      </w:rPr>
    </w:lvl>
  </w:abstractNum>
  <w:abstractNum w:abstractNumId="7" w15:restartNumberingAfterBreak="0">
    <w:nsid w:val="0847414F"/>
    <w:multiLevelType w:val="hybridMultilevel"/>
    <w:tmpl w:val="776001D6"/>
    <w:lvl w:ilvl="0" w:tplc="C9BE2C3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618B49A">
      <w:numFmt w:val="bullet"/>
      <w:lvlText w:val="•"/>
      <w:lvlJc w:val="left"/>
      <w:pPr>
        <w:ind w:left="2102" w:hanging="850"/>
      </w:pPr>
      <w:rPr>
        <w:rFonts w:hint="default"/>
        <w:lang w:val="en-US" w:eastAsia="en-US" w:bidi="ar-SA"/>
      </w:rPr>
    </w:lvl>
    <w:lvl w:ilvl="2" w:tplc="E6ECA0B0">
      <w:numFmt w:val="bullet"/>
      <w:lvlText w:val="•"/>
      <w:lvlJc w:val="left"/>
      <w:pPr>
        <w:ind w:left="2965" w:hanging="850"/>
      </w:pPr>
      <w:rPr>
        <w:rFonts w:hint="default"/>
        <w:lang w:val="en-US" w:eastAsia="en-US" w:bidi="ar-SA"/>
      </w:rPr>
    </w:lvl>
    <w:lvl w:ilvl="3" w:tplc="208CE2B2">
      <w:numFmt w:val="bullet"/>
      <w:lvlText w:val="•"/>
      <w:lvlJc w:val="left"/>
      <w:pPr>
        <w:ind w:left="3827" w:hanging="850"/>
      </w:pPr>
      <w:rPr>
        <w:rFonts w:hint="default"/>
        <w:lang w:val="en-US" w:eastAsia="en-US" w:bidi="ar-SA"/>
      </w:rPr>
    </w:lvl>
    <w:lvl w:ilvl="4" w:tplc="5A56FB2C">
      <w:numFmt w:val="bullet"/>
      <w:lvlText w:val="•"/>
      <w:lvlJc w:val="left"/>
      <w:pPr>
        <w:ind w:left="4690" w:hanging="850"/>
      </w:pPr>
      <w:rPr>
        <w:rFonts w:hint="default"/>
        <w:lang w:val="en-US" w:eastAsia="en-US" w:bidi="ar-SA"/>
      </w:rPr>
    </w:lvl>
    <w:lvl w:ilvl="5" w:tplc="73529FDC">
      <w:numFmt w:val="bullet"/>
      <w:lvlText w:val="•"/>
      <w:lvlJc w:val="left"/>
      <w:pPr>
        <w:ind w:left="5553" w:hanging="850"/>
      </w:pPr>
      <w:rPr>
        <w:rFonts w:hint="default"/>
        <w:lang w:val="en-US" w:eastAsia="en-US" w:bidi="ar-SA"/>
      </w:rPr>
    </w:lvl>
    <w:lvl w:ilvl="6" w:tplc="2C58B9CE">
      <w:numFmt w:val="bullet"/>
      <w:lvlText w:val="•"/>
      <w:lvlJc w:val="left"/>
      <w:pPr>
        <w:ind w:left="6415" w:hanging="850"/>
      </w:pPr>
      <w:rPr>
        <w:rFonts w:hint="default"/>
        <w:lang w:val="en-US" w:eastAsia="en-US" w:bidi="ar-SA"/>
      </w:rPr>
    </w:lvl>
    <w:lvl w:ilvl="7" w:tplc="AC441A4E">
      <w:numFmt w:val="bullet"/>
      <w:lvlText w:val="•"/>
      <w:lvlJc w:val="left"/>
      <w:pPr>
        <w:ind w:left="7278" w:hanging="850"/>
      </w:pPr>
      <w:rPr>
        <w:rFonts w:hint="default"/>
        <w:lang w:val="en-US" w:eastAsia="en-US" w:bidi="ar-SA"/>
      </w:rPr>
    </w:lvl>
    <w:lvl w:ilvl="8" w:tplc="9A96D4C4">
      <w:numFmt w:val="bullet"/>
      <w:lvlText w:val="•"/>
      <w:lvlJc w:val="left"/>
      <w:pPr>
        <w:ind w:left="8141" w:hanging="850"/>
      </w:pPr>
      <w:rPr>
        <w:rFonts w:hint="default"/>
        <w:lang w:val="en-US" w:eastAsia="en-US" w:bidi="ar-SA"/>
      </w:rPr>
    </w:lvl>
  </w:abstractNum>
  <w:abstractNum w:abstractNumId="8" w15:restartNumberingAfterBreak="0">
    <w:nsid w:val="09136201"/>
    <w:multiLevelType w:val="hybridMultilevel"/>
    <w:tmpl w:val="F46EC88A"/>
    <w:lvl w:ilvl="0" w:tplc="D44E5C2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6B8C78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164EEC06">
      <w:numFmt w:val="bullet"/>
      <w:lvlText w:val="•"/>
      <w:lvlJc w:val="left"/>
      <w:pPr>
        <w:ind w:left="2714" w:hanging="567"/>
      </w:pPr>
      <w:rPr>
        <w:rFonts w:hint="default"/>
        <w:lang w:val="en-US" w:eastAsia="en-US" w:bidi="ar-SA"/>
      </w:rPr>
    </w:lvl>
    <w:lvl w:ilvl="3" w:tplc="32B493F8">
      <w:numFmt w:val="bullet"/>
      <w:lvlText w:val="•"/>
      <w:lvlJc w:val="left"/>
      <w:pPr>
        <w:ind w:left="3608" w:hanging="567"/>
      </w:pPr>
      <w:rPr>
        <w:rFonts w:hint="default"/>
        <w:lang w:val="en-US" w:eastAsia="en-US" w:bidi="ar-SA"/>
      </w:rPr>
    </w:lvl>
    <w:lvl w:ilvl="4" w:tplc="0A8AC186">
      <w:numFmt w:val="bullet"/>
      <w:lvlText w:val="•"/>
      <w:lvlJc w:val="left"/>
      <w:pPr>
        <w:ind w:left="4502" w:hanging="567"/>
      </w:pPr>
      <w:rPr>
        <w:rFonts w:hint="default"/>
        <w:lang w:val="en-US" w:eastAsia="en-US" w:bidi="ar-SA"/>
      </w:rPr>
    </w:lvl>
    <w:lvl w:ilvl="5" w:tplc="E08E691E">
      <w:numFmt w:val="bullet"/>
      <w:lvlText w:val="•"/>
      <w:lvlJc w:val="left"/>
      <w:pPr>
        <w:ind w:left="5396" w:hanging="567"/>
      </w:pPr>
      <w:rPr>
        <w:rFonts w:hint="default"/>
        <w:lang w:val="en-US" w:eastAsia="en-US" w:bidi="ar-SA"/>
      </w:rPr>
    </w:lvl>
    <w:lvl w:ilvl="6" w:tplc="FBBAA5CA">
      <w:numFmt w:val="bullet"/>
      <w:lvlText w:val="•"/>
      <w:lvlJc w:val="left"/>
      <w:pPr>
        <w:ind w:left="6290" w:hanging="567"/>
      </w:pPr>
      <w:rPr>
        <w:rFonts w:hint="default"/>
        <w:lang w:val="en-US" w:eastAsia="en-US" w:bidi="ar-SA"/>
      </w:rPr>
    </w:lvl>
    <w:lvl w:ilvl="7" w:tplc="BD840C1A">
      <w:numFmt w:val="bullet"/>
      <w:lvlText w:val="•"/>
      <w:lvlJc w:val="left"/>
      <w:pPr>
        <w:ind w:left="7184" w:hanging="567"/>
      </w:pPr>
      <w:rPr>
        <w:rFonts w:hint="default"/>
        <w:lang w:val="en-US" w:eastAsia="en-US" w:bidi="ar-SA"/>
      </w:rPr>
    </w:lvl>
    <w:lvl w:ilvl="8" w:tplc="B62A0388">
      <w:numFmt w:val="bullet"/>
      <w:lvlText w:val="•"/>
      <w:lvlJc w:val="left"/>
      <w:pPr>
        <w:ind w:left="8078" w:hanging="567"/>
      </w:pPr>
      <w:rPr>
        <w:rFonts w:hint="default"/>
        <w:lang w:val="en-US" w:eastAsia="en-US" w:bidi="ar-SA"/>
      </w:rPr>
    </w:lvl>
  </w:abstractNum>
  <w:abstractNum w:abstractNumId="9" w15:restartNumberingAfterBreak="0">
    <w:nsid w:val="0A174DEF"/>
    <w:multiLevelType w:val="hybridMultilevel"/>
    <w:tmpl w:val="30268414"/>
    <w:lvl w:ilvl="0" w:tplc="8DF4354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F14872A">
      <w:numFmt w:val="bullet"/>
      <w:lvlText w:val="•"/>
      <w:lvlJc w:val="left"/>
      <w:pPr>
        <w:ind w:left="2102" w:hanging="850"/>
      </w:pPr>
      <w:rPr>
        <w:rFonts w:hint="default"/>
        <w:lang w:val="en-US" w:eastAsia="en-US" w:bidi="ar-SA"/>
      </w:rPr>
    </w:lvl>
    <w:lvl w:ilvl="2" w:tplc="E664338C">
      <w:numFmt w:val="bullet"/>
      <w:lvlText w:val="•"/>
      <w:lvlJc w:val="left"/>
      <w:pPr>
        <w:ind w:left="2965" w:hanging="850"/>
      </w:pPr>
      <w:rPr>
        <w:rFonts w:hint="default"/>
        <w:lang w:val="en-US" w:eastAsia="en-US" w:bidi="ar-SA"/>
      </w:rPr>
    </w:lvl>
    <w:lvl w:ilvl="3" w:tplc="D6E2588C">
      <w:numFmt w:val="bullet"/>
      <w:lvlText w:val="•"/>
      <w:lvlJc w:val="left"/>
      <w:pPr>
        <w:ind w:left="3827" w:hanging="850"/>
      </w:pPr>
      <w:rPr>
        <w:rFonts w:hint="default"/>
        <w:lang w:val="en-US" w:eastAsia="en-US" w:bidi="ar-SA"/>
      </w:rPr>
    </w:lvl>
    <w:lvl w:ilvl="4" w:tplc="57164254">
      <w:numFmt w:val="bullet"/>
      <w:lvlText w:val="•"/>
      <w:lvlJc w:val="left"/>
      <w:pPr>
        <w:ind w:left="4690" w:hanging="850"/>
      </w:pPr>
      <w:rPr>
        <w:rFonts w:hint="default"/>
        <w:lang w:val="en-US" w:eastAsia="en-US" w:bidi="ar-SA"/>
      </w:rPr>
    </w:lvl>
    <w:lvl w:ilvl="5" w:tplc="ECE232A8">
      <w:numFmt w:val="bullet"/>
      <w:lvlText w:val="•"/>
      <w:lvlJc w:val="left"/>
      <w:pPr>
        <w:ind w:left="5553" w:hanging="850"/>
      </w:pPr>
      <w:rPr>
        <w:rFonts w:hint="default"/>
        <w:lang w:val="en-US" w:eastAsia="en-US" w:bidi="ar-SA"/>
      </w:rPr>
    </w:lvl>
    <w:lvl w:ilvl="6" w:tplc="9E3C156C">
      <w:numFmt w:val="bullet"/>
      <w:lvlText w:val="•"/>
      <w:lvlJc w:val="left"/>
      <w:pPr>
        <w:ind w:left="6415" w:hanging="850"/>
      </w:pPr>
      <w:rPr>
        <w:rFonts w:hint="default"/>
        <w:lang w:val="en-US" w:eastAsia="en-US" w:bidi="ar-SA"/>
      </w:rPr>
    </w:lvl>
    <w:lvl w:ilvl="7" w:tplc="105626CA">
      <w:numFmt w:val="bullet"/>
      <w:lvlText w:val="•"/>
      <w:lvlJc w:val="left"/>
      <w:pPr>
        <w:ind w:left="7278" w:hanging="850"/>
      </w:pPr>
      <w:rPr>
        <w:rFonts w:hint="default"/>
        <w:lang w:val="en-US" w:eastAsia="en-US" w:bidi="ar-SA"/>
      </w:rPr>
    </w:lvl>
    <w:lvl w:ilvl="8" w:tplc="59547C00">
      <w:numFmt w:val="bullet"/>
      <w:lvlText w:val="•"/>
      <w:lvlJc w:val="left"/>
      <w:pPr>
        <w:ind w:left="8141" w:hanging="850"/>
      </w:pPr>
      <w:rPr>
        <w:rFonts w:hint="default"/>
        <w:lang w:val="en-US" w:eastAsia="en-US" w:bidi="ar-SA"/>
      </w:rPr>
    </w:lvl>
  </w:abstractNum>
  <w:abstractNum w:abstractNumId="10" w15:restartNumberingAfterBreak="0">
    <w:nsid w:val="0AA34C3F"/>
    <w:multiLevelType w:val="hybridMultilevel"/>
    <w:tmpl w:val="C6AA24AC"/>
    <w:lvl w:ilvl="0" w:tplc="4602219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FF43E58">
      <w:numFmt w:val="bullet"/>
      <w:lvlText w:val="•"/>
      <w:lvlJc w:val="left"/>
      <w:pPr>
        <w:ind w:left="2102" w:hanging="850"/>
      </w:pPr>
      <w:rPr>
        <w:rFonts w:hint="default"/>
        <w:lang w:val="en-US" w:eastAsia="en-US" w:bidi="ar-SA"/>
      </w:rPr>
    </w:lvl>
    <w:lvl w:ilvl="2" w:tplc="40A802A8">
      <w:numFmt w:val="bullet"/>
      <w:lvlText w:val="•"/>
      <w:lvlJc w:val="left"/>
      <w:pPr>
        <w:ind w:left="2965" w:hanging="850"/>
      </w:pPr>
      <w:rPr>
        <w:rFonts w:hint="default"/>
        <w:lang w:val="en-US" w:eastAsia="en-US" w:bidi="ar-SA"/>
      </w:rPr>
    </w:lvl>
    <w:lvl w:ilvl="3" w:tplc="2F5E958E">
      <w:numFmt w:val="bullet"/>
      <w:lvlText w:val="•"/>
      <w:lvlJc w:val="left"/>
      <w:pPr>
        <w:ind w:left="3827" w:hanging="850"/>
      </w:pPr>
      <w:rPr>
        <w:rFonts w:hint="default"/>
        <w:lang w:val="en-US" w:eastAsia="en-US" w:bidi="ar-SA"/>
      </w:rPr>
    </w:lvl>
    <w:lvl w:ilvl="4" w:tplc="DB886B36">
      <w:numFmt w:val="bullet"/>
      <w:lvlText w:val="•"/>
      <w:lvlJc w:val="left"/>
      <w:pPr>
        <w:ind w:left="4690" w:hanging="850"/>
      </w:pPr>
      <w:rPr>
        <w:rFonts w:hint="default"/>
        <w:lang w:val="en-US" w:eastAsia="en-US" w:bidi="ar-SA"/>
      </w:rPr>
    </w:lvl>
    <w:lvl w:ilvl="5" w:tplc="75D610F8">
      <w:numFmt w:val="bullet"/>
      <w:lvlText w:val="•"/>
      <w:lvlJc w:val="left"/>
      <w:pPr>
        <w:ind w:left="5553" w:hanging="850"/>
      </w:pPr>
      <w:rPr>
        <w:rFonts w:hint="default"/>
        <w:lang w:val="en-US" w:eastAsia="en-US" w:bidi="ar-SA"/>
      </w:rPr>
    </w:lvl>
    <w:lvl w:ilvl="6" w:tplc="75408B62">
      <w:numFmt w:val="bullet"/>
      <w:lvlText w:val="•"/>
      <w:lvlJc w:val="left"/>
      <w:pPr>
        <w:ind w:left="6415" w:hanging="850"/>
      </w:pPr>
      <w:rPr>
        <w:rFonts w:hint="default"/>
        <w:lang w:val="en-US" w:eastAsia="en-US" w:bidi="ar-SA"/>
      </w:rPr>
    </w:lvl>
    <w:lvl w:ilvl="7" w:tplc="D16CCA86">
      <w:numFmt w:val="bullet"/>
      <w:lvlText w:val="•"/>
      <w:lvlJc w:val="left"/>
      <w:pPr>
        <w:ind w:left="7278" w:hanging="850"/>
      </w:pPr>
      <w:rPr>
        <w:rFonts w:hint="default"/>
        <w:lang w:val="en-US" w:eastAsia="en-US" w:bidi="ar-SA"/>
      </w:rPr>
    </w:lvl>
    <w:lvl w:ilvl="8" w:tplc="F64A3A9E">
      <w:numFmt w:val="bullet"/>
      <w:lvlText w:val="•"/>
      <w:lvlJc w:val="left"/>
      <w:pPr>
        <w:ind w:left="8141" w:hanging="850"/>
      </w:pPr>
      <w:rPr>
        <w:rFonts w:hint="default"/>
        <w:lang w:val="en-US" w:eastAsia="en-US" w:bidi="ar-SA"/>
      </w:rPr>
    </w:lvl>
  </w:abstractNum>
  <w:abstractNum w:abstractNumId="11" w15:restartNumberingAfterBreak="0">
    <w:nsid w:val="0DA52F7D"/>
    <w:multiLevelType w:val="hybridMultilevel"/>
    <w:tmpl w:val="F7D2EF7A"/>
    <w:lvl w:ilvl="0" w:tplc="AF0E4BA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A50E440">
      <w:numFmt w:val="bullet"/>
      <w:lvlText w:val="•"/>
      <w:lvlJc w:val="left"/>
      <w:pPr>
        <w:ind w:left="2102" w:hanging="850"/>
      </w:pPr>
      <w:rPr>
        <w:rFonts w:hint="default"/>
        <w:lang w:val="en-US" w:eastAsia="en-US" w:bidi="ar-SA"/>
      </w:rPr>
    </w:lvl>
    <w:lvl w:ilvl="2" w:tplc="1A82675A">
      <w:numFmt w:val="bullet"/>
      <w:lvlText w:val="•"/>
      <w:lvlJc w:val="left"/>
      <w:pPr>
        <w:ind w:left="2965" w:hanging="850"/>
      </w:pPr>
      <w:rPr>
        <w:rFonts w:hint="default"/>
        <w:lang w:val="en-US" w:eastAsia="en-US" w:bidi="ar-SA"/>
      </w:rPr>
    </w:lvl>
    <w:lvl w:ilvl="3" w:tplc="7B8E8D88">
      <w:numFmt w:val="bullet"/>
      <w:lvlText w:val="•"/>
      <w:lvlJc w:val="left"/>
      <w:pPr>
        <w:ind w:left="3827" w:hanging="850"/>
      </w:pPr>
      <w:rPr>
        <w:rFonts w:hint="default"/>
        <w:lang w:val="en-US" w:eastAsia="en-US" w:bidi="ar-SA"/>
      </w:rPr>
    </w:lvl>
    <w:lvl w:ilvl="4" w:tplc="3B1AB2F8">
      <w:numFmt w:val="bullet"/>
      <w:lvlText w:val="•"/>
      <w:lvlJc w:val="left"/>
      <w:pPr>
        <w:ind w:left="4690" w:hanging="850"/>
      </w:pPr>
      <w:rPr>
        <w:rFonts w:hint="default"/>
        <w:lang w:val="en-US" w:eastAsia="en-US" w:bidi="ar-SA"/>
      </w:rPr>
    </w:lvl>
    <w:lvl w:ilvl="5" w:tplc="84D0A692">
      <w:numFmt w:val="bullet"/>
      <w:lvlText w:val="•"/>
      <w:lvlJc w:val="left"/>
      <w:pPr>
        <w:ind w:left="5553" w:hanging="850"/>
      </w:pPr>
      <w:rPr>
        <w:rFonts w:hint="default"/>
        <w:lang w:val="en-US" w:eastAsia="en-US" w:bidi="ar-SA"/>
      </w:rPr>
    </w:lvl>
    <w:lvl w:ilvl="6" w:tplc="D22C6500">
      <w:numFmt w:val="bullet"/>
      <w:lvlText w:val="•"/>
      <w:lvlJc w:val="left"/>
      <w:pPr>
        <w:ind w:left="6415" w:hanging="850"/>
      </w:pPr>
      <w:rPr>
        <w:rFonts w:hint="default"/>
        <w:lang w:val="en-US" w:eastAsia="en-US" w:bidi="ar-SA"/>
      </w:rPr>
    </w:lvl>
    <w:lvl w:ilvl="7" w:tplc="21F06CAC">
      <w:numFmt w:val="bullet"/>
      <w:lvlText w:val="•"/>
      <w:lvlJc w:val="left"/>
      <w:pPr>
        <w:ind w:left="7278" w:hanging="850"/>
      </w:pPr>
      <w:rPr>
        <w:rFonts w:hint="default"/>
        <w:lang w:val="en-US" w:eastAsia="en-US" w:bidi="ar-SA"/>
      </w:rPr>
    </w:lvl>
    <w:lvl w:ilvl="8" w:tplc="9A4CF5C4">
      <w:numFmt w:val="bullet"/>
      <w:lvlText w:val="•"/>
      <w:lvlJc w:val="left"/>
      <w:pPr>
        <w:ind w:left="8141" w:hanging="850"/>
      </w:pPr>
      <w:rPr>
        <w:rFonts w:hint="default"/>
        <w:lang w:val="en-US" w:eastAsia="en-US" w:bidi="ar-SA"/>
      </w:rPr>
    </w:lvl>
  </w:abstractNum>
  <w:abstractNum w:abstractNumId="12" w15:restartNumberingAfterBreak="0">
    <w:nsid w:val="0F1E28D5"/>
    <w:multiLevelType w:val="hybridMultilevel"/>
    <w:tmpl w:val="7C36B4E0"/>
    <w:lvl w:ilvl="0" w:tplc="68087AD4">
      <w:start w:val="1"/>
      <w:numFmt w:val="lowerLetter"/>
      <w:lvlText w:val="(%1)"/>
      <w:lvlJc w:val="left"/>
      <w:pPr>
        <w:ind w:left="1812" w:hanging="567"/>
        <w:jc w:val="left"/>
      </w:pPr>
      <w:rPr>
        <w:rFonts w:hint="default"/>
        <w:spacing w:val="-2"/>
        <w:w w:val="100"/>
        <w:lang w:val="en-US" w:eastAsia="en-US" w:bidi="ar-SA"/>
      </w:rPr>
    </w:lvl>
    <w:lvl w:ilvl="1" w:tplc="746E301A">
      <w:numFmt w:val="bullet"/>
      <w:lvlText w:val="•"/>
      <w:lvlJc w:val="left"/>
      <w:pPr>
        <w:ind w:left="2624" w:hanging="567"/>
      </w:pPr>
      <w:rPr>
        <w:rFonts w:hint="default"/>
        <w:lang w:val="en-US" w:eastAsia="en-US" w:bidi="ar-SA"/>
      </w:rPr>
    </w:lvl>
    <w:lvl w:ilvl="2" w:tplc="CEF88C82">
      <w:numFmt w:val="bullet"/>
      <w:lvlText w:val="•"/>
      <w:lvlJc w:val="left"/>
      <w:pPr>
        <w:ind w:left="3429" w:hanging="567"/>
      </w:pPr>
      <w:rPr>
        <w:rFonts w:hint="default"/>
        <w:lang w:val="en-US" w:eastAsia="en-US" w:bidi="ar-SA"/>
      </w:rPr>
    </w:lvl>
    <w:lvl w:ilvl="3" w:tplc="B9F0E3C8">
      <w:numFmt w:val="bullet"/>
      <w:lvlText w:val="•"/>
      <w:lvlJc w:val="left"/>
      <w:pPr>
        <w:ind w:left="4233" w:hanging="567"/>
      </w:pPr>
      <w:rPr>
        <w:rFonts w:hint="default"/>
        <w:lang w:val="en-US" w:eastAsia="en-US" w:bidi="ar-SA"/>
      </w:rPr>
    </w:lvl>
    <w:lvl w:ilvl="4" w:tplc="06ECF5FA">
      <w:numFmt w:val="bullet"/>
      <w:lvlText w:val="•"/>
      <w:lvlJc w:val="left"/>
      <w:pPr>
        <w:ind w:left="5038" w:hanging="567"/>
      </w:pPr>
      <w:rPr>
        <w:rFonts w:hint="default"/>
        <w:lang w:val="en-US" w:eastAsia="en-US" w:bidi="ar-SA"/>
      </w:rPr>
    </w:lvl>
    <w:lvl w:ilvl="5" w:tplc="F996B4E4">
      <w:numFmt w:val="bullet"/>
      <w:lvlText w:val="•"/>
      <w:lvlJc w:val="left"/>
      <w:pPr>
        <w:ind w:left="5843" w:hanging="567"/>
      </w:pPr>
      <w:rPr>
        <w:rFonts w:hint="default"/>
        <w:lang w:val="en-US" w:eastAsia="en-US" w:bidi="ar-SA"/>
      </w:rPr>
    </w:lvl>
    <w:lvl w:ilvl="6" w:tplc="119E44D0">
      <w:numFmt w:val="bullet"/>
      <w:lvlText w:val="•"/>
      <w:lvlJc w:val="left"/>
      <w:pPr>
        <w:ind w:left="6647" w:hanging="567"/>
      </w:pPr>
      <w:rPr>
        <w:rFonts w:hint="default"/>
        <w:lang w:val="en-US" w:eastAsia="en-US" w:bidi="ar-SA"/>
      </w:rPr>
    </w:lvl>
    <w:lvl w:ilvl="7" w:tplc="4116452C">
      <w:numFmt w:val="bullet"/>
      <w:lvlText w:val="•"/>
      <w:lvlJc w:val="left"/>
      <w:pPr>
        <w:ind w:left="7452" w:hanging="567"/>
      </w:pPr>
      <w:rPr>
        <w:rFonts w:hint="default"/>
        <w:lang w:val="en-US" w:eastAsia="en-US" w:bidi="ar-SA"/>
      </w:rPr>
    </w:lvl>
    <w:lvl w:ilvl="8" w:tplc="25FED568">
      <w:numFmt w:val="bullet"/>
      <w:lvlText w:val="•"/>
      <w:lvlJc w:val="left"/>
      <w:pPr>
        <w:ind w:left="8257" w:hanging="567"/>
      </w:pPr>
      <w:rPr>
        <w:rFonts w:hint="default"/>
        <w:lang w:val="en-US" w:eastAsia="en-US" w:bidi="ar-SA"/>
      </w:rPr>
    </w:lvl>
  </w:abstractNum>
  <w:abstractNum w:abstractNumId="13" w15:restartNumberingAfterBreak="0">
    <w:nsid w:val="0F6D7AD8"/>
    <w:multiLevelType w:val="hybridMultilevel"/>
    <w:tmpl w:val="1BE22956"/>
    <w:lvl w:ilvl="0" w:tplc="51A45B6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232ACD6">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D48033C">
      <w:numFmt w:val="bullet"/>
      <w:lvlText w:val="•"/>
      <w:lvlJc w:val="left"/>
      <w:pPr>
        <w:ind w:left="2714" w:hanging="567"/>
      </w:pPr>
      <w:rPr>
        <w:rFonts w:hint="default"/>
        <w:lang w:val="en-US" w:eastAsia="en-US" w:bidi="ar-SA"/>
      </w:rPr>
    </w:lvl>
    <w:lvl w:ilvl="3" w:tplc="8564CE04">
      <w:numFmt w:val="bullet"/>
      <w:lvlText w:val="•"/>
      <w:lvlJc w:val="left"/>
      <w:pPr>
        <w:ind w:left="3608" w:hanging="567"/>
      </w:pPr>
      <w:rPr>
        <w:rFonts w:hint="default"/>
        <w:lang w:val="en-US" w:eastAsia="en-US" w:bidi="ar-SA"/>
      </w:rPr>
    </w:lvl>
    <w:lvl w:ilvl="4" w:tplc="24C03D6C">
      <w:numFmt w:val="bullet"/>
      <w:lvlText w:val="•"/>
      <w:lvlJc w:val="left"/>
      <w:pPr>
        <w:ind w:left="4502" w:hanging="567"/>
      </w:pPr>
      <w:rPr>
        <w:rFonts w:hint="default"/>
        <w:lang w:val="en-US" w:eastAsia="en-US" w:bidi="ar-SA"/>
      </w:rPr>
    </w:lvl>
    <w:lvl w:ilvl="5" w:tplc="B7385F48">
      <w:numFmt w:val="bullet"/>
      <w:lvlText w:val="•"/>
      <w:lvlJc w:val="left"/>
      <w:pPr>
        <w:ind w:left="5396" w:hanging="567"/>
      </w:pPr>
      <w:rPr>
        <w:rFonts w:hint="default"/>
        <w:lang w:val="en-US" w:eastAsia="en-US" w:bidi="ar-SA"/>
      </w:rPr>
    </w:lvl>
    <w:lvl w:ilvl="6" w:tplc="A544B516">
      <w:numFmt w:val="bullet"/>
      <w:lvlText w:val="•"/>
      <w:lvlJc w:val="left"/>
      <w:pPr>
        <w:ind w:left="6290" w:hanging="567"/>
      </w:pPr>
      <w:rPr>
        <w:rFonts w:hint="default"/>
        <w:lang w:val="en-US" w:eastAsia="en-US" w:bidi="ar-SA"/>
      </w:rPr>
    </w:lvl>
    <w:lvl w:ilvl="7" w:tplc="C046B98C">
      <w:numFmt w:val="bullet"/>
      <w:lvlText w:val="•"/>
      <w:lvlJc w:val="left"/>
      <w:pPr>
        <w:ind w:left="7184" w:hanging="567"/>
      </w:pPr>
      <w:rPr>
        <w:rFonts w:hint="default"/>
        <w:lang w:val="en-US" w:eastAsia="en-US" w:bidi="ar-SA"/>
      </w:rPr>
    </w:lvl>
    <w:lvl w:ilvl="8" w:tplc="DC14AE30">
      <w:numFmt w:val="bullet"/>
      <w:lvlText w:val="•"/>
      <w:lvlJc w:val="left"/>
      <w:pPr>
        <w:ind w:left="8078" w:hanging="567"/>
      </w:pPr>
      <w:rPr>
        <w:rFonts w:hint="default"/>
        <w:lang w:val="en-US" w:eastAsia="en-US" w:bidi="ar-SA"/>
      </w:rPr>
    </w:lvl>
  </w:abstractNum>
  <w:abstractNum w:abstractNumId="14" w15:restartNumberingAfterBreak="0">
    <w:nsid w:val="15725ECE"/>
    <w:multiLevelType w:val="hybridMultilevel"/>
    <w:tmpl w:val="7CC411D4"/>
    <w:lvl w:ilvl="0" w:tplc="43D23D52">
      <w:start w:val="1"/>
      <w:numFmt w:val="lowerLetter"/>
      <w:lvlText w:val="(%1)"/>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EA1CF026">
      <w:numFmt w:val="bullet"/>
      <w:lvlText w:val="•"/>
      <w:lvlJc w:val="left"/>
      <w:pPr>
        <w:ind w:left="2624" w:hanging="567"/>
      </w:pPr>
      <w:rPr>
        <w:rFonts w:hint="default"/>
        <w:lang w:val="en-US" w:eastAsia="en-US" w:bidi="ar-SA"/>
      </w:rPr>
    </w:lvl>
    <w:lvl w:ilvl="2" w:tplc="93FA5A38">
      <w:numFmt w:val="bullet"/>
      <w:lvlText w:val="•"/>
      <w:lvlJc w:val="left"/>
      <w:pPr>
        <w:ind w:left="3429" w:hanging="567"/>
      </w:pPr>
      <w:rPr>
        <w:rFonts w:hint="default"/>
        <w:lang w:val="en-US" w:eastAsia="en-US" w:bidi="ar-SA"/>
      </w:rPr>
    </w:lvl>
    <w:lvl w:ilvl="3" w:tplc="85FEC284">
      <w:numFmt w:val="bullet"/>
      <w:lvlText w:val="•"/>
      <w:lvlJc w:val="left"/>
      <w:pPr>
        <w:ind w:left="4233" w:hanging="567"/>
      </w:pPr>
      <w:rPr>
        <w:rFonts w:hint="default"/>
        <w:lang w:val="en-US" w:eastAsia="en-US" w:bidi="ar-SA"/>
      </w:rPr>
    </w:lvl>
    <w:lvl w:ilvl="4" w:tplc="DE867F96">
      <w:numFmt w:val="bullet"/>
      <w:lvlText w:val="•"/>
      <w:lvlJc w:val="left"/>
      <w:pPr>
        <w:ind w:left="5038" w:hanging="567"/>
      </w:pPr>
      <w:rPr>
        <w:rFonts w:hint="default"/>
        <w:lang w:val="en-US" w:eastAsia="en-US" w:bidi="ar-SA"/>
      </w:rPr>
    </w:lvl>
    <w:lvl w:ilvl="5" w:tplc="3CC016CE">
      <w:numFmt w:val="bullet"/>
      <w:lvlText w:val="•"/>
      <w:lvlJc w:val="left"/>
      <w:pPr>
        <w:ind w:left="5843" w:hanging="567"/>
      </w:pPr>
      <w:rPr>
        <w:rFonts w:hint="default"/>
        <w:lang w:val="en-US" w:eastAsia="en-US" w:bidi="ar-SA"/>
      </w:rPr>
    </w:lvl>
    <w:lvl w:ilvl="6" w:tplc="47DAF07A">
      <w:numFmt w:val="bullet"/>
      <w:lvlText w:val="•"/>
      <w:lvlJc w:val="left"/>
      <w:pPr>
        <w:ind w:left="6647" w:hanging="567"/>
      </w:pPr>
      <w:rPr>
        <w:rFonts w:hint="default"/>
        <w:lang w:val="en-US" w:eastAsia="en-US" w:bidi="ar-SA"/>
      </w:rPr>
    </w:lvl>
    <w:lvl w:ilvl="7" w:tplc="1ACEB040">
      <w:numFmt w:val="bullet"/>
      <w:lvlText w:val="•"/>
      <w:lvlJc w:val="left"/>
      <w:pPr>
        <w:ind w:left="7452" w:hanging="567"/>
      </w:pPr>
      <w:rPr>
        <w:rFonts w:hint="default"/>
        <w:lang w:val="en-US" w:eastAsia="en-US" w:bidi="ar-SA"/>
      </w:rPr>
    </w:lvl>
    <w:lvl w:ilvl="8" w:tplc="19785824">
      <w:numFmt w:val="bullet"/>
      <w:lvlText w:val="•"/>
      <w:lvlJc w:val="left"/>
      <w:pPr>
        <w:ind w:left="8257" w:hanging="567"/>
      </w:pPr>
      <w:rPr>
        <w:rFonts w:hint="default"/>
        <w:lang w:val="en-US" w:eastAsia="en-US" w:bidi="ar-SA"/>
      </w:rPr>
    </w:lvl>
  </w:abstractNum>
  <w:abstractNum w:abstractNumId="15" w15:restartNumberingAfterBreak="0">
    <w:nsid w:val="173A3306"/>
    <w:multiLevelType w:val="hybridMultilevel"/>
    <w:tmpl w:val="673CF944"/>
    <w:lvl w:ilvl="0" w:tplc="5E38E436">
      <w:start w:val="1"/>
      <w:numFmt w:val="decimal"/>
      <w:lvlText w:val="(%1)"/>
      <w:lvlJc w:val="left"/>
      <w:pPr>
        <w:ind w:left="737" w:hanging="341"/>
        <w:jc w:val="left"/>
      </w:pPr>
      <w:rPr>
        <w:rFonts w:ascii="Times New Roman" w:eastAsia="Times New Roman" w:hAnsi="Times New Roman" w:cs="Times New Roman" w:hint="default"/>
        <w:b w:val="0"/>
        <w:bCs w:val="0"/>
        <w:i w:val="0"/>
        <w:iCs w:val="0"/>
        <w:w w:val="100"/>
        <w:sz w:val="24"/>
        <w:szCs w:val="24"/>
        <w:lang w:val="en-US" w:eastAsia="en-US" w:bidi="ar-SA"/>
      </w:rPr>
    </w:lvl>
    <w:lvl w:ilvl="1" w:tplc="830CD81E">
      <w:numFmt w:val="bullet"/>
      <w:lvlText w:val="•"/>
      <w:lvlJc w:val="left"/>
      <w:pPr>
        <w:ind w:left="1652" w:hanging="341"/>
      </w:pPr>
      <w:rPr>
        <w:rFonts w:hint="default"/>
        <w:lang w:val="en-US" w:eastAsia="en-US" w:bidi="ar-SA"/>
      </w:rPr>
    </w:lvl>
    <w:lvl w:ilvl="2" w:tplc="96CEF2D8">
      <w:numFmt w:val="bullet"/>
      <w:lvlText w:val="•"/>
      <w:lvlJc w:val="left"/>
      <w:pPr>
        <w:ind w:left="2565" w:hanging="341"/>
      </w:pPr>
      <w:rPr>
        <w:rFonts w:hint="default"/>
        <w:lang w:val="en-US" w:eastAsia="en-US" w:bidi="ar-SA"/>
      </w:rPr>
    </w:lvl>
    <w:lvl w:ilvl="3" w:tplc="EBFCE542">
      <w:numFmt w:val="bullet"/>
      <w:lvlText w:val="•"/>
      <w:lvlJc w:val="left"/>
      <w:pPr>
        <w:ind w:left="3477" w:hanging="341"/>
      </w:pPr>
      <w:rPr>
        <w:rFonts w:hint="default"/>
        <w:lang w:val="en-US" w:eastAsia="en-US" w:bidi="ar-SA"/>
      </w:rPr>
    </w:lvl>
    <w:lvl w:ilvl="4" w:tplc="BEFC4F96">
      <w:numFmt w:val="bullet"/>
      <w:lvlText w:val="•"/>
      <w:lvlJc w:val="left"/>
      <w:pPr>
        <w:ind w:left="4390" w:hanging="341"/>
      </w:pPr>
      <w:rPr>
        <w:rFonts w:hint="default"/>
        <w:lang w:val="en-US" w:eastAsia="en-US" w:bidi="ar-SA"/>
      </w:rPr>
    </w:lvl>
    <w:lvl w:ilvl="5" w:tplc="AC5835DC">
      <w:numFmt w:val="bullet"/>
      <w:lvlText w:val="•"/>
      <w:lvlJc w:val="left"/>
      <w:pPr>
        <w:ind w:left="5303" w:hanging="341"/>
      </w:pPr>
      <w:rPr>
        <w:rFonts w:hint="default"/>
        <w:lang w:val="en-US" w:eastAsia="en-US" w:bidi="ar-SA"/>
      </w:rPr>
    </w:lvl>
    <w:lvl w:ilvl="6" w:tplc="8C866BC8">
      <w:numFmt w:val="bullet"/>
      <w:lvlText w:val="•"/>
      <w:lvlJc w:val="left"/>
      <w:pPr>
        <w:ind w:left="6215" w:hanging="341"/>
      </w:pPr>
      <w:rPr>
        <w:rFonts w:hint="default"/>
        <w:lang w:val="en-US" w:eastAsia="en-US" w:bidi="ar-SA"/>
      </w:rPr>
    </w:lvl>
    <w:lvl w:ilvl="7" w:tplc="3A0C447A">
      <w:numFmt w:val="bullet"/>
      <w:lvlText w:val="•"/>
      <w:lvlJc w:val="left"/>
      <w:pPr>
        <w:ind w:left="7128" w:hanging="341"/>
      </w:pPr>
      <w:rPr>
        <w:rFonts w:hint="default"/>
        <w:lang w:val="en-US" w:eastAsia="en-US" w:bidi="ar-SA"/>
      </w:rPr>
    </w:lvl>
    <w:lvl w:ilvl="8" w:tplc="58088B2A">
      <w:numFmt w:val="bullet"/>
      <w:lvlText w:val="•"/>
      <w:lvlJc w:val="left"/>
      <w:pPr>
        <w:ind w:left="8041" w:hanging="341"/>
      </w:pPr>
      <w:rPr>
        <w:rFonts w:hint="default"/>
        <w:lang w:val="en-US" w:eastAsia="en-US" w:bidi="ar-SA"/>
      </w:rPr>
    </w:lvl>
  </w:abstractNum>
  <w:abstractNum w:abstractNumId="16" w15:restartNumberingAfterBreak="0">
    <w:nsid w:val="17CA4DD2"/>
    <w:multiLevelType w:val="hybridMultilevel"/>
    <w:tmpl w:val="62663B42"/>
    <w:lvl w:ilvl="0" w:tplc="C0FE4A4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C7AAE24">
      <w:numFmt w:val="bullet"/>
      <w:lvlText w:val="•"/>
      <w:lvlJc w:val="left"/>
      <w:pPr>
        <w:ind w:left="2102" w:hanging="850"/>
      </w:pPr>
      <w:rPr>
        <w:rFonts w:hint="default"/>
        <w:lang w:val="en-US" w:eastAsia="en-US" w:bidi="ar-SA"/>
      </w:rPr>
    </w:lvl>
    <w:lvl w:ilvl="2" w:tplc="0D84D03E">
      <w:numFmt w:val="bullet"/>
      <w:lvlText w:val="•"/>
      <w:lvlJc w:val="left"/>
      <w:pPr>
        <w:ind w:left="2965" w:hanging="850"/>
      </w:pPr>
      <w:rPr>
        <w:rFonts w:hint="default"/>
        <w:lang w:val="en-US" w:eastAsia="en-US" w:bidi="ar-SA"/>
      </w:rPr>
    </w:lvl>
    <w:lvl w:ilvl="3" w:tplc="91D6529C">
      <w:numFmt w:val="bullet"/>
      <w:lvlText w:val="•"/>
      <w:lvlJc w:val="left"/>
      <w:pPr>
        <w:ind w:left="3827" w:hanging="850"/>
      </w:pPr>
      <w:rPr>
        <w:rFonts w:hint="default"/>
        <w:lang w:val="en-US" w:eastAsia="en-US" w:bidi="ar-SA"/>
      </w:rPr>
    </w:lvl>
    <w:lvl w:ilvl="4" w:tplc="886E761C">
      <w:numFmt w:val="bullet"/>
      <w:lvlText w:val="•"/>
      <w:lvlJc w:val="left"/>
      <w:pPr>
        <w:ind w:left="4690" w:hanging="850"/>
      </w:pPr>
      <w:rPr>
        <w:rFonts w:hint="default"/>
        <w:lang w:val="en-US" w:eastAsia="en-US" w:bidi="ar-SA"/>
      </w:rPr>
    </w:lvl>
    <w:lvl w:ilvl="5" w:tplc="B0E6F6D4">
      <w:numFmt w:val="bullet"/>
      <w:lvlText w:val="•"/>
      <w:lvlJc w:val="left"/>
      <w:pPr>
        <w:ind w:left="5553" w:hanging="850"/>
      </w:pPr>
      <w:rPr>
        <w:rFonts w:hint="default"/>
        <w:lang w:val="en-US" w:eastAsia="en-US" w:bidi="ar-SA"/>
      </w:rPr>
    </w:lvl>
    <w:lvl w:ilvl="6" w:tplc="A3BE2362">
      <w:numFmt w:val="bullet"/>
      <w:lvlText w:val="•"/>
      <w:lvlJc w:val="left"/>
      <w:pPr>
        <w:ind w:left="6415" w:hanging="850"/>
      </w:pPr>
      <w:rPr>
        <w:rFonts w:hint="default"/>
        <w:lang w:val="en-US" w:eastAsia="en-US" w:bidi="ar-SA"/>
      </w:rPr>
    </w:lvl>
    <w:lvl w:ilvl="7" w:tplc="EB8CF472">
      <w:numFmt w:val="bullet"/>
      <w:lvlText w:val="•"/>
      <w:lvlJc w:val="left"/>
      <w:pPr>
        <w:ind w:left="7278" w:hanging="850"/>
      </w:pPr>
      <w:rPr>
        <w:rFonts w:hint="default"/>
        <w:lang w:val="en-US" w:eastAsia="en-US" w:bidi="ar-SA"/>
      </w:rPr>
    </w:lvl>
    <w:lvl w:ilvl="8" w:tplc="4E14B080">
      <w:numFmt w:val="bullet"/>
      <w:lvlText w:val="•"/>
      <w:lvlJc w:val="left"/>
      <w:pPr>
        <w:ind w:left="8141" w:hanging="850"/>
      </w:pPr>
      <w:rPr>
        <w:rFonts w:hint="default"/>
        <w:lang w:val="en-US" w:eastAsia="en-US" w:bidi="ar-SA"/>
      </w:rPr>
    </w:lvl>
  </w:abstractNum>
  <w:abstractNum w:abstractNumId="17" w15:restartNumberingAfterBreak="0">
    <w:nsid w:val="18B4799C"/>
    <w:multiLevelType w:val="hybridMultilevel"/>
    <w:tmpl w:val="373EC840"/>
    <w:lvl w:ilvl="0" w:tplc="F2B49E4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236F910">
      <w:numFmt w:val="bullet"/>
      <w:lvlText w:val="•"/>
      <w:lvlJc w:val="left"/>
      <w:pPr>
        <w:ind w:left="2102" w:hanging="850"/>
      </w:pPr>
      <w:rPr>
        <w:rFonts w:hint="default"/>
        <w:lang w:val="en-US" w:eastAsia="en-US" w:bidi="ar-SA"/>
      </w:rPr>
    </w:lvl>
    <w:lvl w:ilvl="2" w:tplc="66D69586">
      <w:numFmt w:val="bullet"/>
      <w:lvlText w:val="•"/>
      <w:lvlJc w:val="left"/>
      <w:pPr>
        <w:ind w:left="2965" w:hanging="850"/>
      </w:pPr>
      <w:rPr>
        <w:rFonts w:hint="default"/>
        <w:lang w:val="en-US" w:eastAsia="en-US" w:bidi="ar-SA"/>
      </w:rPr>
    </w:lvl>
    <w:lvl w:ilvl="3" w:tplc="C69E1CCE">
      <w:numFmt w:val="bullet"/>
      <w:lvlText w:val="•"/>
      <w:lvlJc w:val="left"/>
      <w:pPr>
        <w:ind w:left="3827" w:hanging="850"/>
      </w:pPr>
      <w:rPr>
        <w:rFonts w:hint="default"/>
        <w:lang w:val="en-US" w:eastAsia="en-US" w:bidi="ar-SA"/>
      </w:rPr>
    </w:lvl>
    <w:lvl w:ilvl="4" w:tplc="5F56DA7C">
      <w:numFmt w:val="bullet"/>
      <w:lvlText w:val="•"/>
      <w:lvlJc w:val="left"/>
      <w:pPr>
        <w:ind w:left="4690" w:hanging="850"/>
      </w:pPr>
      <w:rPr>
        <w:rFonts w:hint="default"/>
        <w:lang w:val="en-US" w:eastAsia="en-US" w:bidi="ar-SA"/>
      </w:rPr>
    </w:lvl>
    <w:lvl w:ilvl="5" w:tplc="82CC2B9C">
      <w:numFmt w:val="bullet"/>
      <w:lvlText w:val="•"/>
      <w:lvlJc w:val="left"/>
      <w:pPr>
        <w:ind w:left="5553" w:hanging="850"/>
      </w:pPr>
      <w:rPr>
        <w:rFonts w:hint="default"/>
        <w:lang w:val="en-US" w:eastAsia="en-US" w:bidi="ar-SA"/>
      </w:rPr>
    </w:lvl>
    <w:lvl w:ilvl="6" w:tplc="45846BD6">
      <w:numFmt w:val="bullet"/>
      <w:lvlText w:val="•"/>
      <w:lvlJc w:val="left"/>
      <w:pPr>
        <w:ind w:left="6415" w:hanging="850"/>
      </w:pPr>
      <w:rPr>
        <w:rFonts w:hint="default"/>
        <w:lang w:val="en-US" w:eastAsia="en-US" w:bidi="ar-SA"/>
      </w:rPr>
    </w:lvl>
    <w:lvl w:ilvl="7" w:tplc="88467B7A">
      <w:numFmt w:val="bullet"/>
      <w:lvlText w:val="•"/>
      <w:lvlJc w:val="left"/>
      <w:pPr>
        <w:ind w:left="7278" w:hanging="850"/>
      </w:pPr>
      <w:rPr>
        <w:rFonts w:hint="default"/>
        <w:lang w:val="en-US" w:eastAsia="en-US" w:bidi="ar-SA"/>
      </w:rPr>
    </w:lvl>
    <w:lvl w:ilvl="8" w:tplc="75AEF3A6">
      <w:numFmt w:val="bullet"/>
      <w:lvlText w:val="•"/>
      <w:lvlJc w:val="left"/>
      <w:pPr>
        <w:ind w:left="8141" w:hanging="850"/>
      </w:pPr>
      <w:rPr>
        <w:rFonts w:hint="default"/>
        <w:lang w:val="en-US" w:eastAsia="en-US" w:bidi="ar-SA"/>
      </w:rPr>
    </w:lvl>
  </w:abstractNum>
  <w:abstractNum w:abstractNumId="18" w15:restartNumberingAfterBreak="0">
    <w:nsid w:val="19823E31"/>
    <w:multiLevelType w:val="hybridMultilevel"/>
    <w:tmpl w:val="1DFA76F0"/>
    <w:lvl w:ilvl="0" w:tplc="5C968066">
      <w:start w:val="1"/>
      <w:numFmt w:val="lowerLetter"/>
      <w:lvlText w:val="(%1)"/>
      <w:lvlJc w:val="left"/>
      <w:pPr>
        <w:ind w:left="1246" w:hanging="85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283AC376">
      <w:numFmt w:val="bullet"/>
      <w:lvlText w:val="•"/>
      <w:lvlJc w:val="left"/>
      <w:pPr>
        <w:ind w:left="2102" w:hanging="850"/>
      </w:pPr>
      <w:rPr>
        <w:rFonts w:hint="default"/>
        <w:lang w:val="en-US" w:eastAsia="en-US" w:bidi="ar-SA"/>
      </w:rPr>
    </w:lvl>
    <w:lvl w:ilvl="2" w:tplc="F822C608">
      <w:numFmt w:val="bullet"/>
      <w:lvlText w:val="•"/>
      <w:lvlJc w:val="left"/>
      <w:pPr>
        <w:ind w:left="2965" w:hanging="850"/>
      </w:pPr>
      <w:rPr>
        <w:rFonts w:hint="default"/>
        <w:lang w:val="en-US" w:eastAsia="en-US" w:bidi="ar-SA"/>
      </w:rPr>
    </w:lvl>
    <w:lvl w:ilvl="3" w:tplc="9FB8BDDC">
      <w:numFmt w:val="bullet"/>
      <w:lvlText w:val="•"/>
      <w:lvlJc w:val="left"/>
      <w:pPr>
        <w:ind w:left="3827" w:hanging="850"/>
      </w:pPr>
      <w:rPr>
        <w:rFonts w:hint="default"/>
        <w:lang w:val="en-US" w:eastAsia="en-US" w:bidi="ar-SA"/>
      </w:rPr>
    </w:lvl>
    <w:lvl w:ilvl="4" w:tplc="55B8F6F0">
      <w:numFmt w:val="bullet"/>
      <w:lvlText w:val="•"/>
      <w:lvlJc w:val="left"/>
      <w:pPr>
        <w:ind w:left="4690" w:hanging="850"/>
      </w:pPr>
      <w:rPr>
        <w:rFonts w:hint="default"/>
        <w:lang w:val="en-US" w:eastAsia="en-US" w:bidi="ar-SA"/>
      </w:rPr>
    </w:lvl>
    <w:lvl w:ilvl="5" w:tplc="E4A400F2">
      <w:numFmt w:val="bullet"/>
      <w:lvlText w:val="•"/>
      <w:lvlJc w:val="left"/>
      <w:pPr>
        <w:ind w:left="5553" w:hanging="850"/>
      </w:pPr>
      <w:rPr>
        <w:rFonts w:hint="default"/>
        <w:lang w:val="en-US" w:eastAsia="en-US" w:bidi="ar-SA"/>
      </w:rPr>
    </w:lvl>
    <w:lvl w:ilvl="6" w:tplc="AD8A06B2">
      <w:numFmt w:val="bullet"/>
      <w:lvlText w:val="•"/>
      <w:lvlJc w:val="left"/>
      <w:pPr>
        <w:ind w:left="6415" w:hanging="850"/>
      </w:pPr>
      <w:rPr>
        <w:rFonts w:hint="default"/>
        <w:lang w:val="en-US" w:eastAsia="en-US" w:bidi="ar-SA"/>
      </w:rPr>
    </w:lvl>
    <w:lvl w:ilvl="7" w:tplc="38C06EA4">
      <w:numFmt w:val="bullet"/>
      <w:lvlText w:val="•"/>
      <w:lvlJc w:val="left"/>
      <w:pPr>
        <w:ind w:left="7278" w:hanging="850"/>
      </w:pPr>
      <w:rPr>
        <w:rFonts w:hint="default"/>
        <w:lang w:val="en-US" w:eastAsia="en-US" w:bidi="ar-SA"/>
      </w:rPr>
    </w:lvl>
    <w:lvl w:ilvl="8" w:tplc="E55A5CCE">
      <w:numFmt w:val="bullet"/>
      <w:lvlText w:val="•"/>
      <w:lvlJc w:val="left"/>
      <w:pPr>
        <w:ind w:left="8141" w:hanging="850"/>
      </w:pPr>
      <w:rPr>
        <w:rFonts w:hint="default"/>
        <w:lang w:val="en-US" w:eastAsia="en-US" w:bidi="ar-SA"/>
      </w:rPr>
    </w:lvl>
  </w:abstractNum>
  <w:abstractNum w:abstractNumId="19" w15:restartNumberingAfterBreak="0">
    <w:nsid w:val="1AC0008D"/>
    <w:multiLevelType w:val="hybridMultilevel"/>
    <w:tmpl w:val="7F94C7E0"/>
    <w:lvl w:ilvl="0" w:tplc="8F7E4B2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CB60916">
      <w:start w:val="1"/>
      <w:numFmt w:val="lowerLetter"/>
      <w:lvlText w:val="(%2)"/>
      <w:lvlJc w:val="left"/>
      <w:pPr>
        <w:ind w:left="1246" w:hanging="850"/>
        <w:jc w:val="left"/>
      </w:pPr>
      <w:rPr>
        <w:rFonts w:hint="default"/>
        <w:spacing w:val="-2"/>
        <w:w w:val="100"/>
        <w:lang w:val="en-US" w:eastAsia="en-US" w:bidi="ar-SA"/>
      </w:rPr>
    </w:lvl>
    <w:lvl w:ilvl="2" w:tplc="16065598">
      <w:start w:val="1"/>
      <w:numFmt w:val="lowerRoman"/>
      <w:lvlText w:val="(%3)"/>
      <w:lvlJc w:val="left"/>
      <w:pPr>
        <w:ind w:left="181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3" w:tplc="085AC3E6">
      <w:numFmt w:val="bullet"/>
      <w:lvlText w:val="•"/>
      <w:lvlJc w:val="left"/>
      <w:pPr>
        <w:ind w:left="3608" w:hanging="567"/>
      </w:pPr>
      <w:rPr>
        <w:rFonts w:hint="default"/>
        <w:lang w:val="en-US" w:eastAsia="en-US" w:bidi="ar-SA"/>
      </w:rPr>
    </w:lvl>
    <w:lvl w:ilvl="4" w:tplc="FE1E84A2">
      <w:numFmt w:val="bullet"/>
      <w:lvlText w:val="•"/>
      <w:lvlJc w:val="left"/>
      <w:pPr>
        <w:ind w:left="4502" w:hanging="567"/>
      </w:pPr>
      <w:rPr>
        <w:rFonts w:hint="default"/>
        <w:lang w:val="en-US" w:eastAsia="en-US" w:bidi="ar-SA"/>
      </w:rPr>
    </w:lvl>
    <w:lvl w:ilvl="5" w:tplc="BB2C19DC">
      <w:numFmt w:val="bullet"/>
      <w:lvlText w:val="•"/>
      <w:lvlJc w:val="left"/>
      <w:pPr>
        <w:ind w:left="5396" w:hanging="567"/>
      </w:pPr>
      <w:rPr>
        <w:rFonts w:hint="default"/>
        <w:lang w:val="en-US" w:eastAsia="en-US" w:bidi="ar-SA"/>
      </w:rPr>
    </w:lvl>
    <w:lvl w:ilvl="6" w:tplc="6EC6294A">
      <w:numFmt w:val="bullet"/>
      <w:lvlText w:val="•"/>
      <w:lvlJc w:val="left"/>
      <w:pPr>
        <w:ind w:left="6290" w:hanging="567"/>
      </w:pPr>
      <w:rPr>
        <w:rFonts w:hint="default"/>
        <w:lang w:val="en-US" w:eastAsia="en-US" w:bidi="ar-SA"/>
      </w:rPr>
    </w:lvl>
    <w:lvl w:ilvl="7" w:tplc="7BB68B44">
      <w:numFmt w:val="bullet"/>
      <w:lvlText w:val="•"/>
      <w:lvlJc w:val="left"/>
      <w:pPr>
        <w:ind w:left="7184" w:hanging="567"/>
      </w:pPr>
      <w:rPr>
        <w:rFonts w:hint="default"/>
        <w:lang w:val="en-US" w:eastAsia="en-US" w:bidi="ar-SA"/>
      </w:rPr>
    </w:lvl>
    <w:lvl w:ilvl="8" w:tplc="1E24D458">
      <w:numFmt w:val="bullet"/>
      <w:lvlText w:val="•"/>
      <w:lvlJc w:val="left"/>
      <w:pPr>
        <w:ind w:left="8078" w:hanging="567"/>
      </w:pPr>
      <w:rPr>
        <w:rFonts w:hint="default"/>
        <w:lang w:val="en-US" w:eastAsia="en-US" w:bidi="ar-SA"/>
      </w:rPr>
    </w:lvl>
  </w:abstractNum>
  <w:abstractNum w:abstractNumId="20" w15:restartNumberingAfterBreak="0">
    <w:nsid w:val="1CEC4CD6"/>
    <w:multiLevelType w:val="hybridMultilevel"/>
    <w:tmpl w:val="EA72AC2C"/>
    <w:lvl w:ilvl="0" w:tplc="8E30444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C6472E0">
      <w:numFmt w:val="bullet"/>
      <w:lvlText w:val="•"/>
      <w:lvlJc w:val="left"/>
      <w:pPr>
        <w:ind w:left="2102" w:hanging="850"/>
      </w:pPr>
      <w:rPr>
        <w:rFonts w:hint="default"/>
        <w:lang w:val="en-US" w:eastAsia="en-US" w:bidi="ar-SA"/>
      </w:rPr>
    </w:lvl>
    <w:lvl w:ilvl="2" w:tplc="802C8A84">
      <w:numFmt w:val="bullet"/>
      <w:lvlText w:val="•"/>
      <w:lvlJc w:val="left"/>
      <w:pPr>
        <w:ind w:left="2965" w:hanging="850"/>
      </w:pPr>
      <w:rPr>
        <w:rFonts w:hint="default"/>
        <w:lang w:val="en-US" w:eastAsia="en-US" w:bidi="ar-SA"/>
      </w:rPr>
    </w:lvl>
    <w:lvl w:ilvl="3" w:tplc="83FAB090">
      <w:numFmt w:val="bullet"/>
      <w:lvlText w:val="•"/>
      <w:lvlJc w:val="left"/>
      <w:pPr>
        <w:ind w:left="3827" w:hanging="850"/>
      </w:pPr>
      <w:rPr>
        <w:rFonts w:hint="default"/>
        <w:lang w:val="en-US" w:eastAsia="en-US" w:bidi="ar-SA"/>
      </w:rPr>
    </w:lvl>
    <w:lvl w:ilvl="4" w:tplc="28CA41EE">
      <w:numFmt w:val="bullet"/>
      <w:lvlText w:val="•"/>
      <w:lvlJc w:val="left"/>
      <w:pPr>
        <w:ind w:left="4690" w:hanging="850"/>
      </w:pPr>
      <w:rPr>
        <w:rFonts w:hint="default"/>
        <w:lang w:val="en-US" w:eastAsia="en-US" w:bidi="ar-SA"/>
      </w:rPr>
    </w:lvl>
    <w:lvl w:ilvl="5" w:tplc="BE7AEF96">
      <w:numFmt w:val="bullet"/>
      <w:lvlText w:val="•"/>
      <w:lvlJc w:val="left"/>
      <w:pPr>
        <w:ind w:left="5553" w:hanging="850"/>
      </w:pPr>
      <w:rPr>
        <w:rFonts w:hint="default"/>
        <w:lang w:val="en-US" w:eastAsia="en-US" w:bidi="ar-SA"/>
      </w:rPr>
    </w:lvl>
    <w:lvl w:ilvl="6" w:tplc="DC5AEC88">
      <w:numFmt w:val="bullet"/>
      <w:lvlText w:val="•"/>
      <w:lvlJc w:val="left"/>
      <w:pPr>
        <w:ind w:left="6415" w:hanging="850"/>
      </w:pPr>
      <w:rPr>
        <w:rFonts w:hint="default"/>
        <w:lang w:val="en-US" w:eastAsia="en-US" w:bidi="ar-SA"/>
      </w:rPr>
    </w:lvl>
    <w:lvl w:ilvl="7" w:tplc="E0049332">
      <w:numFmt w:val="bullet"/>
      <w:lvlText w:val="•"/>
      <w:lvlJc w:val="left"/>
      <w:pPr>
        <w:ind w:left="7278" w:hanging="850"/>
      </w:pPr>
      <w:rPr>
        <w:rFonts w:hint="default"/>
        <w:lang w:val="en-US" w:eastAsia="en-US" w:bidi="ar-SA"/>
      </w:rPr>
    </w:lvl>
    <w:lvl w:ilvl="8" w:tplc="82825A48">
      <w:numFmt w:val="bullet"/>
      <w:lvlText w:val="•"/>
      <w:lvlJc w:val="left"/>
      <w:pPr>
        <w:ind w:left="8141" w:hanging="850"/>
      </w:pPr>
      <w:rPr>
        <w:rFonts w:hint="default"/>
        <w:lang w:val="en-US" w:eastAsia="en-US" w:bidi="ar-SA"/>
      </w:rPr>
    </w:lvl>
  </w:abstractNum>
  <w:abstractNum w:abstractNumId="21" w15:restartNumberingAfterBreak="0">
    <w:nsid w:val="1D1976DB"/>
    <w:multiLevelType w:val="hybridMultilevel"/>
    <w:tmpl w:val="06D69CB4"/>
    <w:lvl w:ilvl="0" w:tplc="38A6B4B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AB47046">
      <w:numFmt w:val="bullet"/>
      <w:lvlText w:val="•"/>
      <w:lvlJc w:val="left"/>
      <w:pPr>
        <w:ind w:left="2102" w:hanging="850"/>
      </w:pPr>
      <w:rPr>
        <w:rFonts w:hint="default"/>
        <w:lang w:val="en-US" w:eastAsia="en-US" w:bidi="ar-SA"/>
      </w:rPr>
    </w:lvl>
    <w:lvl w:ilvl="2" w:tplc="B3460A9C">
      <w:numFmt w:val="bullet"/>
      <w:lvlText w:val="•"/>
      <w:lvlJc w:val="left"/>
      <w:pPr>
        <w:ind w:left="2965" w:hanging="850"/>
      </w:pPr>
      <w:rPr>
        <w:rFonts w:hint="default"/>
        <w:lang w:val="en-US" w:eastAsia="en-US" w:bidi="ar-SA"/>
      </w:rPr>
    </w:lvl>
    <w:lvl w:ilvl="3" w:tplc="484AA014">
      <w:numFmt w:val="bullet"/>
      <w:lvlText w:val="•"/>
      <w:lvlJc w:val="left"/>
      <w:pPr>
        <w:ind w:left="3827" w:hanging="850"/>
      </w:pPr>
      <w:rPr>
        <w:rFonts w:hint="default"/>
        <w:lang w:val="en-US" w:eastAsia="en-US" w:bidi="ar-SA"/>
      </w:rPr>
    </w:lvl>
    <w:lvl w:ilvl="4" w:tplc="B0C88F3C">
      <w:numFmt w:val="bullet"/>
      <w:lvlText w:val="•"/>
      <w:lvlJc w:val="left"/>
      <w:pPr>
        <w:ind w:left="4690" w:hanging="850"/>
      </w:pPr>
      <w:rPr>
        <w:rFonts w:hint="default"/>
        <w:lang w:val="en-US" w:eastAsia="en-US" w:bidi="ar-SA"/>
      </w:rPr>
    </w:lvl>
    <w:lvl w:ilvl="5" w:tplc="8D6ABD2A">
      <w:numFmt w:val="bullet"/>
      <w:lvlText w:val="•"/>
      <w:lvlJc w:val="left"/>
      <w:pPr>
        <w:ind w:left="5553" w:hanging="850"/>
      </w:pPr>
      <w:rPr>
        <w:rFonts w:hint="default"/>
        <w:lang w:val="en-US" w:eastAsia="en-US" w:bidi="ar-SA"/>
      </w:rPr>
    </w:lvl>
    <w:lvl w:ilvl="6" w:tplc="A1DC0306">
      <w:numFmt w:val="bullet"/>
      <w:lvlText w:val="•"/>
      <w:lvlJc w:val="left"/>
      <w:pPr>
        <w:ind w:left="6415" w:hanging="850"/>
      </w:pPr>
      <w:rPr>
        <w:rFonts w:hint="default"/>
        <w:lang w:val="en-US" w:eastAsia="en-US" w:bidi="ar-SA"/>
      </w:rPr>
    </w:lvl>
    <w:lvl w:ilvl="7" w:tplc="54909B58">
      <w:numFmt w:val="bullet"/>
      <w:lvlText w:val="•"/>
      <w:lvlJc w:val="left"/>
      <w:pPr>
        <w:ind w:left="7278" w:hanging="850"/>
      </w:pPr>
      <w:rPr>
        <w:rFonts w:hint="default"/>
        <w:lang w:val="en-US" w:eastAsia="en-US" w:bidi="ar-SA"/>
      </w:rPr>
    </w:lvl>
    <w:lvl w:ilvl="8" w:tplc="2976FCE0">
      <w:numFmt w:val="bullet"/>
      <w:lvlText w:val="•"/>
      <w:lvlJc w:val="left"/>
      <w:pPr>
        <w:ind w:left="8141" w:hanging="850"/>
      </w:pPr>
      <w:rPr>
        <w:rFonts w:hint="default"/>
        <w:lang w:val="en-US" w:eastAsia="en-US" w:bidi="ar-SA"/>
      </w:rPr>
    </w:lvl>
  </w:abstractNum>
  <w:abstractNum w:abstractNumId="22" w15:restartNumberingAfterBreak="0">
    <w:nsid w:val="1E7F1612"/>
    <w:multiLevelType w:val="hybridMultilevel"/>
    <w:tmpl w:val="ACEC8610"/>
    <w:lvl w:ilvl="0" w:tplc="8DAC8A1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98A671A">
      <w:numFmt w:val="bullet"/>
      <w:lvlText w:val="•"/>
      <w:lvlJc w:val="left"/>
      <w:pPr>
        <w:ind w:left="2102" w:hanging="850"/>
      </w:pPr>
      <w:rPr>
        <w:rFonts w:hint="default"/>
        <w:lang w:val="en-US" w:eastAsia="en-US" w:bidi="ar-SA"/>
      </w:rPr>
    </w:lvl>
    <w:lvl w:ilvl="2" w:tplc="C9FA065C">
      <w:numFmt w:val="bullet"/>
      <w:lvlText w:val="•"/>
      <w:lvlJc w:val="left"/>
      <w:pPr>
        <w:ind w:left="2965" w:hanging="850"/>
      </w:pPr>
      <w:rPr>
        <w:rFonts w:hint="default"/>
        <w:lang w:val="en-US" w:eastAsia="en-US" w:bidi="ar-SA"/>
      </w:rPr>
    </w:lvl>
    <w:lvl w:ilvl="3" w:tplc="4274ABE8">
      <w:numFmt w:val="bullet"/>
      <w:lvlText w:val="•"/>
      <w:lvlJc w:val="left"/>
      <w:pPr>
        <w:ind w:left="3827" w:hanging="850"/>
      </w:pPr>
      <w:rPr>
        <w:rFonts w:hint="default"/>
        <w:lang w:val="en-US" w:eastAsia="en-US" w:bidi="ar-SA"/>
      </w:rPr>
    </w:lvl>
    <w:lvl w:ilvl="4" w:tplc="8A1492A8">
      <w:numFmt w:val="bullet"/>
      <w:lvlText w:val="•"/>
      <w:lvlJc w:val="left"/>
      <w:pPr>
        <w:ind w:left="4690" w:hanging="850"/>
      </w:pPr>
      <w:rPr>
        <w:rFonts w:hint="default"/>
        <w:lang w:val="en-US" w:eastAsia="en-US" w:bidi="ar-SA"/>
      </w:rPr>
    </w:lvl>
    <w:lvl w:ilvl="5" w:tplc="E3C6DE8C">
      <w:numFmt w:val="bullet"/>
      <w:lvlText w:val="•"/>
      <w:lvlJc w:val="left"/>
      <w:pPr>
        <w:ind w:left="5553" w:hanging="850"/>
      </w:pPr>
      <w:rPr>
        <w:rFonts w:hint="default"/>
        <w:lang w:val="en-US" w:eastAsia="en-US" w:bidi="ar-SA"/>
      </w:rPr>
    </w:lvl>
    <w:lvl w:ilvl="6" w:tplc="2EC22532">
      <w:numFmt w:val="bullet"/>
      <w:lvlText w:val="•"/>
      <w:lvlJc w:val="left"/>
      <w:pPr>
        <w:ind w:left="6415" w:hanging="850"/>
      </w:pPr>
      <w:rPr>
        <w:rFonts w:hint="default"/>
        <w:lang w:val="en-US" w:eastAsia="en-US" w:bidi="ar-SA"/>
      </w:rPr>
    </w:lvl>
    <w:lvl w:ilvl="7" w:tplc="72ACA22A">
      <w:numFmt w:val="bullet"/>
      <w:lvlText w:val="•"/>
      <w:lvlJc w:val="left"/>
      <w:pPr>
        <w:ind w:left="7278" w:hanging="850"/>
      </w:pPr>
      <w:rPr>
        <w:rFonts w:hint="default"/>
        <w:lang w:val="en-US" w:eastAsia="en-US" w:bidi="ar-SA"/>
      </w:rPr>
    </w:lvl>
    <w:lvl w:ilvl="8" w:tplc="BA2CC304">
      <w:numFmt w:val="bullet"/>
      <w:lvlText w:val="•"/>
      <w:lvlJc w:val="left"/>
      <w:pPr>
        <w:ind w:left="8141" w:hanging="850"/>
      </w:pPr>
      <w:rPr>
        <w:rFonts w:hint="default"/>
        <w:lang w:val="en-US" w:eastAsia="en-US" w:bidi="ar-SA"/>
      </w:rPr>
    </w:lvl>
  </w:abstractNum>
  <w:abstractNum w:abstractNumId="23" w15:restartNumberingAfterBreak="0">
    <w:nsid w:val="205E792C"/>
    <w:multiLevelType w:val="hybridMultilevel"/>
    <w:tmpl w:val="B9EE752E"/>
    <w:lvl w:ilvl="0" w:tplc="C04CACF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FE4416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AB8CC9C8">
      <w:numFmt w:val="bullet"/>
      <w:lvlText w:val="•"/>
      <w:lvlJc w:val="left"/>
      <w:pPr>
        <w:ind w:left="2714" w:hanging="567"/>
      </w:pPr>
      <w:rPr>
        <w:rFonts w:hint="default"/>
        <w:lang w:val="en-US" w:eastAsia="en-US" w:bidi="ar-SA"/>
      </w:rPr>
    </w:lvl>
    <w:lvl w:ilvl="3" w:tplc="932ED028">
      <w:numFmt w:val="bullet"/>
      <w:lvlText w:val="•"/>
      <w:lvlJc w:val="left"/>
      <w:pPr>
        <w:ind w:left="3608" w:hanging="567"/>
      </w:pPr>
      <w:rPr>
        <w:rFonts w:hint="default"/>
        <w:lang w:val="en-US" w:eastAsia="en-US" w:bidi="ar-SA"/>
      </w:rPr>
    </w:lvl>
    <w:lvl w:ilvl="4" w:tplc="1E4837F8">
      <w:numFmt w:val="bullet"/>
      <w:lvlText w:val="•"/>
      <w:lvlJc w:val="left"/>
      <w:pPr>
        <w:ind w:left="4502" w:hanging="567"/>
      </w:pPr>
      <w:rPr>
        <w:rFonts w:hint="default"/>
        <w:lang w:val="en-US" w:eastAsia="en-US" w:bidi="ar-SA"/>
      </w:rPr>
    </w:lvl>
    <w:lvl w:ilvl="5" w:tplc="764E298C">
      <w:numFmt w:val="bullet"/>
      <w:lvlText w:val="•"/>
      <w:lvlJc w:val="left"/>
      <w:pPr>
        <w:ind w:left="5396" w:hanging="567"/>
      </w:pPr>
      <w:rPr>
        <w:rFonts w:hint="default"/>
        <w:lang w:val="en-US" w:eastAsia="en-US" w:bidi="ar-SA"/>
      </w:rPr>
    </w:lvl>
    <w:lvl w:ilvl="6" w:tplc="29E0D93C">
      <w:numFmt w:val="bullet"/>
      <w:lvlText w:val="•"/>
      <w:lvlJc w:val="left"/>
      <w:pPr>
        <w:ind w:left="6290" w:hanging="567"/>
      </w:pPr>
      <w:rPr>
        <w:rFonts w:hint="default"/>
        <w:lang w:val="en-US" w:eastAsia="en-US" w:bidi="ar-SA"/>
      </w:rPr>
    </w:lvl>
    <w:lvl w:ilvl="7" w:tplc="4F6422CC">
      <w:numFmt w:val="bullet"/>
      <w:lvlText w:val="•"/>
      <w:lvlJc w:val="left"/>
      <w:pPr>
        <w:ind w:left="7184" w:hanging="567"/>
      </w:pPr>
      <w:rPr>
        <w:rFonts w:hint="default"/>
        <w:lang w:val="en-US" w:eastAsia="en-US" w:bidi="ar-SA"/>
      </w:rPr>
    </w:lvl>
    <w:lvl w:ilvl="8" w:tplc="31B8E814">
      <w:numFmt w:val="bullet"/>
      <w:lvlText w:val="•"/>
      <w:lvlJc w:val="left"/>
      <w:pPr>
        <w:ind w:left="8078" w:hanging="567"/>
      </w:pPr>
      <w:rPr>
        <w:rFonts w:hint="default"/>
        <w:lang w:val="en-US" w:eastAsia="en-US" w:bidi="ar-SA"/>
      </w:rPr>
    </w:lvl>
  </w:abstractNum>
  <w:abstractNum w:abstractNumId="24" w15:restartNumberingAfterBreak="0">
    <w:nsid w:val="22C34DD1"/>
    <w:multiLevelType w:val="hybridMultilevel"/>
    <w:tmpl w:val="34C621B6"/>
    <w:lvl w:ilvl="0" w:tplc="C5A4D48C">
      <w:start w:val="6"/>
      <w:numFmt w:val="decimal"/>
      <w:lvlText w:val="%1."/>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864A4658">
      <w:start w:val="1"/>
      <w:numFmt w:val="lowerLetter"/>
      <w:lvlText w:val="%2)"/>
      <w:lvlJc w:val="left"/>
      <w:pPr>
        <w:ind w:left="1531" w:hanging="56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1B840ACC">
      <w:numFmt w:val="bullet"/>
      <w:lvlText w:val="•"/>
      <w:lvlJc w:val="left"/>
      <w:pPr>
        <w:ind w:left="2465" w:hanging="569"/>
      </w:pPr>
      <w:rPr>
        <w:rFonts w:hint="default"/>
        <w:lang w:val="en-US" w:eastAsia="en-US" w:bidi="ar-SA"/>
      </w:rPr>
    </w:lvl>
    <w:lvl w:ilvl="3" w:tplc="86BA0B0C">
      <w:numFmt w:val="bullet"/>
      <w:lvlText w:val="•"/>
      <w:lvlJc w:val="left"/>
      <w:pPr>
        <w:ind w:left="3390" w:hanging="569"/>
      </w:pPr>
      <w:rPr>
        <w:rFonts w:hint="default"/>
        <w:lang w:val="en-US" w:eastAsia="en-US" w:bidi="ar-SA"/>
      </w:rPr>
    </w:lvl>
    <w:lvl w:ilvl="4" w:tplc="14962D50">
      <w:numFmt w:val="bullet"/>
      <w:lvlText w:val="•"/>
      <w:lvlJc w:val="left"/>
      <w:pPr>
        <w:ind w:left="4315" w:hanging="569"/>
      </w:pPr>
      <w:rPr>
        <w:rFonts w:hint="default"/>
        <w:lang w:val="en-US" w:eastAsia="en-US" w:bidi="ar-SA"/>
      </w:rPr>
    </w:lvl>
    <w:lvl w:ilvl="5" w:tplc="D6FC13FE">
      <w:numFmt w:val="bullet"/>
      <w:lvlText w:val="•"/>
      <w:lvlJc w:val="left"/>
      <w:pPr>
        <w:ind w:left="5240" w:hanging="569"/>
      </w:pPr>
      <w:rPr>
        <w:rFonts w:hint="default"/>
        <w:lang w:val="en-US" w:eastAsia="en-US" w:bidi="ar-SA"/>
      </w:rPr>
    </w:lvl>
    <w:lvl w:ilvl="6" w:tplc="44A6F682">
      <w:numFmt w:val="bullet"/>
      <w:lvlText w:val="•"/>
      <w:lvlJc w:val="left"/>
      <w:pPr>
        <w:ind w:left="6165" w:hanging="569"/>
      </w:pPr>
      <w:rPr>
        <w:rFonts w:hint="default"/>
        <w:lang w:val="en-US" w:eastAsia="en-US" w:bidi="ar-SA"/>
      </w:rPr>
    </w:lvl>
    <w:lvl w:ilvl="7" w:tplc="66100D1E">
      <w:numFmt w:val="bullet"/>
      <w:lvlText w:val="•"/>
      <w:lvlJc w:val="left"/>
      <w:pPr>
        <w:ind w:left="7090" w:hanging="569"/>
      </w:pPr>
      <w:rPr>
        <w:rFonts w:hint="default"/>
        <w:lang w:val="en-US" w:eastAsia="en-US" w:bidi="ar-SA"/>
      </w:rPr>
    </w:lvl>
    <w:lvl w:ilvl="8" w:tplc="8B442090">
      <w:numFmt w:val="bullet"/>
      <w:lvlText w:val="•"/>
      <w:lvlJc w:val="left"/>
      <w:pPr>
        <w:ind w:left="8016" w:hanging="569"/>
      </w:pPr>
      <w:rPr>
        <w:rFonts w:hint="default"/>
        <w:lang w:val="en-US" w:eastAsia="en-US" w:bidi="ar-SA"/>
      </w:rPr>
    </w:lvl>
  </w:abstractNum>
  <w:abstractNum w:abstractNumId="25" w15:restartNumberingAfterBreak="0">
    <w:nsid w:val="232462F5"/>
    <w:multiLevelType w:val="hybridMultilevel"/>
    <w:tmpl w:val="4AA071AE"/>
    <w:lvl w:ilvl="0" w:tplc="95B231E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6E08DB8">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508ECF12">
      <w:numFmt w:val="bullet"/>
      <w:lvlText w:val="•"/>
      <w:lvlJc w:val="left"/>
      <w:pPr>
        <w:ind w:left="2714" w:hanging="567"/>
      </w:pPr>
      <w:rPr>
        <w:rFonts w:hint="default"/>
        <w:lang w:val="en-US" w:eastAsia="en-US" w:bidi="ar-SA"/>
      </w:rPr>
    </w:lvl>
    <w:lvl w:ilvl="3" w:tplc="891ED3C6">
      <w:numFmt w:val="bullet"/>
      <w:lvlText w:val="•"/>
      <w:lvlJc w:val="left"/>
      <w:pPr>
        <w:ind w:left="3608" w:hanging="567"/>
      </w:pPr>
      <w:rPr>
        <w:rFonts w:hint="default"/>
        <w:lang w:val="en-US" w:eastAsia="en-US" w:bidi="ar-SA"/>
      </w:rPr>
    </w:lvl>
    <w:lvl w:ilvl="4" w:tplc="E6B0A7E4">
      <w:numFmt w:val="bullet"/>
      <w:lvlText w:val="•"/>
      <w:lvlJc w:val="left"/>
      <w:pPr>
        <w:ind w:left="4502" w:hanging="567"/>
      </w:pPr>
      <w:rPr>
        <w:rFonts w:hint="default"/>
        <w:lang w:val="en-US" w:eastAsia="en-US" w:bidi="ar-SA"/>
      </w:rPr>
    </w:lvl>
    <w:lvl w:ilvl="5" w:tplc="654A65E8">
      <w:numFmt w:val="bullet"/>
      <w:lvlText w:val="•"/>
      <w:lvlJc w:val="left"/>
      <w:pPr>
        <w:ind w:left="5396" w:hanging="567"/>
      </w:pPr>
      <w:rPr>
        <w:rFonts w:hint="default"/>
        <w:lang w:val="en-US" w:eastAsia="en-US" w:bidi="ar-SA"/>
      </w:rPr>
    </w:lvl>
    <w:lvl w:ilvl="6" w:tplc="EBDE2DF2">
      <w:numFmt w:val="bullet"/>
      <w:lvlText w:val="•"/>
      <w:lvlJc w:val="left"/>
      <w:pPr>
        <w:ind w:left="6290" w:hanging="567"/>
      </w:pPr>
      <w:rPr>
        <w:rFonts w:hint="default"/>
        <w:lang w:val="en-US" w:eastAsia="en-US" w:bidi="ar-SA"/>
      </w:rPr>
    </w:lvl>
    <w:lvl w:ilvl="7" w:tplc="0150AE74">
      <w:numFmt w:val="bullet"/>
      <w:lvlText w:val="•"/>
      <w:lvlJc w:val="left"/>
      <w:pPr>
        <w:ind w:left="7184" w:hanging="567"/>
      </w:pPr>
      <w:rPr>
        <w:rFonts w:hint="default"/>
        <w:lang w:val="en-US" w:eastAsia="en-US" w:bidi="ar-SA"/>
      </w:rPr>
    </w:lvl>
    <w:lvl w:ilvl="8" w:tplc="02A839E4">
      <w:numFmt w:val="bullet"/>
      <w:lvlText w:val="•"/>
      <w:lvlJc w:val="left"/>
      <w:pPr>
        <w:ind w:left="8078" w:hanging="567"/>
      </w:pPr>
      <w:rPr>
        <w:rFonts w:hint="default"/>
        <w:lang w:val="en-US" w:eastAsia="en-US" w:bidi="ar-SA"/>
      </w:rPr>
    </w:lvl>
  </w:abstractNum>
  <w:abstractNum w:abstractNumId="26" w15:restartNumberingAfterBreak="0">
    <w:nsid w:val="25142D1F"/>
    <w:multiLevelType w:val="hybridMultilevel"/>
    <w:tmpl w:val="5DE0DD4C"/>
    <w:lvl w:ilvl="0" w:tplc="31504D7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B6CD786">
      <w:numFmt w:val="bullet"/>
      <w:lvlText w:val="•"/>
      <w:lvlJc w:val="left"/>
      <w:pPr>
        <w:ind w:left="2102" w:hanging="850"/>
      </w:pPr>
      <w:rPr>
        <w:rFonts w:hint="default"/>
        <w:lang w:val="en-US" w:eastAsia="en-US" w:bidi="ar-SA"/>
      </w:rPr>
    </w:lvl>
    <w:lvl w:ilvl="2" w:tplc="D6D658EE">
      <w:numFmt w:val="bullet"/>
      <w:lvlText w:val="•"/>
      <w:lvlJc w:val="left"/>
      <w:pPr>
        <w:ind w:left="2965" w:hanging="850"/>
      </w:pPr>
      <w:rPr>
        <w:rFonts w:hint="default"/>
        <w:lang w:val="en-US" w:eastAsia="en-US" w:bidi="ar-SA"/>
      </w:rPr>
    </w:lvl>
    <w:lvl w:ilvl="3" w:tplc="1160E2BC">
      <w:numFmt w:val="bullet"/>
      <w:lvlText w:val="•"/>
      <w:lvlJc w:val="left"/>
      <w:pPr>
        <w:ind w:left="3827" w:hanging="850"/>
      </w:pPr>
      <w:rPr>
        <w:rFonts w:hint="default"/>
        <w:lang w:val="en-US" w:eastAsia="en-US" w:bidi="ar-SA"/>
      </w:rPr>
    </w:lvl>
    <w:lvl w:ilvl="4" w:tplc="CB400532">
      <w:numFmt w:val="bullet"/>
      <w:lvlText w:val="•"/>
      <w:lvlJc w:val="left"/>
      <w:pPr>
        <w:ind w:left="4690" w:hanging="850"/>
      </w:pPr>
      <w:rPr>
        <w:rFonts w:hint="default"/>
        <w:lang w:val="en-US" w:eastAsia="en-US" w:bidi="ar-SA"/>
      </w:rPr>
    </w:lvl>
    <w:lvl w:ilvl="5" w:tplc="B8F65EE0">
      <w:numFmt w:val="bullet"/>
      <w:lvlText w:val="•"/>
      <w:lvlJc w:val="left"/>
      <w:pPr>
        <w:ind w:left="5553" w:hanging="850"/>
      </w:pPr>
      <w:rPr>
        <w:rFonts w:hint="default"/>
        <w:lang w:val="en-US" w:eastAsia="en-US" w:bidi="ar-SA"/>
      </w:rPr>
    </w:lvl>
    <w:lvl w:ilvl="6" w:tplc="125A873C">
      <w:numFmt w:val="bullet"/>
      <w:lvlText w:val="•"/>
      <w:lvlJc w:val="left"/>
      <w:pPr>
        <w:ind w:left="6415" w:hanging="850"/>
      </w:pPr>
      <w:rPr>
        <w:rFonts w:hint="default"/>
        <w:lang w:val="en-US" w:eastAsia="en-US" w:bidi="ar-SA"/>
      </w:rPr>
    </w:lvl>
    <w:lvl w:ilvl="7" w:tplc="8AE035D4">
      <w:numFmt w:val="bullet"/>
      <w:lvlText w:val="•"/>
      <w:lvlJc w:val="left"/>
      <w:pPr>
        <w:ind w:left="7278" w:hanging="850"/>
      </w:pPr>
      <w:rPr>
        <w:rFonts w:hint="default"/>
        <w:lang w:val="en-US" w:eastAsia="en-US" w:bidi="ar-SA"/>
      </w:rPr>
    </w:lvl>
    <w:lvl w:ilvl="8" w:tplc="8FCCF126">
      <w:numFmt w:val="bullet"/>
      <w:lvlText w:val="•"/>
      <w:lvlJc w:val="left"/>
      <w:pPr>
        <w:ind w:left="8141" w:hanging="850"/>
      </w:pPr>
      <w:rPr>
        <w:rFonts w:hint="default"/>
        <w:lang w:val="en-US" w:eastAsia="en-US" w:bidi="ar-SA"/>
      </w:rPr>
    </w:lvl>
  </w:abstractNum>
  <w:abstractNum w:abstractNumId="27" w15:restartNumberingAfterBreak="0">
    <w:nsid w:val="26AA7EA3"/>
    <w:multiLevelType w:val="hybridMultilevel"/>
    <w:tmpl w:val="F0AA3498"/>
    <w:lvl w:ilvl="0" w:tplc="2B3AC3F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BACE59E">
      <w:numFmt w:val="bullet"/>
      <w:lvlText w:val="•"/>
      <w:lvlJc w:val="left"/>
      <w:pPr>
        <w:ind w:left="2102" w:hanging="850"/>
      </w:pPr>
      <w:rPr>
        <w:rFonts w:hint="default"/>
        <w:lang w:val="en-US" w:eastAsia="en-US" w:bidi="ar-SA"/>
      </w:rPr>
    </w:lvl>
    <w:lvl w:ilvl="2" w:tplc="A4280C9E">
      <w:numFmt w:val="bullet"/>
      <w:lvlText w:val="•"/>
      <w:lvlJc w:val="left"/>
      <w:pPr>
        <w:ind w:left="2965" w:hanging="850"/>
      </w:pPr>
      <w:rPr>
        <w:rFonts w:hint="default"/>
        <w:lang w:val="en-US" w:eastAsia="en-US" w:bidi="ar-SA"/>
      </w:rPr>
    </w:lvl>
    <w:lvl w:ilvl="3" w:tplc="6478B916">
      <w:numFmt w:val="bullet"/>
      <w:lvlText w:val="•"/>
      <w:lvlJc w:val="left"/>
      <w:pPr>
        <w:ind w:left="3827" w:hanging="850"/>
      </w:pPr>
      <w:rPr>
        <w:rFonts w:hint="default"/>
        <w:lang w:val="en-US" w:eastAsia="en-US" w:bidi="ar-SA"/>
      </w:rPr>
    </w:lvl>
    <w:lvl w:ilvl="4" w:tplc="110075C0">
      <w:numFmt w:val="bullet"/>
      <w:lvlText w:val="•"/>
      <w:lvlJc w:val="left"/>
      <w:pPr>
        <w:ind w:left="4690" w:hanging="850"/>
      </w:pPr>
      <w:rPr>
        <w:rFonts w:hint="default"/>
        <w:lang w:val="en-US" w:eastAsia="en-US" w:bidi="ar-SA"/>
      </w:rPr>
    </w:lvl>
    <w:lvl w:ilvl="5" w:tplc="E1AAD7CE">
      <w:numFmt w:val="bullet"/>
      <w:lvlText w:val="•"/>
      <w:lvlJc w:val="left"/>
      <w:pPr>
        <w:ind w:left="5553" w:hanging="850"/>
      </w:pPr>
      <w:rPr>
        <w:rFonts w:hint="default"/>
        <w:lang w:val="en-US" w:eastAsia="en-US" w:bidi="ar-SA"/>
      </w:rPr>
    </w:lvl>
    <w:lvl w:ilvl="6" w:tplc="A9CA516A">
      <w:numFmt w:val="bullet"/>
      <w:lvlText w:val="•"/>
      <w:lvlJc w:val="left"/>
      <w:pPr>
        <w:ind w:left="6415" w:hanging="850"/>
      </w:pPr>
      <w:rPr>
        <w:rFonts w:hint="default"/>
        <w:lang w:val="en-US" w:eastAsia="en-US" w:bidi="ar-SA"/>
      </w:rPr>
    </w:lvl>
    <w:lvl w:ilvl="7" w:tplc="D04EE362">
      <w:numFmt w:val="bullet"/>
      <w:lvlText w:val="•"/>
      <w:lvlJc w:val="left"/>
      <w:pPr>
        <w:ind w:left="7278" w:hanging="850"/>
      </w:pPr>
      <w:rPr>
        <w:rFonts w:hint="default"/>
        <w:lang w:val="en-US" w:eastAsia="en-US" w:bidi="ar-SA"/>
      </w:rPr>
    </w:lvl>
    <w:lvl w:ilvl="8" w:tplc="C01C6B2A">
      <w:numFmt w:val="bullet"/>
      <w:lvlText w:val="•"/>
      <w:lvlJc w:val="left"/>
      <w:pPr>
        <w:ind w:left="8141" w:hanging="850"/>
      </w:pPr>
      <w:rPr>
        <w:rFonts w:hint="default"/>
        <w:lang w:val="en-US" w:eastAsia="en-US" w:bidi="ar-SA"/>
      </w:rPr>
    </w:lvl>
  </w:abstractNum>
  <w:abstractNum w:abstractNumId="28" w15:restartNumberingAfterBreak="0">
    <w:nsid w:val="2B603D13"/>
    <w:multiLevelType w:val="hybridMultilevel"/>
    <w:tmpl w:val="7DE0582A"/>
    <w:lvl w:ilvl="0" w:tplc="CABC05B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7CAB524">
      <w:numFmt w:val="bullet"/>
      <w:lvlText w:val="•"/>
      <w:lvlJc w:val="left"/>
      <w:pPr>
        <w:ind w:left="2102" w:hanging="850"/>
      </w:pPr>
      <w:rPr>
        <w:rFonts w:hint="default"/>
        <w:lang w:val="en-US" w:eastAsia="en-US" w:bidi="ar-SA"/>
      </w:rPr>
    </w:lvl>
    <w:lvl w:ilvl="2" w:tplc="B7888F72">
      <w:numFmt w:val="bullet"/>
      <w:lvlText w:val="•"/>
      <w:lvlJc w:val="left"/>
      <w:pPr>
        <w:ind w:left="2965" w:hanging="850"/>
      </w:pPr>
      <w:rPr>
        <w:rFonts w:hint="default"/>
        <w:lang w:val="en-US" w:eastAsia="en-US" w:bidi="ar-SA"/>
      </w:rPr>
    </w:lvl>
    <w:lvl w:ilvl="3" w:tplc="93FA6640">
      <w:numFmt w:val="bullet"/>
      <w:lvlText w:val="•"/>
      <w:lvlJc w:val="left"/>
      <w:pPr>
        <w:ind w:left="3827" w:hanging="850"/>
      </w:pPr>
      <w:rPr>
        <w:rFonts w:hint="default"/>
        <w:lang w:val="en-US" w:eastAsia="en-US" w:bidi="ar-SA"/>
      </w:rPr>
    </w:lvl>
    <w:lvl w:ilvl="4" w:tplc="392CE030">
      <w:numFmt w:val="bullet"/>
      <w:lvlText w:val="•"/>
      <w:lvlJc w:val="left"/>
      <w:pPr>
        <w:ind w:left="4690" w:hanging="850"/>
      </w:pPr>
      <w:rPr>
        <w:rFonts w:hint="default"/>
        <w:lang w:val="en-US" w:eastAsia="en-US" w:bidi="ar-SA"/>
      </w:rPr>
    </w:lvl>
    <w:lvl w:ilvl="5" w:tplc="0DCA4F0E">
      <w:numFmt w:val="bullet"/>
      <w:lvlText w:val="•"/>
      <w:lvlJc w:val="left"/>
      <w:pPr>
        <w:ind w:left="5553" w:hanging="850"/>
      </w:pPr>
      <w:rPr>
        <w:rFonts w:hint="default"/>
        <w:lang w:val="en-US" w:eastAsia="en-US" w:bidi="ar-SA"/>
      </w:rPr>
    </w:lvl>
    <w:lvl w:ilvl="6" w:tplc="27D8CB82">
      <w:numFmt w:val="bullet"/>
      <w:lvlText w:val="•"/>
      <w:lvlJc w:val="left"/>
      <w:pPr>
        <w:ind w:left="6415" w:hanging="850"/>
      </w:pPr>
      <w:rPr>
        <w:rFonts w:hint="default"/>
        <w:lang w:val="en-US" w:eastAsia="en-US" w:bidi="ar-SA"/>
      </w:rPr>
    </w:lvl>
    <w:lvl w:ilvl="7" w:tplc="CA38710A">
      <w:numFmt w:val="bullet"/>
      <w:lvlText w:val="•"/>
      <w:lvlJc w:val="left"/>
      <w:pPr>
        <w:ind w:left="7278" w:hanging="850"/>
      </w:pPr>
      <w:rPr>
        <w:rFonts w:hint="default"/>
        <w:lang w:val="en-US" w:eastAsia="en-US" w:bidi="ar-SA"/>
      </w:rPr>
    </w:lvl>
    <w:lvl w:ilvl="8" w:tplc="EDE8A42E">
      <w:numFmt w:val="bullet"/>
      <w:lvlText w:val="•"/>
      <w:lvlJc w:val="left"/>
      <w:pPr>
        <w:ind w:left="8141" w:hanging="850"/>
      </w:pPr>
      <w:rPr>
        <w:rFonts w:hint="default"/>
        <w:lang w:val="en-US" w:eastAsia="en-US" w:bidi="ar-SA"/>
      </w:rPr>
    </w:lvl>
  </w:abstractNum>
  <w:abstractNum w:abstractNumId="29" w15:restartNumberingAfterBreak="0">
    <w:nsid w:val="2BCA2AEC"/>
    <w:multiLevelType w:val="hybridMultilevel"/>
    <w:tmpl w:val="D294054C"/>
    <w:lvl w:ilvl="0" w:tplc="B16C14C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8B4211A">
      <w:numFmt w:val="bullet"/>
      <w:lvlText w:val="•"/>
      <w:lvlJc w:val="left"/>
      <w:pPr>
        <w:ind w:left="2102" w:hanging="850"/>
      </w:pPr>
      <w:rPr>
        <w:rFonts w:hint="default"/>
        <w:lang w:val="en-US" w:eastAsia="en-US" w:bidi="ar-SA"/>
      </w:rPr>
    </w:lvl>
    <w:lvl w:ilvl="2" w:tplc="6B040248">
      <w:numFmt w:val="bullet"/>
      <w:lvlText w:val="•"/>
      <w:lvlJc w:val="left"/>
      <w:pPr>
        <w:ind w:left="2965" w:hanging="850"/>
      </w:pPr>
      <w:rPr>
        <w:rFonts w:hint="default"/>
        <w:lang w:val="en-US" w:eastAsia="en-US" w:bidi="ar-SA"/>
      </w:rPr>
    </w:lvl>
    <w:lvl w:ilvl="3" w:tplc="CD44282E">
      <w:numFmt w:val="bullet"/>
      <w:lvlText w:val="•"/>
      <w:lvlJc w:val="left"/>
      <w:pPr>
        <w:ind w:left="3827" w:hanging="850"/>
      </w:pPr>
      <w:rPr>
        <w:rFonts w:hint="default"/>
        <w:lang w:val="en-US" w:eastAsia="en-US" w:bidi="ar-SA"/>
      </w:rPr>
    </w:lvl>
    <w:lvl w:ilvl="4" w:tplc="CA2C886E">
      <w:numFmt w:val="bullet"/>
      <w:lvlText w:val="•"/>
      <w:lvlJc w:val="left"/>
      <w:pPr>
        <w:ind w:left="4690" w:hanging="850"/>
      </w:pPr>
      <w:rPr>
        <w:rFonts w:hint="default"/>
        <w:lang w:val="en-US" w:eastAsia="en-US" w:bidi="ar-SA"/>
      </w:rPr>
    </w:lvl>
    <w:lvl w:ilvl="5" w:tplc="451A89B8">
      <w:numFmt w:val="bullet"/>
      <w:lvlText w:val="•"/>
      <w:lvlJc w:val="left"/>
      <w:pPr>
        <w:ind w:left="5553" w:hanging="850"/>
      </w:pPr>
      <w:rPr>
        <w:rFonts w:hint="default"/>
        <w:lang w:val="en-US" w:eastAsia="en-US" w:bidi="ar-SA"/>
      </w:rPr>
    </w:lvl>
    <w:lvl w:ilvl="6" w:tplc="EE802EA6">
      <w:numFmt w:val="bullet"/>
      <w:lvlText w:val="•"/>
      <w:lvlJc w:val="left"/>
      <w:pPr>
        <w:ind w:left="6415" w:hanging="850"/>
      </w:pPr>
      <w:rPr>
        <w:rFonts w:hint="default"/>
        <w:lang w:val="en-US" w:eastAsia="en-US" w:bidi="ar-SA"/>
      </w:rPr>
    </w:lvl>
    <w:lvl w:ilvl="7" w:tplc="2452E0D6">
      <w:numFmt w:val="bullet"/>
      <w:lvlText w:val="•"/>
      <w:lvlJc w:val="left"/>
      <w:pPr>
        <w:ind w:left="7278" w:hanging="850"/>
      </w:pPr>
      <w:rPr>
        <w:rFonts w:hint="default"/>
        <w:lang w:val="en-US" w:eastAsia="en-US" w:bidi="ar-SA"/>
      </w:rPr>
    </w:lvl>
    <w:lvl w:ilvl="8" w:tplc="2E9A1D16">
      <w:numFmt w:val="bullet"/>
      <w:lvlText w:val="•"/>
      <w:lvlJc w:val="left"/>
      <w:pPr>
        <w:ind w:left="8141" w:hanging="850"/>
      </w:pPr>
      <w:rPr>
        <w:rFonts w:hint="default"/>
        <w:lang w:val="en-US" w:eastAsia="en-US" w:bidi="ar-SA"/>
      </w:rPr>
    </w:lvl>
  </w:abstractNum>
  <w:abstractNum w:abstractNumId="30" w15:restartNumberingAfterBreak="0">
    <w:nsid w:val="2C416FFE"/>
    <w:multiLevelType w:val="hybridMultilevel"/>
    <w:tmpl w:val="5D4A4F90"/>
    <w:lvl w:ilvl="0" w:tplc="DDBE86D6">
      <w:start w:val="1"/>
      <w:numFmt w:val="lowerLetter"/>
      <w:lvlText w:val="(%1)"/>
      <w:lvlJc w:val="left"/>
      <w:pPr>
        <w:ind w:left="1812" w:hanging="567"/>
        <w:jc w:val="left"/>
      </w:pPr>
      <w:rPr>
        <w:rFonts w:hint="default"/>
        <w:spacing w:val="-2"/>
        <w:w w:val="100"/>
        <w:lang w:val="en-US" w:eastAsia="en-US" w:bidi="ar-SA"/>
      </w:rPr>
    </w:lvl>
    <w:lvl w:ilvl="1" w:tplc="6950A594">
      <w:numFmt w:val="bullet"/>
      <w:lvlText w:val="•"/>
      <w:lvlJc w:val="left"/>
      <w:pPr>
        <w:ind w:left="2624" w:hanging="567"/>
      </w:pPr>
      <w:rPr>
        <w:rFonts w:hint="default"/>
        <w:lang w:val="en-US" w:eastAsia="en-US" w:bidi="ar-SA"/>
      </w:rPr>
    </w:lvl>
    <w:lvl w:ilvl="2" w:tplc="9AB809E0">
      <w:numFmt w:val="bullet"/>
      <w:lvlText w:val="•"/>
      <w:lvlJc w:val="left"/>
      <w:pPr>
        <w:ind w:left="3429" w:hanging="567"/>
      </w:pPr>
      <w:rPr>
        <w:rFonts w:hint="default"/>
        <w:lang w:val="en-US" w:eastAsia="en-US" w:bidi="ar-SA"/>
      </w:rPr>
    </w:lvl>
    <w:lvl w:ilvl="3" w:tplc="4330D3BC">
      <w:numFmt w:val="bullet"/>
      <w:lvlText w:val="•"/>
      <w:lvlJc w:val="left"/>
      <w:pPr>
        <w:ind w:left="4233" w:hanging="567"/>
      </w:pPr>
      <w:rPr>
        <w:rFonts w:hint="default"/>
        <w:lang w:val="en-US" w:eastAsia="en-US" w:bidi="ar-SA"/>
      </w:rPr>
    </w:lvl>
    <w:lvl w:ilvl="4" w:tplc="8EF02B82">
      <w:numFmt w:val="bullet"/>
      <w:lvlText w:val="•"/>
      <w:lvlJc w:val="left"/>
      <w:pPr>
        <w:ind w:left="5038" w:hanging="567"/>
      </w:pPr>
      <w:rPr>
        <w:rFonts w:hint="default"/>
        <w:lang w:val="en-US" w:eastAsia="en-US" w:bidi="ar-SA"/>
      </w:rPr>
    </w:lvl>
    <w:lvl w:ilvl="5" w:tplc="69AC8C3A">
      <w:numFmt w:val="bullet"/>
      <w:lvlText w:val="•"/>
      <w:lvlJc w:val="left"/>
      <w:pPr>
        <w:ind w:left="5843" w:hanging="567"/>
      </w:pPr>
      <w:rPr>
        <w:rFonts w:hint="default"/>
        <w:lang w:val="en-US" w:eastAsia="en-US" w:bidi="ar-SA"/>
      </w:rPr>
    </w:lvl>
    <w:lvl w:ilvl="6" w:tplc="2998FCFE">
      <w:numFmt w:val="bullet"/>
      <w:lvlText w:val="•"/>
      <w:lvlJc w:val="left"/>
      <w:pPr>
        <w:ind w:left="6647" w:hanging="567"/>
      </w:pPr>
      <w:rPr>
        <w:rFonts w:hint="default"/>
        <w:lang w:val="en-US" w:eastAsia="en-US" w:bidi="ar-SA"/>
      </w:rPr>
    </w:lvl>
    <w:lvl w:ilvl="7" w:tplc="2F868B60">
      <w:numFmt w:val="bullet"/>
      <w:lvlText w:val="•"/>
      <w:lvlJc w:val="left"/>
      <w:pPr>
        <w:ind w:left="7452" w:hanging="567"/>
      </w:pPr>
      <w:rPr>
        <w:rFonts w:hint="default"/>
        <w:lang w:val="en-US" w:eastAsia="en-US" w:bidi="ar-SA"/>
      </w:rPr>
    </w:lvl>
    <w:lvl w:ilvl="8" w:tplc="7B584C38">
      <w:numFmt w:val="bullet"/>
      <w:lvlText w:val="•"/>
      <w:lvlJc w:val="left"/>
      <w:pPr>
        <w:ind w:left="8257" w:hanging="567"/>
      </w:pPr>
      <w:rPr>
        <w:rFonts w:hint="default"/>
        <w:lang w:val="en-US" w:eastAsia="en-US" w:bidi="ar-SA"/>
      </w:rPr>
    </w:lvl>
  </w:abstractNum>
  <w:abstractNum w:abstractNumId="31" w15:restartNumberingAfterBreak="0">
    <w:nsid w:val="2CB13985"/>
    <w:multiLevelType w:val="hybridMultilevel"/>
    <w:tmpl w:val="A98AA57E"/>
    <w:lvl w:ilvl="0" w:tplc="6EDA00B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03A8E80">
      <w:numFmt w:val="bullet"/>
      <w:lvlText w:val="•"/>
      <w:lvlJc w:val="left"/>
      <w:pPr>
        <w:ind w:left="2102" w:hanging="850"/>
      </w:pPr>
      <w:rPr>
        <w:rFonts w:hint="default"/>
        <w:lang w:val="en-US" w:eastAsia="en-US" w:bidi="ar-SA"/>
      </w:rPr>
    </w:lvl>
    <w:lvl w:ilvl="2" w:tplc="345E66A6">
      <w:numFmt w:val="bullet"/>
      <w:lvlText w:val="•"/>
      <w:lvlJc w:val="left"/>
      <w:pPr>
        <w:ind w:left="2965" w:hanging="850"/>
      </w:pPr>
      <w:rPr>
        <w:rFonts w:hint="default"/>
        <w:lang w:val="en-US" w:eastAsia="en-US" w:bidi="ar-SA"/>
      </w:rPr>
    </w:lvl>
    <w:lvl w:ilvl="3" w:tplc="717C0050">
      <w:numFmt w:val="bullet"/>
      <w:lvlText w:val="•"/>
      <w:lvlJc w:val="left"/>
      <w:pPr>
        <w:ind w:left="3827" w:hanging="850"/>
      </w:pPr>
      <w:rPr>
        <w:rFonts w:hint="default"/>
        <w:lang w:val="en-US" w:eastAsia="en-US" w:bidi="ar-SA"/>
      </w:rPr>
    </w:lvl>
    <w:lvl w:ilvl="4" w:tplc="52F62E72">
      <w:numFmt w:val="bullet"/>
      <w:lvlText w:val="•"/>
      <w:lvlJc w:val="left"/>
      <w:pPr>
        <w:ind w:left="4690" w:hanging="850"/>
      </w:pPr>
      <w:rPr>
        <w:rFonts w:hint="default"/>
        <w:lang w:val="en-US" w:eastAsia="en-US" w:bidi="ar-SA"/>
      </w:rPr>
    </w:lvl>
    <w:lvl w:ilvl="5" w:tplc="5712D46A">
      <w:numFmt w:val="bullet"/>
      <w:lvlText w:val="•"/>
      <w:lvlJc w:val="left"/>
      <w:pPr>
        <w:ind w:left="5553" w:hanging="850"/>
      </w:pPr>
      <w:rPr>
        <w:rFonts w:hint="default"/>
        <w:lang w:val="en-US" w:eastAsia="en-US" w:bidi="ar-SA"/>
      </w:rPr>
    </w:lvl>
    <w:lvl w:ilvl="6" w:tplc="80084D8E">
      <w:numFmt w:val="bullet"/>
      <w:lvlText w:val="•"/>
      <w:lvlJc w:val="left"/>
      <w:pPr>
        <w:ind w:left="6415" w:hanging="850"/>
      </w:pPr>
      <w:rPr>
        <w:rFonts w:hint="default"/>
        <w:lang w:val="en-US" w:eastAsia="en-US" w:bidi="ar-SA"/>
      </w:rPr>
    </w:lvl>
    <w:lvl w:ilvl="7" w:tplc="C04CB1B6">
      <w:numFmt w:val="bullet"/>
      <w:lvlText w:val="•"/>
      <w:lvlJc w:val="left"/>
      <w:pPr>
        <w:ind w:left="7278" w:hanging="850"/>
      </w:pPr>
      <w:rPr>
        <w:rFonts w:hint="default"/>
        <w:lang w:val="en-US" w:eastAsia="en-US" w:bidi="ar-SA"/>
      </w:rPr>
    </w:lvl>
    <w:lvl w:ilvl="8" w:tplc="4A2011E4">
      <w:numFmt w:val="bullet"/>
      <w:lvlText w:val="•"/>
      <w:lvlJc w:val="left"/>
      <w:pPr>
        <w:ind w:left="8141" w:hanging="850"/>
      </w:pPr>
      <w:rPr>
        <w:rFonts w:hint="default"/>
        <w:lang w:val="en-US" w:eastAsia="en-US" w:bidi="ar-SA"/>
      </w:rPr>
    </w:lvl>
  </w:abstractNum>
  <w:abstractNum w:abstractNumId="32" w15:restartNumberingAfterBreak="0">
    <w:nsid w:val="2E0E0D86"/>
    <w:multiLevelType w:val="hybridMultilevel"/>
    <w:tmpl w:val="0E46EC4C"/>
    <w:lvl w:ilvl="0" w:tplc="BA109B5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49245C2">
      <w:numFmt w:val="bullet"/>
      <w:lvlText w:val="•"/>
      <w:lvlJc w:val="left"/>
      <w:pPr>
        <w:ind w:left="2102" w:hanging="850"/>
      </w:pPr>
      <w:rPr>
        <w:rFonts w:hint="default"/>
        <w:lang w:val="en-US" w:eastAsia="en-US" w:bidi="ar-SA"/>
      </w:rPr>
    </w:lvl>
    <w:lvl w:ilvl="2" w:tplc="B1ACB624">
      <w:numFmt w:val="bullet"/>
      <w:lvlText w:val="•"/>
      <w:lvlJc w:val="left"/>
      <w:pPr>
        <w:ind w:left="2965" w:hanging="850"/>
      </w:pPr>
      <w:rPr>
        <w:rFonts w:hint="default"/>
        <w:lang w:val="en-US" w:eastAsia="en-US" w:bidi="ar-SA"/>
      </w:rPr>
    </w:lvl>
    <w:lvl w:ilvl="3" w:tplc="F09C4632">
      <w:numFmt w:val="bullet"/>
      <w:lvlText w:val="•"/>
      <w:lvlJc w:val="left"/>
      <w:pPr>
        <w:ind w:left="3827" w:hanging="850"/>
      </w:pPr>
      <w:rPr>
        <w:rFonts w:hint="default"/>
        <w:lang w:val="en-US" w:eastAsia="en-US" w:bidi="ar-SA"/>
      </w:rPr>
    </w:lvl>
    <w:lvl w:ilvl="4" w:tplc="439C1E10">
      <w:numFmt w:val="bullet"/>
      <w:lvlText w:val="•"/>
      <w:lvlJc w:val="left"/>
      <w:pPr>
        <w:ind w:left="4690" w:hanging="850"/>
      </w:pPr>
      <w:rPr>
        <w:rFonts w:hint="default"/>
        <w:lang w:val="en-US" w:eastAsia="en-US" w:bidi="ar-SA"/>
      </w:rPr>
    </w:lvl>
    <w:lvl w:ilvl="5" w:tplc="9372E978">
      <w:numFmt w:val="bullet"/>
      <w:lvlText w:val="•"/>
      <w:lvlJc w:val="left"/>
      <w:pPr>
        <w:ind w:left="5553" w:hanging="850"/>
      </w:pPr>
      <w:rPr>
        <w:rFonts w:hint="default"/>
        <w:lang w:val="en-US" w:eastAsia="en-US" w:bidi="ar-SA"/>
      </w:rPr>
    </w:lvl>
    <w:lvl w:ilvl="6" w:tplc="36105BC8">
      <w:numFmt w:val="bullet"/>
      <w:lvlText w:val="•"/>
      <w:lvlJc w:val="left"/>
      <w:pPr>
        <w:ind w:left="6415" w:hanging="850"/>
      </w:pPr>
      <w:rPr>
        <w:rFonts w:hint="default"/>
        <w:lang w:val="en-US" w:eastAsia="en-US" w:bidi="ar-SA"/>
      </w:rPr>
    </w:lvl>
    <w:lvl w:ilvl="7" w:tplc="5AA27D78">
      <w:numFmt w:val="bullet"/>
      <w:lvlText w:val="•"/>
      <w:lvlJc w:val="left"/>
      <w:pPr>
        <w:ind w:left="7278" w:hanging="850"/>
      </w:pPr>
      <w:rPr>
        <w:rFonts w:hint="default"/>
        <w:lang w:val="en-US" w:eastAsia="en-US" w:bidi="ar-SA"/>
      </w:rPr>
    </w:lvl>
    <w:lvl w:ilvl="8" w:tplc="09626D70">
      <w:numFmt w:val="bullet"/>
      <w:lvlText w:val="•"/>
      <w:lvlJc w:val="left"/>
      <w:pPr>
        <w:ind w:left="8141" w:hanging="850"/>
      </w:pPr>
      <w:rPr>
        <w:rFonts w:hint="default"/>
        <w:lang w:val="en-US" w:eastAsia="en-US" w:bidi="ar-SA"/>
      </w:rPr>
    </w:lvl>
  </w:abstractNum>
  <w:abstractNum w:abstractNumId="33" w15:restartNumberingAfterBreak="0">
    <w:nsid w:val="2EB77104"/>
    <w:multiLevelType w:val="hybridMultilevel"/>
    <w:tmpl w:val="F6CA30F0"/>
    <w:lvl w:ilvl="0" w:tplc="D85A76F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AF0368C">
      <w:numFmt w:val="bullet"/>
      <w:lvlText w:val="•"/>
      <w:lvlJc w:val="left"/>
      <w:pPr>
        <w:ind w:left="2102" w:hanging="850"/>
      </w:pPr>
      <w:rPr>
        <w:rFonts w:hint="default"/>
        <w:lang w:val="en-US" w:eastAsia="en-US" w:bidi="ar-SA"/>
      </w:rPr>
    </w:lvl>
    <w:lvl w:ilvl="2" w:tplc="2C066532">
      <w:numFmt w:val="bullet"/>
      <w:lvlText w:val="•"/>
      <w:lvlJc w:val="left"/>
      <w:pPr>
        <w:ind w:left="2965" w:hanging="850"/>
      </w:pPr>
      <w:rPr>
        <w:rFonts w:hint="default"/>
        <w:lang w:val="en-US" w:eastAsia="en-US" w:bidi="ar-SA"/>
      </w:rPr>
    </w:lvl>
    <w:lvl w:ilvl="3" w:tplc="B7D61F66">
      <w:numFmt w:val="bullet"/>
      <w:lvlText w:val="•"/>
      <w:lvlJc w:val="left"/>
      <w:pPr>
        <w:ind w:left="3827" w:hanging="850"/>
      </w:pPr>
      <w:rPr>
        <w:rFonts w:hint="default"/>
        <w:lang w:val="en-US" w:eastAsia="en-US" w:bidi="ar-SA"/>
      </w:rPr>
    </w:lvl>
    <w:lvl w:ilvl="4" w:tplc="E774F8C8">
      <w:numFmt w:val="bullet"/>
      <w:lvlText w:val="•"/>
      <w:lvlJc w:val="left"/>
      <w:pPr>
        <w:ind w:left="4690" w:hanging="850"/>
      </w:pPr>
      <w:rPr>
        <w:rFonts w:hint="default"/>
        <w:lang w:val="en-US" w:eastAsia="en-US" w:bidi="ar-SA"/>
      </w:rPr>
    </w:lvl>
    <w:lvl w:ilvl="5" w:tplc="D2269200">
      <w:numFmt w:val="bullet"/>
      <w:lvlText w:val="•"/>
      <w:lvlJc w:val="left"/>
      <w:pPr>
        <w:ind w:left="5553" w:hanging="850"/>
      </w:pPr>
      <w:rPr>
        <w:rFonts w:hint="default"/>
        <w:lang w:val="en-US" w:eastAsia="en-US" w:bidi="ar-SA"/>
      </w:rPr>
    </w:lvl>
    <w:lvl w:ilvl="6" w:tplc="791A3DAC">
      <w:numFmt w:val="bullet"/>
      <w:lvlText w:val="•"/>
      <w:lvlJc w:val="left"/>
      <w:pPr>
        <w:ind w:left="6415" w:hanging="850"/>
      </w:pPr>
      <w:rPr>
        <w:rFonts w:hint="default"/>
        <w:lang w:val="en-US" w:eastAsia="en-US" w:bidi="ar-SA"/>
      </w:rPr>
    </w:lvl>
    <w:lvl w:ilvl="7" w:tplc="41466E86">
      <w:numFmt w:val="bullet"/>
      <w:lvlText w:val="•"/>
      <w:lvlJc w:val="left"/>
      <w:pPr>
        <w:ind w:left="7278" w:hanging="850"/>
      </w:pPr>
      <w:rPr>
        <w:rFonts w:hint="default"/>
        <w:lang w:val="en-US" w:eastAsia="en-US" w:bidi="ar-SA"/>
      </w:rPr>
    </w:lvl>
    <w:lvl w:ilvl="8" w:tplc="AB14D112">
      <w:numFmt w:val="bullet"/>
      <w:lvlText w:val="•"/>
      <w:lvlJc w:val="left"/>
      <w:pPr>
        <w:ind w:left="8141" w:hanging="850"/>
      </w:pPr>
      <w:rPr>
        <w:rFonts w:hint="default"/>
        <w:lang w:val="en-US" w:eastAsia="en-US" w:bidi="ar-SA"/>
      </w:rPr>
    </w:lvl>
  </w:abstractNum>
  <w:abstractNum w:abstractNumId="34" w15:restartNumberingAfterBreak="0">
    <w:nsid w:val="3009762E"/>
    <w:multiLevelType w:val="hybridMultilevel"/>
    <w:tmpl w:val="4E3A71E0"/>
    <w:lvl w:ilvl="0" w:tplc="42C0349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6A8D6F0">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3BD48B0C">
      <w:start w:val="1"/>
      <w:numFmt w:val="lowerRoman"/>
      <w:lvlText w:val="(%3)"/>
      <w:lvlJc w:val="left"/>
      <w:pPr>
        <w:ind w:left="2381"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CB342A24">
      <w:numFmt w:val="bullet"/>
      <w:lvlText w:val="•"/>
      <w:lvlJc w:val="left"/>
      <w:pPr>
        <w:ind w:left="3315" w:hanging="569"/>
      </w:pPr>
      <w:rPr>
        <w:rFonts w:hint="default"/>
        <w:lang w:val="en-US" w:eastAsia="en-US" w:bidi="ar-SA"/>
      </w:rPr>
    </w:lvl>
    <w:lvl w:ilvl="4" w:tplc="115C59D6">
      <w:numFmt w:val="bullet"/>
      <w:lvlText w:val="•"/>
      <w:lvlJc w:val="left"/>
      <w:pPr>
        <w:ind w:left="4251" w:hanging="569"/>
      </w:pPr>
      <w:rPr>
        <w:rFonts w:hint="default"/>
        <w:lang w:val="en-US" w:eastAsia="en-US" w:bidi="ar-SA"/>
      </w:rPr>
    </w:lvl>
    <w:lvl w:ilvl="5" w:tplc="C6B6AF1E">
      <w:numFmt w:val="bullet"/>
      <w:lvlText w:val="•"/>
      <w:lvlJc w:val="left"/>
      <w:pPr>
        <w:ind w:left="5187" w:hanging="569"/>
      </w:pPr>
      <w:rPr>
        <w:rFonts w:hint="default"/>
        <w:lang w:val="en-US" w:eastAsia="en-US" w:bidi="ar-SA"/>
      </w:rPr>
    </w:lvl>
    <w:lvl w:ilvl="6" w:tplc="9AC61CC4">
      <w:numFmt w:val="bullet"/>
      <w:lvlText w:val="•"/>
      <w:lvlJc w:val="left"/>
      <w:pPr>
        <w:ind w:left="6123" w:hanging="569"/>
      </w:pPr>
      <w:rPr>
        <w:rFonts w:hint="default"/>
        <w:lang w:val="en-US" w:eastAsia="en-US" w:bidi="ar-SA"/>
      </w:rPr>
    </w:lvl>
    <w:lvl w:ilvl="7" w:tplc="E2626772">
      <w:numFmt w:val="bullet"/>
      <w:lvlText w:val="•"/>
      <w:lvlJc w:val="left"/>
      <w:pPr>
        <w:ind w:left="7059" w:hanging="569"/>
      </w:pPr>
      <w:rPr>
        <w:rFonts w:hint="default"/>
        <w:lang w:val="en-US" w:eastAsia="en-US" w:bidi="ar-SA"/>
      </w:rPr>
    </w:lvl>
    <w:lvl w:ilvl="8" w:tplc="DFEE5202">
      <w:numFmt w:val="bullet"/>
      <w:lvlText w:val="•"/>
      <w:lvlJc w:val="left"/>
      <w:pPr>
        <w:ind w:left="7994" w:hanging="569"/>
      </w:pPr>
      <w:rPr>
        <w:rFonts w:hint="default"/>
        <w:lang w:val="en-US" w:eastAsia="en-US" w:bidi="ar-SA"/>
      </w:rPr>
    </w:lvl>
  </w:abstractNum>
  <w:abstractNum w:abstractNumId="35" w15:restartNumberingAfterBreak="0">
    <w:nsid w:val="30752A5E"/>
    <w:multiLevelType w:val="hybridMultilevel"/>
    <w:tmpl w:val="2FCC0D00"/>
    <w:lvl w:ilvl="0" w:tplc="3384AFA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81AE6DA">
      <w:numFmt w:val="bullet"/>
      <w:lvlText w:val="•"/>
      <w:lvlJc w:val="left"/>
      <w:pPr>
        <w:ind w:left="2102" w:hanging="850"/>
      </w:pPr>
      <w:rPr>
        <w:rFonts w:hint="default"/>
        <w:lang w:val="en-US" w:eastAsia="en-US" w:bidi="ar-SA"/>
      </w:rPr>
    </w:lvl>
    <w:lvl w:ilvl="2" w:tplc="FCB0A6F2">
      <w:numFmt w:val="bullet"/>
      <w:lvlText w:val="•"/>
      <w:lvlJc w:val="left"/>
      <w:pPr>
        <w:ind w:left="2965" w:hanging="850"/>
      </w:pPr>
      <w:rPr>
        <w:rFonts w:hint="default"/>
        <w:lang w:val="en-US" w:eastAsia="en-US" w:bidi="ar-SA"/>
      </w:rPr>
    </w:lvl>
    <w:lvl w:ilvl="3" w:tplc="0FBACB3A">
      <w:numFmt w:val="bullet"/>
      <w:lvlText w:val="•"/>
      <w:lvlJc w:val="left"/>
      <w:pPr>
        <w:ind w:left="3827" w:hanging="850"/>
      </w:pPr>
      <w:rPr>
        <w:rFonts w:hint="default"/>
        <w:lang w:val="en-US" w:eastAsia="en-US" w:bidi="ar-SA"/>
      </w:rPr>
    </w:lvl>
    <w:lvl w:ilvl="4" w:tplc="029689A6">
      <w:numFmt w:val="bullet"/>
      <w:lvlText w:val="•"/>
      <w:lvlJc w:val="left"/>
      <w:pPr>
        <w:ind w:left="4690" w:hanging="850"/>
      </w:pPr>
      <w:rPr>
        <w:rFonts w:hint="default"/>
        <w:lang w:val="en-US" w:eastAsia="en-US" w:bidi="ar-SA"/>
      </w:rPr>
    </w:lvl>
    <w:lvl w:ilvl="5" w:tplc="1DD01D7E">
      <w:numFmt w:val="bullet"/>
      <w:lvlText w:val="•"/>
      <w:lvlJc w:val="left"/>
      <w:pPr>
        <w:ind w:left="5553" w:hanging="850"/>
      </w:pPr>
      <w:rPr>
        <w:rFonts w:hint="default"/>
        <w:lang w:val="en-US" w:eastAsia="en-US" w:bidi="ar-SA"/>
      </w:rPr>
    </w:lvl>
    <w:lvl w:ilvl="6" w:tplc="F1BA1354">
      <w:numFmt w:val="bullet"/>
      <w:lvlText w:val="•"/>
      <w:lvlJc w:val="left"/>
      <w:pPr>
        <w:ind w:left="6415" w:hanging="850"/>
      </w:pPr>
      <w:rPr>
        <w:rFonts w:hint="default"/>
        <w:lang w:val="en-US" w:eastAsia="en-US" w:bidi="ar-SA"/>
      </w:rPr>
    </w:lvl>
    <w:lvl w:ilvl="7" w:tplc="D09EB556">
      <w:numFmt w:val="bullet"/>
      <w:lvlText w:val="•"/>
      <w:lvlJc w:val="left"/>
      <w:pPr>
        <w:ind w:left="7278" w:hanging="850"/>
      </w:pPr>
      <w:rPr>
        <w:rFonts w:hint="default"/>
        <w:lang w:val="en-US" w:eastAsia="en-US" w:bidi="ar-SA"/>
      </w:rPr>
    </w:lvl>
    <w:lvl w:ilvl="8" w:tplc="4C6E979E">
      <w:numFmt w:val="bullet"/>
      <w:lvlText w:val="•"/>
      <w:lvlJc w:val="left"/>
      <w:pPr>
        <w:ind w:left="8141" w:hanging="850"/>
      </w:pPr>
      <w:rPr>
        <w:rFonts w:hint="default"/>
        <w:lang w:val="en-US" w:eastAsia="en-US" w:bidi="ar-SA"/>
      </w:rPr>
    </w:lvl>
  </w:abstractNum>
  <w:abstractNum w:abstractNumId="36" w15:restartNumberingAfterBreak="0">
    <w:nsid w:val="34561153"/>
    <w:multiLevelType w:val="hybridMultilevel"/>
    <w:tmpl w:val="A944468E"/>
    <w:lvl w:ilvl="0" w:tplc="333AC78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EC60E8E">
      <w:numFmt w:val="bullet"/>
      <w:lvlText w:val="•"/>
      <w:lvlJc w:val="left"/>
      <w:pPr>
        <w:ind w:left="2102" w:hanging="850"/>
      </w:pPr>
      <w:rPr>
        <w:rFonts w:hint="default"/>
        <w:lang w:val="en-US" w:eastAsia="en-US" w:bidi="ar-SA"/>
      </w:rPr>
    </w:lvl>
    <w:lvl w:ilvl="2" w:tplc="BFA23CDE">
      <w:numFmt w:val="bullet"/>
      <w:lvlText w:val="•"/>
      <w:lvlJc w:val="left"/>
      <w:pPr>
        <w:ind w:left="2965" w:hanging="850"/>
      </w:pPr>
      <w:rPr>
        <w:rFonts w:hint="default"/>
        <w:lang w:val="en-US" w:eastAsia="en-US" w:bidi="ar-SA"/>
      </w:rPr>
    </w:lvl>
    <w:lvl w:ilvl="3" w:tplc="840C243C">
      <w:numFmt w:val="bullet"/>
      <w:lvlText w:val="•"/>
      <w:lvlJc w:val="left"/>
      <w:pPr>
        <w:ind w:left="3827" w:hanging="850"/>
      </w:pPr>
      <w:rPr>
        <w:rFonts w:hint="default"/>
        <w:lang w:val="en-US" w:eastAsia="en-US" w:bidi="ar-SA"/>
      </w:rPr>
    </w:lvl>
    <w:lvl w:ilvl="4" w:tplc="553C67D8">
      <w:numFmt w:val="bullet"/>
      <w:lvlText w:val="•"/>
      <w:lvlJc w:val="left"/>
      <w:pPr>
        <w:ind w:left="4690" w:hanging="850"/>
      </w:pPr>
      <w:rPr>
        <w:rFonts w:hint="default"/>
        <w:lang w:val="en-US" w:eastAsia="en-US" w:bidi="ar-SA"/>
      </w:rPr>
    </w:lvl>
    <w:lvl w:ilvl="5" w:tplc="4A343C7E">
      <w:numFmt w:val="bullet"/>
      <w:lvlText w:val="•"/>
      <w:lvlJc w:val="left"/>
      <w:pPr>
        <w:ind w:left="5553" w:hanging="850"/>
      </w:pPr>
      <w:rPr>
        <w:rFonts w:hint="default"/>
        <w:lang w:val="en-US" w:eastAsia="en-US" w:bidi="ar-SA"/>
      </w:rPr>
    </w:lvl>
    <w:lvl w:ilvl="6" w:tplc="03CE66CA">
      <w:numFmt w:val="bullet"/>
      <w:lvlText w:val="•"/>
      <w:lvlJc w:val="left"/>
      <w:pPr>
        <w:ind w:left="6415" w:hanging="850"/>
      </w:pPr>
      <w:rPr>
        <w:rFonts w:hint="default"/>
        <w:lang w:val="en-US" w:eastAsia="en-US" w:bidi="ar-SA"/>
      </w:rPr>
    </w:lvl>
    <w:lvl w:ilvl="7" w:tplc="E166A2C0">
      <w:numFmt w:val="bullet"/>
      <w:lvlText w:val="•"/>
      <w:lvlJc w:val="left"/>
      <w:pPr>
        <w:ind w:left="7278" w:hanging="850"/>
      </w:pPr>
      <w:rPr>
        <w:rFonts w:hint="default"/>
        <w:lang w:val="en-US" w:eastAsia="en-US" w:bidi="ar-SA"/>
      </w:rPr>
    </w:lvl>
    <w:lvl w:ilvl="8" w:tplc="4A6A583C">
      <w:numFmt w:val="bullet"/>
      <w:lvlText w:val="•"/>
      <w:lvlJc w:val="left"/>
      <w:pPr>
        <w:ind w:left="8141" w:hanging="850"/>
      </w:pPr>
      <w:rPr>
        <w:rFonts w:hint="default"/>
        <w:lang w:val="en-US" w:eastAsia="en-US" w:bidi="ar-SA"/>
      </w:rPr>
    </w:lvl>
  </w:abstractNum>
  <w:abstractNum w:abstractNumId="37" w15:restartNumberingAfterBreak="0">
    <w:nsid w:val="34585261"/>
    <w:multiLevelType w:val="hybridMultilevel"/>
    <w:tmpl w:val="4A5AB612"/>
    <w:lvl w:ilvl="0" w:tplc="7BF25F7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9C44630">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4DE9B38">
      <w:numFmt w:val="bullet"/>
      <w:lvlText w:val="•"/>
      <w:lvlJc w:val="left"/>
      <w:pPr>
        <w:ind w:left="2714" w:hanging="567"/>
      </w:pPr>
      <w:rPr>
        <w:rFonts w:hint="default"/>
        <w:lang w:val="en-US" w:eastAsia="en-US" w:bidi="ar-SA"/>
      </w:rPr>
    </w:lvl>
    <w:lvl w:ilvl="3" w:tplc="58C0141C">
      <w:numFmt w:val="bullet"/>
      <w:lvlText w:val="•"/>
      <w:lvlJc w:val="left"/>
      <w:pPr>
        <w:ind w:left="3608" w:hanging="567"/>
      </w:pPr>
      <w:rPr>
        <w:rFonts w:hint="default"/>
        <w:lang w:val="en-US" w:eastAsia="en-US" w:bidi="ar-SA"/>
      </w:rPr>
    </w:lvl>
    <w:lvl w:ilvl="4" w:tplc="BFFA727E">
      <w:numFmt w:val="bullet"/>
      <w:lvlText w:val="•"/>
      <w:lvlJc w:val="left"/>
      <w:pPr>
        <w:ind w:left="4502" w:hanging="567"/>
      </w:pPr>
      <w:rPr>
        <w:rFonts w:hint="default"/>
        <w:lang w:val="en-US" w:eastAsia="en-US" w:bidi="ar-SA"/>
      </w:rPr>
    </w:lvl>
    <w:lvl w:ilvl="5" w:tplc="C00868CE">
      <w:numFmt w:val="bullet"/>
      <w:lvlText w:val="•"/>
      <w:lvlJc w:val="left"/>
      <w:pPr>
        <w:ind w:left="5396" w:hanging="567"/>
      </w:pPr>
      <w:rPr>
        <w:rFonts w:hint="default"/>
        <w:lang w:val="en-US" w:eastAsia="en-US" w:bidi="ar-SA"/>
      </w:rPr>
    </w:lvl>
    <w:lvl w:ilvl="6" w:tplc="3F6EEEC4">
      <w:numFmt w:val="bullet"/>
      <w:lvlText w:val="•"/>
      <w:lvlJc w:val="left"/>
      <w:pPr>
        <w:ind w:left="6290" w:hanging="567"/>
      </w:pPr>
      <w:rPr>
        <w:rFonts w:hint="default"/>
        <w:lang w:val="en-US" w:eastAsia="en-US" w:bidi="ar-SA"/>
      </w:rPr>
    </w:lvl>
    <w:lvl w:ilvl="7" w:tplc="98FCA85A">
      <w:numFmt w:val="bullet"/>
      <w:lvlText w:val="•"/>
      <w:lvlJc w:val="left"/>
      <w:pPr>
        <w:ind w:left="7184" w:hanging="567"/>
      </w:pPr>
      <w:rPr>
        <w:rFonts w:hint="default"/>
        <w:lang w:val="en-US" w:eastAsia="en-US" w:bidi="ar-SA"/>
      </w:rPr>
    </w:lvl>
    <w:lvl w:ilvl="8" w:tplc="38D81346">
      <w:numFmt w:val="bullet"/>
      <w:lvlText w:val="•"/>
      <w:lvlJc w:val="left"/>
      <w:pPr>
        <w:ind w:left="8078" w:hanging="567"/>
      </w:pPr>
      <w:rPr>
        <w:rFonts w:hint="default"/>
        <w:lang w:val="en-US" w:eastAsia="en-US" w:bidi="ar-SA"/>
      </w:rPr>
    </w:lvl>
  </w:abstractNum>
  <w:abstractNum w:abstractNumId="38" w15:restartNumberingAfterBreak="0">
    <w:nsid w:val="34752A01"/>
    <w:multiLevelType w:val="hybridMultilevel"/>
    <w:tmpl w:val="59C8CC2C"/>
    <w:lvl w:ilvl="0" w:tplc="6F9C2BA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D685D8C">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0E44862">
      <w:numFmt w:val="bullet"/>
      <w:lvlText w:val="•"/>
      <w:lvlJc w:val="left"/>
      <w:pPr>
        <w:ind w:left="2714" w:hanging="567"/>
      </w:pPr>
      <w:rPr>
        <w:rFonts w:hint="default"/>
        <w:lang w:val="en-US" w:eastAsia="en-US" w:bidi="ar-SA"/>
      </w:rPr>
    </w:lvl>
    <w:lvl w:ilvl="3" w:tplc="5A18B5D8">
      <w:numFmt w:val="bullet"/>
      <w:lvlText w:val="•"/>
      <w:lvlJc w:val="left"/>
      <w:pPr>
        <w:ind w:left="3608" w:hanging="567"/>
      </w:pPr>
      <w:rPr>
        <w:rFonts w:hint="default"/>
        <w:lang w:val="en-US" w:eastAsia="en-US" w:bidi="ar-SA"/>
      </w:rPr>
    </w:lvl>
    <w:lvl w:ilvl="4" w:tplc="A344ED30">
      <w:numFmt w:val="bullet"/>
      <w:lvlText w:val="•"/>
      <w:lvlJc w:val="left"/>
      <w:pPr>
        <w:ind w:left="4502" w:hanging="567"/>
      </w:pPr>
      <w:rPr>
        <w:rFonts w:hint="default"/>
        <w:lang w:val="en-US" w:eastAsia="en-US" w:bidi="ar-SA"/>
      </w:rPr>
    </w:lvl>
    <w:lvl w:ilvl="5" w:tplc="C7C69A1C">
      <w:numFmt w:val="bullet"/>
      <w:lvlText w:val="•"/>
      <w:lvlJc w:val="left"/>
      <w:pPr>
        <w:ind w:left="5396" w:hanging="567"/>
      </w:pPr>
      <w:rPr>
        <w:rFonts w:hint="default"/>
        <w:lang w:val="en-US" w:eastAsia="en-US" w:bidi="ar-SA"/>
      </w:rPr>
    </w:lvl>
    <w:lvl w:ilvl="6" w:tplc="C6589422">
      <w:numFmt w:val="bullet"/>
      <w:lvlText w:val="•"/>
      <w:lvlJc w:val="left"/>
      <w:pPr>
        <w:ind w:left="6290" w:hanging="567"/>
      </w:pPr>
      <w:rPr>
        <w:rFonts w:hint="default"/>
        <w:lang w:val="en-US" w:eastAsia="en-US" w:bidi="ar-SA"/>
      </w:rPr>
    </w:lvl>
    <w:lvl w:ilvl="7" w:tplc="671AEA0A">
      <w:numFmt w:val="bullet"/>
      <w:lvlText w:val="•"/>
      <w:lvlJc w:val="left"/>
      <w:pPr>
        <w:ind w:left="7184" w:hanging="567"/>
      </w:pPr>
      <w:rPr>
        <w:rFonts w:hint="default"/>
        <w:lang w:val="en-US" w:eastAsia="en-US" w:bidi="ar-SA"/>
      </w:rPr>
    </w:lvl>
    <w:lvl w:ilvl="8" w:tplc="31BEBADC">
      <w:numFmt w:val="bullet"/>
      <w:lvlText w:val="•"/>
      <w:lvlJc w:val="left"/>
      <w:pPr>
        <w:ind w:left="8078" w:hanging="567"/>
      </w:pPr>
      <w:rPr>
        <w:rFonts w:hint="default"/>
        <w:lang w:val="en-US" w:eastAsia="en-US" w:bidi="ar-SA"/>
      </w:rPr>
    </w:lvl>
  </w:abstractNum>
  <w:abstractNum w:abstractNumId="39" w15:restartNumberingAfterBreak="0">
    <w:nsid w:val="36BE5EA7"/>
    <w:multiLevelType w:val="hybridMultilevel"/>
    <w:tmpl w:val="EDDE14A2"/>
    <w:lvl w:ilvl="0" w:tplc="E604ACEC">
      <w:start w:val="1"/>
      <w:numFmt w:val="decimal"/>
      <w:lvlText w:val="%1."/>
      <w:lvlJc w:val="left"/>
      <w:pPr>
        <w:ind w:left="96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C521D6E">
      <w:start w:val="1"/>
      <w:numFmt w:val="lowerLetter"/>
      <w:lvlText w:val="(%2)"/>
      <w:lvlJc w:val="left"/>
      <w:pPr>
        <w:ind w:left="152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E6093A2">
      <w:numFmt w:val="bullet"/>
      <w:lvlText w:val="•"/>
      <w:lvlJc w:val="left"/>
      <w:pPr>
        <w:ind w:left="2447" w:hanging="567"/>
      </w:pPr>
      <w:rPr>
        <w:rFonts w:hint="default"/>
        <w:lang w:val="en-US" w:eastAsia="en-US" w:bidi="ar-SA"/>
      </w:rPr>
    </w:lvl>
    <w:lvl w:ilvl="3" w:tplc="37260108">
      <w:numFmt w:val="bullet"/>
      <w:lvlText w:val="•"/>
      <w:lvlJc w:val="left"/>
      <w:pPr>
        <w:ind w:left="3374" w:hanging="567"/>
      </w:pPr>
      <w:rPr>
        <w:rFonts w:hint="default"/>
        <w:lang w:val="en-US" w:eastAsia="en-US" w:bidi="ar-SA"/>
      </w:rPr>
    </w:lvl>
    <w:lvl w:ilvl="4" w:tplc="DDDCFE4A">
      <w:numFmt w:val="bullet"/>
      <w:lvlText w:val="•"/>
      <w:lvlJc w:val="left"/>
      <w:pPr>
        <w:ind w:left="4302" w:hanging="567"/>
      </w:pPr>
      <w:rPr>
        <w:rFonts w:hint="default"/>
        <w:lang w:val="en-US" w:eastAsia="en-US" w:bidi="ar-SA"/>
      </w:rPr>
    </w:lvl>
    <w:lvl w:ilvl="5" w:tplc="FB06AFBE">
      <w:numFmt w:val="bullet"/>
      <w:lvlText w:val="•"/>
      <w:lvlJc w:val="left"/>
      <w:pPr>
        <w:ind w:left="5229" w:hanging="567"/>
      </w:pPr>
      <w:rPr>
        <w:rFonts w:hint="default"/>
        <w:lang w:val="en-US" w:eastAsia="en-US" w:bidi="ar-SA"/>
      </w:rPr>
    </w:lvl>
    <w:lvl w:ilvl="6" w:tplc="90A48E84">
      <w:numFmt w:val="bullet"/>
      <w:lvlText w:val="•"/>
      <w:lvlJc w:val="left"/>
      <w:pPr>
        <w:ind w:left="6156" w:hanging="567"/>
      </w:pPr>
      <w:rPr>
        <w:rFonts w:hint="default"/>
        <w:lang w:val="en-US" w:eastAsia="en-US" w:bidi="ar-SA"/>
      </w:rPr>
    </w:lvl>
    <w:lvl w:ilvl="7" w:tplc="05B8A70E">
      <w:numFmt w:val="bullet"/>
      <w:lvlText w:val="•"/>
      <w:lvlJc w:val="left"/>
      <w:pPr>
        <w:ind w:left="7084" w:hanging="567"/>
      </w:pPr>
      <w:rPr>
        <w:rFonts w:hint="default"/>
        <w:lang w:val="en-US" w:eastAsia="en-US" w:bidi="ar-SA"/>
      </w:rPr>
    </w:lvl>
    <w:lvl w:ilvl="8" w:tplc="5ED6CE00">
      <w:numFmt w:val="bullet"/>
      <w:lvlText w:val="•"/>
      <w:lvlJc w:val="left"/>
      <w:pPr>
        <w:ind w:left="8011" w:hanging="567"/>
      </w:pPr>
      <w:rPr>
        <w:rFonts w:hint="default"/>
        <w:lang w:val="en-US" w:eastAsia="en-US" w:bidi="ar-SA"/>
      </w:rPr>
    </w:lvl>
  </w:abstractNum>
  <w:abstractNum w:abstractNumId="40" w15:restartNumberingAfterBreak="0">
    <w:nsid w:val="37143C6E"/>
    <w:multiLevelType w:val="hybridMultilevel"/>
    <w:tmpl w:val="25AC9950"/>
    <w:lvl w:ilvl="0" w:tplc="3310746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1EA28D8">
      <w:start w:val="1"/>
      <w:numFmt w:val="lowerLetter"/>
      <w:lvlText w:val="(%2)"/>
      <w:lvlJc w:val="left"/>
      <w:pPr>
        <w:ind w:left="1246" w:hanging="85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4F20D604">
      <w:numFmt w:val="bullet"/>
      <w:lvlText w:val="•"/>
      <w:lvlJc w:val="left"/>
      <w:pPr>
        <w:ind w:left="2965" w:hanging="850"/>
      </w:pPr>
      <w:rPr>
        <w:rFonts w:hint="default"/>
        <w:lang w:val="en-US" w:eastAsia="en-US" w:bidi="ar-SA"/>
      </w:rPr>
    </w:lvl>
    <w:lvl w:ilvl="3" w:tplc="F3104B80">
      <w:numFmt w:val="bullet"/>
      <w:lvlText w:val="•"/>
      <w:lvlJc w:val="left"/>
      <w:pPr>
        <w:ind w:left="3827" w:hanging="850"/>
      </w:pPr>
      <w:rPr>
        <w:rFonts w:hint="default"/>
        <w:lang w:val="en-US" w:eastAsia="en-US" w:bidi="ar-SA"/>
      </w:rPr>
    </w:lvl>
    <w:lvl w:ilvl="4" w:tplc="CC264168">
      <w:numFmt w:val="bullet"/>
      <w:lvlText w:val="•"/>
      <w:lvlJc w:val="left"/>
      <w:pPr>
        <w:ind w:left="4690" w:hanging="850"/>
      </w:pPr>
      <w:rPr>
        <w:rFonts w:hint="default"/>
        <w:lang w:val="en-US" w:eastAsia="en-US" w:bidi="ar-SA"/>
      </w:rPr>
    </w:lvl>
    <w:lvl w:ilvl="5" w:tplc="A74CA854">
      <w:numFmt w:val="bullet"/>
      <w:lvlText w:val="•"/>
      <w:lvlJc w:val="left"/>
      <w:pPr>
        <w:ind w:left="5553" w:hanging="850"/>
      </w:pPr>
      <w:rPr>
        <w:rFonts w:hint="default"/>
        <w:lang w:val="en-US" w:eastAsia="en-US" w:bidi="ar-SA"/>
      </w:rPr>
    </w:lvl>
    <w:lvl w:ilvl="6" w:tplc="52D636D6">
      <w:numFmt w:val="bullet"/>
      <w:lvlText w:val="•"/>
      <w:lvlJc w:val="left"/>
      <w:pPr>
        <w:ind w:left="6415" w:hanging="850"/>
      </w:pPr>
      <w:rPr>
        <w:rFonts w:hint="default"/>
        <w:lang w:val="en-US" w:eastAsia="en-US" w:bidi="ar-SA"/>
      </w:rPr>
    </w:lvl>
    <w:lvl w:ilvl="7" w:tplc="13E6C3C0">
      <w:numFmt w:val="bullet"/>
      <w:lvlText w:val="•"/>
      <w:lvlJc w:val="left"/>
      <w:pPr>
        <w:ind w:left="7278" w:hanging="850"/>
      </w:pPr>
      <w:rPr>
        <w:rFonts w:hint="default"/>
        <w:lang w:val="en-US" w:eastAsia="en-US" w:bidi="ar-SA"/>
      </w:rPr>
    </w:lvl>
    <w:lvl w:ilvl="8" w:tplc="4A9A7850">
      <w:numFmt w:val="bullet"/>
      <w:lvlText w:val="•"/>
      <w:lvlJc w:val="left"/>
      <w:pPr>
        <w:ind w:left="8141" w:hanging="850"/>
      </w:pPr>
      <w:rPr>
        <w:rFonts w:hint="default"/>
        <w:lang w:val="en-US" w:eastAsia="en-US" w:bidi="ar-SA"/>
      </w:rPr>
    </w:lvl>
  </w:abstractNum>
  <w:abstractNum w:abstractNumId="41" w15:restartNumberingAfterBreak="0">
    <w:nsid w:val="39F76B24"/>
    <w:multiLevelType w:val="hybridMultilevel"/>
    <w:tmpl w:val="18A2651C"/>
    <w:lvl w:ilvl="0" w:tplc="802A624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9C01E5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9232EEB8">
      <w:numFmt w:val="bullet"/>
      <w:lvlText w:val="•"/>
      <w:lvlJc w:val="left"/>
      <w:pPr>
        <w:ind w:left="2714" w:hanging="567"/>
      </w:pPr>
      <w:rPr>
        <w:rFonts w:hint="default"/>
        <w:lang w:val="en-US" w:eastAsia="en-US" w:bidi="ar-SA"/>
      </w:rPr>
    </w:lvl>
    <w:lvl w:ilvl="3" w:tplc="AA9A6792">
      <w:numFmt w:val="bullet"/>
      <w:lvlText w:val="•"/>
      <w:lvlJc w:val="left"/>
      <w:pPr>
        <w:ind w:left="3608" w:hanging="567"/>
      </w:pPr>
      <w:rPr>
        <w:rFonts w:hint="default"/>
        <w:lang w:val="en-US" w:eastAsia="en-US" w:bidi="ar-SA"/>
      </w:rPr>
    </w:lvl>
    <w:lvl w:ilvl="4" w:tplc="D5AA59A4">
      <w:numFmt w:val="bullet"/>
      <w:lvlText w:val="•"/>
      <w:lvlJc w:val="left"/>
      <w:pPr>
        <w:ind w:left="4502" w:hanging="567"/>
      </w:pPr>
      <w:rPr>
        <w:rFonts w:hint="default"/>
        <w:lang w:val="en-US" w:eastAsia="en-US" w:bidi="ar-SA"/>
      </w:rPr>
    </w:lvl>
    <w:lvl w:ilvl="5" w:tplc="7D64F098">
      <w:numFmt w:val="bullet"/>
      <w:lvlText w:val="•"/>
      <w:lvlJc w:val="left"/>
      <w:pPr>
        <w:ind w:left="5396" w:hanging="567"/>
      </w:pPr>
      <w:rPr>
        <w:rFonts w:hint="default"/>
        <w:lang w:val="en-US" w:eastAsia="en-US" w:bidi="ar-SA"/>
      </w:rPr>
    </w:lvl>
    <w:lvl w:ilvl="6" w:tplc="76A4F56C">
      <w:numFmt w:val="bullet"/>
      <w:lvlText w:val="•"/>
      <w:lvlJc w:val="left"/>
      <w:pPr>
        <w:ind w:left="6290" w:hanging="567"/>
      </w:pPr>
      <w:rPr>
        <w:rFonts w:hint="default"/>
        <w:lang w:val="en-US" w:eastAsia="en-US" w:bidi="ar-SA"/>
      </w:rPr>
    </w:lvl>
    <w:lvl w:ilvl="7" w:tplc="E4C60D6C">
      <w:numFmt w:val="bullet"/>
      <w:lvlText w:val="•"/>
      <w:lvlJc w:val="left"/>
      <w:pPr>
        <w:ind w:left="7184" w:hanging="567"/>
      </w:pPr>
      <w:rPr>
        <w:rFonts w:hint="default"/>
        <w:lang w:val="en-US" w:eastAsia="en-US" w:bidi="ar-SA"/>
      </w:rPr>
    </w:lvl>
    <w:lvl w:ilvl="8" w:tplc="45BE1F7C">
      <w:numFmt w:val="bullet"/>
      <w:lvlText w:val="•"/>
      <w:lvlJc w:val="left"/>
      <w:pPr>
        <w:ind w:left="8078" w:hanging="567"/>
      </w:pPr>
      <w:rPr>
        <w:rFonts w:hint="default"/>
        <w:lang w:val="en-US" w:eastAsia="en-US" w:bidi="ar-SA"/>
      </w:rPr>
    </w:lvl>
  </w:abstractNum>
  <w:abstractNum w:abstractNumId="42" w15:restartNumberingAfterBreak="0">
    <w:nsid w:val="3AE46B9A"/>
    <w:multiLevelType w:val="hybridMultilevel"/>
    <w:tmpl w:val="7DE2E58E"/>
    <w:lvl w:ilvl="0" w:tplc="2EC6C6F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D283D34">
      <w:start w:val="1"/>
      <w:numFmt w:val="lowerLetter"/>
      <w:lvlText w:val="(%2)"/>
      <w:lvlJc w:val="left"/>
      <w:pPr>
        <w:ind w:left="1812" w:hanging="567"/>
        <w:jc w:val="left"/>
      </w:pPr>
      <w:rPr>
        <w:rFonts w:hint="default"/>
        <w:spacing w:val="-2"/>
        <w:w w:val="100"/>
        <w:lang w:val="en-US" w:eastAsia="en-US" w:bidi="ar-SA"/>
      </w:rPr>
    </w:lvl>
    <w:lvl w:ilvl="2" w:tplc="4C141154">
      <w:numFmt w:val="bullet"/>
      <w:lvlText w:val="•"/>
      <w:lvlJc w:val="left"/>
      <w:pPr>
        <w:ind w:left="2714" w:hanging="567"/>
      </w:pPr>
      <w:rPr>
        <w:rFonts w:hint="default"/>
        <w:lang w:val="en-US" w:eastAsia="en-US" w:bidi="ar-SA"/>
      </w:rPr>
    </w:lvl>
    <w:lvl w:ilvl="3" w:tplc="22628A46">
      <w:numFmt w:val="bullet"/>
      <w:lvlText w:val="•"/>
      <w:lvlJc w:val="left"/>
      <w:pPr>
        <w:ind w:left="3608" w:hanging="567"/>
      </w:pPr>
      <w:rPr>
        <w:rFonts w:hint="default"/>
        <w:lang w:val="en-US" w:eastAsia="en-US" w:bidi="ar-SA"/>
      </w:rPr>
    </w:lvl>
    <w:lvl w:ilvl="4" w:tplc="3A8C66A4">
      <w:numFmt w:val="bullet"/>
      <w:lvlText w:val="•"/>
      <w:lvlJc w:val="left"/>
      <w:pPr>
        <w:ind w:left="4502" w:hanging="567"/>
      </w:pPr>
      <w:rPr>
        <w:rFonts w:hint="default"/>
        <w:lang w:val="en-US" w:eastAsia="en-US" w:bidi="ar-SA"/>
      </w:rPr>
    </w:lvl>
    <w:lvl w:ilvl="5" w:tplc="297015E2">
      <w:numFmt w:val="bullet"/>
      <w:lvlText w:val="•"/>
      <w:lvlJc w:val="left"/>
      <w:pPr>
        <w:ind w:left="5396" w:hanging="567"/>
      </w:pPr>
      <w:rPr>
        <w:rFonts w:hint="default"/>
        <w:lang w:val="en-US" w:eastAsia="en-US" w:bidi="ar-SA"/>
      </w:rPr>
    </w:lvl>
    <w:lvl w:ilvl="6" w:tplc="0748D2F0">
      <w:numFmt w:val="bullet"/>
      <w:lvlText w:val="•"/>
      <w:lvlJc w:val="left"/>
      <w:pPr>
        <w:ind w:left="6290" w:hanging="567"/>
      </w:pPr>
      <w:rPr>
        <w:rFonts w:hint="default"/>
        <w:lang w:val="en-US" w:eastAsia="en-US" w:bidi="ar-SA"/>
      </w:rPr>
    </w:lvl>
    <w:lvl w:ilvl="7" w:tplc="EF9CFB74">
      <w:numFmt w:val="bullet"/>
      <w:lvlText w:val="•"/>
      <w:lvlJc w:val="left"/>
      <w:pPr>
        <w:ind w:left="7184" w:hanging="567"/>
      </w:pPr>
      <w:rPr>
        <w:rFonts w:hint="default"/>
        <w:lang w:val="en-US" w:eastAsia="en-US" w:bidi="ar-SA"/>
      </w:rPr>
    </w:lvl>
    <w:lvl w:ilvl="8" w:tplc="5986C15C">
      <w:numFmt w:val="bullet"/>
      <w:lvlText w:val="•"/>
      <w:lvlJc w:val="left"/>
      <w:pPr>
        <w:ind w:left="8078" w:hanging="567"/>
      </w:pPr>
      <w:rPr>
        <w:rFonts w:hint="default"/>
        <w:lang w:val="en-US" w:eastAsia="en-US" w:bidi="ar-SA"/>
      </w:rPr>
    </w:lvl>
  </w:abstractNum>
  <w:abstractNum w:abstractNumId="43" w15:restartNumberingAfterBreak="0">
    <w:nsid w:val="41226F73"/>
    <w:multiLevelType w:val="hybridMultilevel"/>
    <w:tmpl w:val="A5F41B88"/>
    <w:lvl w:ilvl="0" w:tplc="6ED2E0D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836568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9486C4E">
      <w:start w:val="1"/>
      <w:numFmt w:val="lowerRoman"/>
      <w:lvlText w:val="(%3)"/>
      <w:lvlJc w:val="left"/>
      <w:pPr>
        <w:ind w:left="2381"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5DD05138">
      <w:numFmt w:val="bullet"/>
      <w:lvlText w:val="•"/>
      <w:lvlJc w:val="left"/>
      <w:pPr>
        <w:ind w:left="3315" w:hanging="569"/>
      </w:pPr>
      <w:rPr>
        <w:rFonts w:hint="default"/>
        <w:lang w:val="en-US" w:eastAsia="en-US" w:bidi="ar-SA"/>
      </w:rPr>
    </w:lvl>
    <w:lvl w:ilvl="4" w:tplc="321CAE5C">
      <w:numFmt w:val="bullet"/>
      <w:lvlText w:val="•"/>
      <w:lvlJc w:val="left"/>
      <w:pPr>
        <w:ind w:left="4251" w:hanging="569"/>
      </w:pPr>
      <w:rPr>
        <w:rFonts w:hint="default"/>
        <w:lang w:val="en-US" w:eastAsia="en-US" w:bidi="ar-SA"/>
      </w:rPr>
    </w:lvl>
    <w:lvl w:ilvl="5" w:tplc="A46A192C">
      <w:numFmt w:val="bullet"/>
      <w:lvlText w:val="•"/>
      <w:lvlJc w:val="left"/>
      <w:pPr>
        <w:ind w:left="5187" w:hanging="569"/>
      </w:pPr>
      <w:rPr>
        <w:rFonts w:hint="default"/>
        <w:lang w:val="en-US" w:eastAsia="en-US" w:bidi="ar-SA"/>
      </w:rPr>
    </w:lvl>
    <w:lvl w:ilvl="6" w:tplc="F7A6554E">
      <w:numFmt w:val="bullet"/>
      <w:lvlText w:val="•"/>
      <w:lvlJc w:val="left"/>
      <w:pPr>
        <w:ind w:left="6123" w:hanging="569"/>
      </w:pPr>
      <w:rPr>
        <w:rFonts w:hint="default"/>
        <w:lang w:val="en-US" w:eastAsia="en-US" w:bidi="ar-SA"/>
      </w:rPr>
    </w:lvl>
    <w:lvl w:ilvl="7" w:tplc="EA08E634">
      <w:numFmt w:val="bullet"/>
      <w:lvlText w:val="•"/>
      <w:lvlJc w:val="left"/>
      <w:pPr>
        <w:ind w:left="7059" w:hanging="569"/>
      </w:pPr>
      <w:rPr>
        <w:rFonts w:hint="default"/>
        <w:lang w:val="en-US" w:eastAsia="en-US" w:bidi="ar-SA"/>
      </w:rPr>
    </w:lvl>
    <w:lvl w:ilvl="8" w:tplc="F92CD33C">
      <w:numFmt w:val="bullet"/>
      <w:lvlText w:val="•"/>
      <w:lvlJc w:val="left"/>
      <w:pPr>
        <w:ind w:left="7994" w:hanging="569"/>
      </w:pPr>
      <w:rPr>
        <w:rFonts w:hint="default"/>
        <w:lang w:val="en-US" w:eastAsia="en-US" w:bidi="ar-SA"/>
      </w:rPr>
    </w:lvl>
  </w:abstractNum>
  <w:abstractNum w:abstractNumId="44" w15:restartNumberingAfterBreak="0">
    <w:nsid w:val="42806ED4"/>
    <w:multiLevelType w:val="hybridMultilevel"/>
    <w:tmpl w:val="2396976E"/>
    <w:lvl w:ilvl="0" w:tplc="C24A454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CD011FE">
      <w:numFmt w:val="bullet"/>
      <w:lvlText w:val="•"/>
      <w:lvlJc w:val="left"/>
      <w:pPr>
        <w:ind w:left="2102" w:hanging="850"/>
      </w:pPr>
      <w:rPr>
        <w:rFonts w:hint="default"/>
        <w:lang w:val="en-US" w:eastAsia="en-US" w:bidi="ar-SA"/>
      </w:rPr>
    </w:lvl>
    <w:lvl w:ilvl="2" w:tplc="948C4D2E">
      <w:numFmt w:val="bullet"/>
      <w:lvlText w:val="•"/>
      <w:lvlJc w:val="left"/>
      <w:pPr>
        <w:ind w:left="2965" w:hanging="850"/>
      </w:pPr>
      <w:rPr>
        <w:rFonts w:hint="default"/>
        <w:lang w:val="en-US" w:eastAsia="en-US" w:bidi="ar-SA"/>
      </w:rPr>
    </w:lvl>
    <w:lvl w:ilvl="3" w:tplc="47C273DE">
      <w:numFmt w:val="bullet"/>
      <w:lvlText w:val="•"/>
      <w:lvlJc w:val="left"/>
      <w:pPr>
        <w:ind w:left="3827" w:hanging="850"/>
      </w:pPr>
      <w:rPr>
        <w:rFonts w:hint="default"/>
        <w:lang w:val="en-US" w:eastAsia="en-US" w:bidi="ar-SA"/>
      </w:rPr>
    </w:lvl>
    <w:lvl w:ilvl="4" w:tplc="75D4CC96">
      <w:numFmt w:val="bullet"/>
      <w:lvlText w:val="•"/>
      <w:lvlJc w:val="left"/>
      <w:pPr>
        <w:ind w:left="4690" w:hanging="850"/>
      </w:pPr>
      <w:rPr>
        <w:rFonts w:hint="default"/>
        <w:lang w:val="en-US" w:eastAsia="en-US" w:bidi="ar-SA"/>
      </w:rPr>
    </w:lvl>
    <w:lvl w:ilvl="5" w:tplc="3B489EE6">
      <w:numFmt w:val="bullet"/>
      <w:lvlText w:val="•"/>
      <w:lvlJc w:val="left"/>
      <w:pPr>
        <w:ind w:left="5553" w:hanging="850"/>
      </w:pPr>
      <w:rPr>
        <w:rFonts w:hint="default"/>
        <w:lang w:val="en-US" w:eastAsia="en-US" w:bidi="ar-SA"/>
      </w:rPr>
    </w:lvl>
    <w:lvl w:ilvl="6" w:tplc="87D69656">
      <w:numFmt w:val="bullet"/>
      <w:lvlText w:val="•"/>
      <w:lvlJc w:val="left"/>
      <w:pPr>
        <w:ind w:left="6415" w:hanging="850"/>
      </w:pPr>
      <w:rPr>
        <w:rFonts w:hint="default"/>
        <w:lang w:val="en-US" w:eastAsia="en-US" w:bidi="ar-SA"/>
      </w:rPr>
    </w:lvl>
    <w:lvl w:ilvl="7" w:tplc="060EC9CE">
      <w:numFmt w:val="bullet"/>
      <w:lvlText w:val="•"/>
      <w:lvlJc w:val="left"/>
      <w:pPr>
        <w:ind w:left="7278" w:hanging="850"/>
      </w:pPr>
      <w:rPr>
        <w:rFonts w:hint="default"/>
        <w:lang w:val="en-US" w:eastAsia="en-US" w:bidi="ar-SA"/>
      </w:rPr>
    </w:lvl>
    <w:lvl w:ilvl="8" w:tplc="74D0E436">
      <w:numFmt w:val="bullet"/>
      <w:lvlText w:val="•"/>
      <w:lvlJc w:val="left"/>
      <w:pPr>
        <w:ind w:left="8141" w:hanging="850"/>
      </w:pPr>
      <w:rPr>
        <w:rFonts w:hint="default"/>
        <w:lang w:val="en-US" w:eastAsia="en-US" w:bidi="ar-SA"/>
      </w:rPr>
    </w:lvl>
  </w:abstractNum>
  <w:abstractNum w:abstractNumId="45" w15:restartNumberingAfterBreak="0">
    <w:nsid w:val="432067FF"/>
    <w:multiLevelType w:val="hybridMultilevel"/>
    <w:tmpl w:val="F3DABBEC"/>
    <w:lvl w:ilvl="0" w:tplc="CEA672A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C5E81DA">
      <w:start w:val="1"/>
      <w:numFmt w:val="lowerLetter"/>
      <w:lvlText w:val="(%2)"/>
      <w:lvlJc w:val="left"/>
      <w:pPr>
        <w:ind w:left="1812" w:hanging="567"/>
        <w:jc w:val="left"/>
      </w:pPr>
      <w:rPr>
        <w:rFonts w:hint="default"/>
        <w:spacing w:val="-2"/>
        <w:w w:val="100"/>
        <w:lang w:val="en-US" w:eastAsia="en-US" w:bidi="ar-SA"/>
      </w:rPr>
    </w:lvl>
    <w:lvl w:ilvl="2" w:tplc="12D617BC">
      <w:numFmt w:val="bullet"/>
      <w:lvlText w:val="•"/>
      <w:lvlJc w:val="left"/>
      <w:pPr>
        <w:ind w:left="2714" w:hanging="567"/>
      </w:pPr>
      <w:rPr>
        <w:rFonts w:hint="default"/>
        <w:lang w:val="en-US" w:eastAsia="en-US" w:bidi="ar-SA"/>
      </w:rPr>
    </w:lvl>
    <w:lvl w:ilvl="3" w:tplc="D40C6460">
      <w:numFmt w:val="bullet"/>
      <w:lvlText w:val="•"/>
      <w:lvlJc w:val="left"/>
      <w:pPr>
        <w:ind w:left="3608" w:hanging="567"/>
      </w:pPr>
      <w:rPr>
        <w:rFonts w:hint="default"/>
        <w:lang w:val="en-US" w:eastAsia="en-US" w:bidi="ar-SA"/>
      </w:rPr>
    </w:lvl>
    <w:lvl w:ilvl="4" w:tplc="2D66061A">
      <w:numFmt w:val="bullet"/>
      <w:lvlText w:val="•"/>
      <w:lvlJc w:val="left"/>
      <w:pPr>
        <w:ind w:left="4502" w:hanging="567"/>
      </w:pPr>
      <w:rPr>
        <w:rFonts w:hint="default"/>
        <w:lang w:val="en-US" w:eastAsia="en-US" w:bidi="ar-SA"/>
      </w:rPr>
    </w:lvl>
    <w:lvl w:ilvl="5" w:tplc="84C28F3A">
      <w:numFmt w:val="bullet"/>
      <w:lvlText w:val="•"/>
      <w:lvlJc w:val="left"/>
      <w:pPr>
        <w:ind w:left="5396" w:hanging="567"/>
      </w:pPr>
      <w:rPr>
        <w:rFonts w:hint="default"/>
        <w:lang w:val="en-US" w:eastAsia="en-US" w:bidi="ar-SA"/>
      </w:rPr>
    </w:lvl>
    <w:lvl w:ilvl="6" w:tplc="21E83D28">
      <w:numFmt w:val="bullet"/>
      <w:lvlText w:val="•"/>
      <w:lvlJc w:val="left"/>
      <w:pPr>
        <w:ind w:left="6290" w:hanging="567"/>
      </w:pPr>
      <w:rPr>
        <w:rFonts w:hint="default"/>
        <w:lang w:val="en-US" w:eastAsia="en-US" w:bidi="ar-SA"/>
      </w:rPr>
    </w:lvl>
    <w:lvl w:ilvl="7" w:tplc="9D3EEEB4">
      <w:numFmt w:val="bullet"/>
      <w:lvlText w:val="•"/>
      <w:lvlJc w:val="left"/>
      <w:pPr>
        <w:ind w:left="7184" w:hanging="567"/>
      </w:pPr>
      <w:rPr>
        <w:rFonts w:hint="default"/>
        <w:lang w:val="en-US" w:eastAsia="en-US" w:bidi="ar-SA"/>
      </w:rPr>
    </w:lvl>
    <w:lvl w:ilvl="8" w:tplc="3806CBAA">
      <w:numFmt w:val="bullet"/>
      <w:lvlText w:val="•"/>
      <w:lvlJc w:val="left"/>
      <w:pPr>
        <w:ind w:left="8078" w:hanging="567"/>
      </w:pPr>
      <w:rPr>
        <w:rFonts w:hint="default"/>
        <w:lang w:val="en-US" w:eastAsia="en-US" w:bidi="ar-SA"/>
      </w:rPr>
    </w:lvl>
  </w:abstractNum>
  <w:abstractNum w:abstractNumId="46" w15:restartNumberingAfterBreak="0">
    <w:nsid w:val="44D55DE1"/>
    <w:multiLevelType w:val="hybridMultilevel"/>
    <w:tmpl w:val="B734D8C2"/>
    <w:lvl w:ilvl="0" w:tplc="406CE9E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9D09760">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7906B74">
      <w:numFmt w:val="bullet"/>
      <w:lvlText w:val="•"/>
      <w:lvlJc w:val="left"/>
      <w:pPr>
        <w:ind w:left="2714" w:hanging="567"/>
      </w:pPr>
      <w:rPr>
        <w:rFonts w:hint="default"/>
        <w:lang w:val="en-US" w:eastAsia="en-US" w:bidi="ar-SA"/>
      </w:rPr>
    </w:lvl>
    <w:lvl w:ilvl="3" w:tplc="B10A5360">
      <w:numFmt w:val="bullet"/>
      <w:lvlText w:val="•"/>
      <w:lvlJc w:val="left"/>
      <w:pPr>
        <w:ind w:left="3608" w:hanging="567"/>
      </w:pPr>
      <w:rPr>
        <w:rFonts w:hint="default"/>
        <w:lang w:val="en-US" w:eastAsia="en-US" w:bidi="ar-SA"/>
      </w:rPr>
    </w:lvl>
    <w:lvl w:ilvl="4" w:tplc="1714CE1A">
      <w:numFmt w:val="bullet"/>
      <w:lvlText w:val="•"/>
      <w:lvlJc w:val="left"/>
      <w:pPr>
        <w:ind w:left="4502" w:hanging="567"/>
      </w:pPr>
      <w:rPr>
        <w:rFonts w:hint="default"/>
        <w:lang w:val="en-US" w:eastAsia="en-US" w:bidi="ar-SA"/>
      </w:rPr>
    </w:lvl>
    <w:lvl w:ilvl="5" w:tplc="461CFE34">
      <w:numFmt w:val="bullet"/>
      <w:lvlText w:val="•"/>
      <w:lvlJc w:val="left"/>
      <w:pPr>
        <w:ind w:left="5396" w:hanging="567"/>
      </w:pPr>
      <w:rPr>
        <w:rFonts w:hint="default"/>
        <w:lang w:val="en-US" w:eastAsia="en-US" w:bidi="ar-SA"/>
      </w:rPr>
    </w:lvl>
    <w:lvl w:ilvl="6" w:tplc="AA0C2054">
      <w:numFmt w:val="bullet"/>
      <w:lvlText w:val="•"/>
      <w:lvlJc w:val="left"/>
      <w:pPr>
        <w:ind w:left="6290" w:hanging="567"/>
      </w:pPr>
      <w:rPr>
        <w:rFonts w:hint="default"/>
        <w:lang w:val="en-US" w:eastAsia="en-US" w:bidi="ar-SA"/>
      </w:rPr>
    </w:lvl>
    <w:lvl w:ilvl="7" w:tplc="7844680C">
      <w:numFmt w:val="bullet"/>
      <w:lvlText w:val="•"/>
      <w:lvlJc w:val="left"/>
      <w:pPr>
        <w:ind w:left="7184" w:hanging="567"/>
      </w:pPr>
      <w:rPr>
        <w:rFonts w:hint="default"/>
        <w:lang w:val="en-US" w:eastAsia="en-US" w:bidi="ar-SA"/>
      </w:rPr>
    </w:lvl>
    <w:lvl w:ilvl="8" w:tplc="EA020CA2">
      <w:numFmt w:val="bullet"/>
      <w:lvlText w:val="•"/>
      <w:lvlJc w:val="left"/>
      <w:pPr>
        <w:ind w:left="8078" w:hanging="567"/>
      </w:pPr>
      <w:rPr>
        <w:rFonts w:hint="default"/>
        <w:lang w:val="en-US" w:eastAsia="en-US" w:bidi="ar-SA"/>
      </w:rPr>
    </w:lvl>
  </w:abstractNum>
  <w:abstractNum w:abstractNumId="47" w15:restartNumberingAfterBreak="0">
    <w:nsid w:val="477E6BDF"/>
    <w:multiLevelType w:val="hybridMultilevel"/>
    <w:tmpl w:val="3C2CC53C"/>
    <w:lvl w:ilvl="0" w:tplc="200CC066">
      <w:start w:val="1"/>
      <w:numFmt w:val="upperRoman"/>
      <w:lvlText w:val="%1."/>
      <w:lvlJc w:val="left"/>
      <w:pPr>
        <w:ind w:left="962" w:hanging="567"/>
        <w:jc w:val="left"/>
      </w:pPr>
      <w:rPr>
        <w:rFonts w:ascii="Times New Roman" w:eastAsia="Times New Roman" w:hAnsi="Times New Roman" w:cs="Times New Roman" w:hint="default"/>
        <w:b/>
        <w:bCs/>
        <w:i w:val="0"/>
        <w:iCs w:val="0"/>
        <w:w w:val="100"/>
        <w:sz w:val="24"/>
        <w:szCs w:val="24"/>
        <w:lang w:val="en-US" w:eastAsia="en-US" w:bidi="ar-SA"/>
      </w:rPr>
    </w:lvl>
    <w:lvl w:ilvl="1" w:tplc="826E5282">
      <w:start w:val="1"/>
      <w:numFmt w:val="decimal"/>
      <w:lvlText w:val="%2."/>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tplc="AC3C25BC">
      <w:start w:val="1"/>
      <w:numFmt w:val="lowerLetter"/>
      <w:lvlText w:val="%3)"/>
      <w:lvlJc w:val="left"/>
      <w:pPr>
        <w:ind w:left="1531" w:hanging="56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tplc="1518A556">
      <w:numFmt w:val="bullet"/>
      <w:lvlText w:val="•"/>
      <w:lvlJc w:val="left"/>
      <w:pPr>
        <w:ind w:left="3390" w:hanging="569"/>
      </w:pPr>
      <w:rPr>
        <w:rFonts w:hint="default"/>
        <w:lang w:val="en-US" w:eastAsia="en-US" w:bidi="ar-SA"/>
      </w:rPr>
    </w:lvl>
    <w:lvl w:ilvl="4" w:tplc="4E929446">
      <w:numFmt w:val="bullet"/>
      <w:lvlText w:val="•"/>
      <w:lvlJc w:val="left"/>
      <w:pPr>
        <w:ind w:left="4315" w:hanging="569"/>
      </w:pPr>
      <w:rPr>
        <w:rFonts w:hint="default"/>
        <w:lang w:val="en-US" w:eastAsia="en-US" w:bidi="ar-SA"/>
      </w:rPr>
    </w:lvl>
    <w:lvl w:ilvl="5" w:tplc="B0540F0E">
      <w:numFmt w:val="bullet"/>
      <w:lvlText w:val="•"/>
      <w:lvlJc w:val="left"/>
      <w:pPr>
        <w:ind w:left="5240" w:hanging="569"/>
      </w:pPr>
      <w:rPr>
        <w:rFonts w:hint="default"/>
        <w:lang w:val="en-US" w:eastAsia="en-US" w:bidi="ar-SA"/>
      </w:rPr>
    </w:lvl>
    <w:lvl w:ilvl="6" w:tplc="F3D86522">
      <w:numFmt w:val="bullet"/>
      <w:lvlText w:val="•"/>
      <w:lvlJc w:val="left"/>
      <w:pPr>
        <w:ind w:left="6165" w:hanging="569"/>
      </w:pPr>
      <w:rPr>
        <w:rFonts w:hint="default"/>
        <w:lang w:val="en-US" w:eastAsia="en-US" w:bidi="ar-SA"/>
      </w:rPr>
    </w:lvl>
    <w:lvl w:ilvl="7" w:tplc="3676C058">
      <w:numFmt w:val="bullet"/>
      <w:lvlText w:val="•"/>
      <w:lvlJc w:val="left"/>
      <w:pPr>
        <w:ind w:left="7090" w:hanging="569"/>
      </w:pPr>
      <w:rPr>
        <w:rFonts w:hint="default"/>
        <w:lang w:val="en-US" w:eastAsia="en-US" w:bidi="ar-SA"/>
      </w:rPr>
    </w:lvl>
    <w:lvl w:ilvl="8" w:tplc="AC4099EA">
      <w:numFmt w:val="bullet"/>
      <w:lvlText w:val="•"/>
      <w:lvlJc w:val="left"/>
      <w:pPr>
        <w:ind w:left="8016" w:hanging="569"/>
      </w:pPr>
      <w:rPr>
        <w:rFonts w:hint="default"/>
        <w:lang w:val="en-US" w:eastAsia="en-US" w:bidi="ar-SA"/>
      </w:rPr>
    </w:lvl>
  </w:abstractNum>
  <w:abstractNum w:abstractNumId="48" w15:restartNumberingAfterBreak="0">
    <w:nsid w:val="4A4E4F85"/>
    <w:multiLevelType w:val="hybridMultilevel"/>
    <w:tmpl w:val="AF2E0558"/>
    <w:lvl w:ilvl="0" w:tplc="4EA6CEA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3B8C60C">
      <w:numFmt w:val="bullet"/>
      <w:lvlText w:val="•"/>
      <w:lvlJc w:val="left"/>
      <w:pPr>
        <w:ind w:left="2102" w:hanging="850"/>
      </w:pPr>
      <w:rPr>
        <w:rFonts w:hint="default"/>
        <w:lang w:val="en-US" w:eastAsia="en-US" w:bidi="ar-SA"/>
      </w:rPr>
    </w:lvl>
    <w:lvl w:ilvl="2" w:tplc="75D26B18">
      <w:numFmt w:val="bullet"/>
      <w:lvlText w:val="•"/>
      <w:lvlJc w:val="left"/>
      <w:pPr>
        <w:ind w:left="2965" w:hanging="850"/>
      </w:pPr>
      <w:rPr>
        <w:rFonts w:hint="default"/>
        <w:lang w:val="en-US" w:eastAsia="en-US" w:bidi="ar-SA"/>
      </w:rPr>
    </w:lvl>
    <w:lvl w:ilvl="3" w:tplc="D674B77A">
      <w:numFmt w:val="bullet"/>
      <w:lvlText w:val="•"/>
      <w:lvlJc w:val="left"/>
      <w:pPr>
        <w:ind w:left="3827" w:hanging="850"/>
      </w:pPr>
      <w:rPr>
        <w:rFonts w:hint="default"/>
        <w:lang w:val="en-US" w:eastAsia="en-US" w:bidi="ar-SA"/>
      </w:rPr>
    </w:lvl>
    <w:lvl w:ilvl="4" w:tplc="5B24FADE">
      <w:numFmt w:val="bullet"/>
      <w:lvlText w:val="•"/>
      <w:lvlJc w:val="left"/>
      <w:pPr>
        <w:ind w:left="4690" w:hanging="850"/>
      </w:pPr>
      <w:rPr>
        <w:rFonts w:hint="default"/>
        <w:lang w:val="en-US" w:eastAsia="en-US" w:bidi="ar-SA"/>
      </w:rPr>
    </w:lvl>
    <w:lvl w:ilvl="5" w:tplc="C3866D72">
      <w:numFmt w:val="bullet"/>
      <w:lvlText w:val="•"/>
      <w:lvlJc w:val="left"/>
      <w:pPr>
        <w:ind w:left="5553" w:hanging="850"/>
      </w:pPr>
      <w:rPr>
        <w:rFonts w:hint="default"/>
        <w:lang w:val="en-US" w:eastAsia="en-US" w:bidi="ar-SA"/>
      </w:rPr>
    </w:lvl>
    <w:lvl w:ilvl="6" w:tplc="260C0056">
      <w:numFmt w:val="bullet"/>
      <w:lvlText w:val="•"/>
      <w:lvlJc w:val="left"/>
      <w:pPr>
        <w:ind w:left="6415" w:hanging="850"/>
      </w:pPr>
      <w:rPr>
        <w:rFonts w:hint="default"/>
        <w:lang w:val="en-US" w:eastAsia="en-US" w:bidi="ar-SA"/>
      </w:rPr>
    </w:lvl>
    <w:lvl w:ilvl="7" w:tplc="2D742BA2">
      <w:numFmt w:val="bullet"/>
      <w:lvlText w:val="•"/>
      <w:lvlJc w:val="left"/>
      <w:pPr>
        <w:ind w:left="7278" w:hanging="850"/>
      </w:pPr>
      <w:rPr>
        <w:rFonts w:hint="default"/>
        <w:lang w:val="en-US" w:eastAsia="en-US" w:bidi="ar-SA"/>
      </w:rPr>
    </w:lvl>
    <w:lvl w:ilvl="8" w:tplc="529A4220">
      <w:numFmt w:val="bullet"/>
      <w:lvlText w:val="•"/>
      <w:lvlJc w:val="left"/>
      <w:pPr>
        <w:ind w:left="8141" w:hanging="850"/>
      </w:pPr>
      <w:rPr>
        <w:rFonts w:hint="default"/>
        <w:lang w:val="en-US" w:eastAsia="en-US" w:bidi="ar-SA"/>
      </w:rPr>
    </w:lvl>
  </w:abstractNum>
  <w:abstractNum w:abstractNumId="49" w15:restartNumberingAfterBreak="0">
    <w:nsid w:val="4AEB54FD"/>
    <w:multiLevelType w:val="hybridMultilevel"/>
    <w:tmpl w:val="5D4C82E0"/>
    <w:lvl w:ilvl="0" w:tplc="39FA787C">
      <w:start w:val="1"/>
      <w:numFmt w:val="decimal"/>
      <w:lvlText w:val="%1."/>
      <w:lvlJc w:val="left"/>
      <w:pPr>
        <w:ind w:left="1246" w:hanging="850"/>
        <w:jc w:val="left"/>
      </w:pPr>
      <w:rPr>
        <w:rFonts w:hint="default"/>
        <w:w w:val="100"/>
        <w:lang w:val="en-US" w:eastAsia="en-US" w:bidi="ar-SA"/>
      </w:rPr>
    </w:lvl>
    <w:lvl w:ilvl="1" w:tplc="99642E78">
      <w:numFmt w:val="bullet"/>
      <w:lvlText w:val="•"/>
      <w:lvlJc w:val="left"/>
      <w:pPr>
        <w:ind w:left="2102" w:hanging="850"/>
      </w:pPr>
      <w:rPr>
        <w:rFonts w:hint="default"/>
        <w:lang w:val="en-US" w:eastAsia="en-US" w:bidi="ar-SA"/>
      </w:rPr>
    </w:lvl>
    <w:lvl w:ilvl="2" w:tplc="0AF01F4A">
      <w:numFmt w:val="bullet"/>
      <w:lvlText w:val="•"/>
      <w:lvlJc w:val="left"/>
      <w:pPr>
        <w:ind w:left="2965" w:hanging="850"/>
      </w:pPr>
      <w:rPr>
        <w:rFonts w:hint="default"/>
        <w:lang w:val="en-US" w:eastAsia="en-US" w:bidi="ar-SA"/>
      </w:rPr>
    </w:lvl>
    <w:lvl w:ilvl="3" w:tplc="AAB439F8">
      <w:numFmt w:val="bullet"/>
      <w:lvlText w:val="•"/>
      <w:lvlJc w:val="left"/>
      <w:pPr>
        <w:ind w:left="3827" w:hanging="850"/>
      </w:pPr>
      <w:rPr>
        <w:rFonts w:hint="default"/>
        <w:lang w:val="en-US" w:eastAsia="en-US" w:bidi="ar-SA"/>
      </w:rPr>
    </w:lvl>
    <w:lvl w:ilvl="4" w:tplc="2E642A98">
      <w:numFmt w:val="bullet"/>
      <w:lvlText w:val="•"/>
      <w:lvlJc w:val="left"/>
      <w:pPr>
        <w:ind w:left="4690" w:hanging="850"/>
      </w:pPr>
      <w:rPr>
        <w:rFonts w:hint="default"/>
        <w:lang w:val="en-US" w:eastAsia="en-US" w:bidi="ar-SA"/>
      </w:rPr>
    </w:lvl>
    <w:lvl w:ilvl="5" w:tplc="7BE23038">
      <w:numFmt w:val="bullet"/>
      <w:lvlText w:val="•"/>
      <w:lvlJc w:val="left"/>
      <w:pPr>
        <w:ind w:left="5553" w:hanging="850"/>
      </w:pPr>
      <w:rPr>
        <w:rFonts w:hint="default"/>
        <w:lang w:val="en-US" w:eastAsia="en-US" w:bidi="ar-SA"/>
      </w:rPr>
    </w:lvl>
    <w:lvl w:ilvl="6" w:tplc="56C2BEC4">
      <w:numFmt w:val="bullet"/>
      <w:lvlText w:val="•"/>
      <w:lvlJc w:val="left"/>
      <w:pPr>
        <w:ind w:left="6415" w:hanging="850"/>
      </w:pPr>
      <w:rPr>
        <w:rFonts w:hint="default"/>
        <w:lang w:val="en-US" w:eastAsia="en-US" w:bidi="ar-SA"/>
      </w:rPr>
    </w:lvl>
    <w:lvl w:ilvl="7" w:tplc="01149946">
      <w:numFmt w:val="bullet"/>
      <w:lvlText w:val="•"/>
      <w:lvlJc w:val="left"/>
      <w:pPr>
        <w:ind w:left="7278" w:hanging="850"/>
      </w:pPr>
      <w:rPr>
        <w:rFonts w:hint="default"/>
        <w:lang w:val="en-US" w:eastAsia="en-US" w:bidi="ar-SA"/>
      </w:rPr>
    </w:lvl>
    <w:lvl w:ilvl="8" w:tplc="A204DEDE">
      <w:numFmt w:val="bullet"/>
      <w:lvlText w:val="•"/>
      <w:lvlJc w:val="left"/>
      <w:pPr>
        <w:ind w:left="8141" w:hanging="850"/>
      </w:pPr>
      <w:rPr>
        <w:rFonts w:hint="default"/>
        <w:lang w:val="en-US" w:eastAsia="en-US" w:bidi="ar-SA"/>
      </w:rPr>
    </w:lvl>
  </w:abstractNum>
  <w:abstractNum w:abstractNumId="50" w15:restartNumberingAfterBreak="0">
    <w:nsid w:val="4B413AA3"/>
    <w:multiLevelType w:val="hybridMultilevel"/>
    <w:tmpl w:val="8E42EA3E"/>
    <w:lvl w:ilvl="0" w:tplc="12545DE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5D293B0">
      <w:numFmt w:val="bullet"/>
      <w:lvlText w:val="•"/>
      <w:lvlJc w:val="left"/>
      <w:pPr>
        <w:ind w:left="2102" w:hanging="850"/>
      </w:pPr>
      <w:rPr>
        <w:rFonts w:hint="default"/>
        <w:lang w:val="en-US" w:eastAsia="en-US" w:bidi="ar-SA"/>
      </w:rPr>
    </w:lvl>
    <w:lvl w:ilvl="2" w:tplc="69BE3672">
      <w:numFmt w:val="bullet"/>
      <w:lvlText w:val="•"/>
      <w:lvlJc w:val="left"/>
      <w:pPr>
        <w:ind w:left="2965" w:hanging="850"/>
      </w:pPr>
      <w:rPr>
        <w:rFonts w:hint="default"/>
        <w:lang w:val="en-US" w:eastAsia="en-US" w:bidi="ar-SA"/>
      </w:rPr>
    </w:lvl>
    <w:lvl w:ilvl="3" w:tplc="2C08B8A8">
      <w:numFmt w:val="bullet"/>
      <w:lvlText w:val="•"/>
      <w:lvlJc w:val="left"/>
      <w:pPr>
        <w:ind w:left="3827" w:hanging="850"/>
      </w:pPr>
      <w:rPr>
        <w:rFonts w:hint="default"/>
        <w:lang w:val="en-US" w:eastAsia="en-US" w:bidi="ar-SA"/>
      </w:rPr>
    </w:lvl>
    <w:lvl w:ilvl="4" w:tplc="A33A8AAA">
      <w:numFmt w:val="bullet"/>
      <w:lvlText w:val="•"/>
      <w:lvlJc w:val="left"/>
      <w:pPr>
        <w:ind w:left="4690" w:hanging="850"/>
      </w:pPr>
      <w:rPr>
        <w:rFonts w:hint="default"/>
        <w:lang w:val="en-US" w:eastAsia="en-US" w:bidi="ar-SA"/>
      </w:rPr>
    </w:lvl>
    <w:lvl w:ilvl="5" w:tplc="45BE1ECA">
      <w:numFmt w:val="bullet"/>
      <w:lvlText w:val="•"/>
      <w:lvlJc w:val="left"/>
      <w:pPr>
        <w:ind w:left="5553" w:hanging="850"/>
      </w:pPr>
      <w:rPr>
        <w:rFonts w:hint="default"/>
        <w:lang w:val="en-US" w:eastAsia="en-US" w:bidi="ar-SA"/>
      </w:rPr>
    </w:lvl>
    <w:lvl w:ilvl="6" w:tplc="B1A2074C">
      <w:numFmt w:val="bullet"/>
      <w:lvlText w:val="•"/>
      <w:lvlJc w:val="left"/>
      <w:pPr>
        <w:ind w:left="6415" w:hanging="850"/>
      </w:pPr>
      <w:rPr>
        <w:rFonts w:hint="default"/>
        <w:lang w:val="en-US" w:eastAsia="en-US" w:bidi="ar-SA"/>
      </w:rPr>
    </w:lvl>
    <w:lvl w:ilvl="7" w:tplc="37A874DE">
      <w:numFmt w:val="bullet"/>
      <w:lvlText w:val="•"/>
      <w:lvlJc w:val="left"/>
      <w:pPr>
        <w:ind w:left="7278" w:hanging="850"/>
      </w:pPr>
      <w:rPr>
        <w:rFonts w:hint="default"/>
        <w:lang w:val="en-US" w:eastAsia="en-US" w:bidi="ar-SA"/>
      </w:rPr>
    </w:lvl>
    <w:lvl w:ilvl="8" w:tplc="037601CC">
      <w:numFmt w:val="bullet"/>
      <w:lvlText w:val="•"/>
      <w:lvlJc w:val="left"/>
      <w:pPr>
        <w:ind w:left="8141" w:hanging="850"/>
      </w:pPr>
      <w:rPr>
        <w:rFonts w:hint="default"/>
        <w:lang w:val="en-US" w:eastAsia="en-US" w:bidi="ar-SA"/>
      </w:rPr>
    </w:lvl>
  </w:abstractNum>
  <w:abstractNum w:abstractNumId="51" w15:restartNumberingAfterBreak="0">
    <w:nsid w:val="4C9709EC"/>
    <w:multiLevelType w:val="hybridMultilevel"/>
    <w:tmpl w:val="C0EEDCAA"/>
    <w:lvl w:ilvl="0" w:tplc="054C807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EB0738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707CB884">
      <w:numFmt w:val="bullet"/>
      <w:lvlText w:val="•"/>
      <w:lvlJc w:val="left"/>
      <w:pPr>
        <w:ind w:left="2714" w:hanging="567"/>
      </w:pPr>
      <w:rPr>
        <w:rFonts w:hint="default"/>
        <w:lang w:val="en-US" w:eastAsia="en-US" w:bidi="ar-SA"/>
      </w:rPr>
    </w:lvl>
    <w:lvl w:ilvl="3" w:tplc="39FCC566">
      <w:numFmt w:val="bullet"/>
      <w:lvlText w:val="•"/>
      <w:lvlJc w:val="left"/>
      <w:pPr>
        <w:ind w:left="3608" w:hanging="567"/>
      </w:pPr>
      <w:rPr>
        <w:rFonts w:hint="default"/>
        <w:lang w:val="en-US" w:eastAsia="en-US" w:bidi="ar-SA"/>
      </w:rPr>
    </w:lvl>
    <w:lvl w:ilvl="4" w:tplc="8E584CAE">
      <w:numFmt w:val="bullet"/>
      <w:lvlText w:val="•"/>
      <w:lvlJc w:val="left"/>
      <w:pPr>
        <w:ind w:left="4502" w:hanging="567"/>
      </w:pPr>
      <w:rPr>
        <w:rFonts w:hint="default"/>
        <w:lang w:val="en-US" w:eastAsia="en-US" w:bidi="ar-SA"/>
      </w:rPr>
    </w:lvl>
    <w:lvl w:ilvl="5" w:tplc="33CCA7A0">
      <w:numFmt w:val="bullet"/>
      <w:lvlText w:val="•"/>
      <w:lvlJc w:val="left"/>
      <w:pPr>
        <w:ind w:left="5396" w:hanging="567"/>
      </w:pPr>
      <w:rPr>
        <w:rFonts w:hint="default"/>
        <w:lang w:val="en-US" w:eastAsia="en-US" w:bidi="ar-SA"/>
      </w:rPr>
    </w:lvl>
    <w:lvl w:ilvl="6" w:tplc="50369892">
      <w:numFmt w:val="bullet"/>
      <w:lvlText w:val="•"/>
      <w:lvlJc w:val="left"/>
      <w:pPr>
        <w:ind w:left="6290" w:hanging="567"/>
      </w:pPr>
      <w:rPr>
        <w:rFonts w:hint="default"/>
        <w:lang w:val="en-US" w:eastAsia="en-US" w:bidi="ar-SA"/>
      </w:rPr>
    </w:lvl>
    <w:lvl w:ilvl="7" w:tplc="ADE24804">
      <w:numFmt w:val="bullet"/>
      <w:lvlText w:val="•"/>
      <w:lvlJc w:val="left"/>
      <w:pPr>
        <w:ind w:left="7184" w:hanging="567"/>
      </w:pPr>
      <w:rPr>
        <w:rFonts w:hint="default"/>
        <w:lang w:val="en-US" w:eastAsia="en-US" w:bidi="ar-SA"/>
      </w:rPr>
    </w:lvl>
    <w:lvl w:ilvl="8" w:tplc="51ACB59C">
      <w:numFmt w:val="bullet"/>
      <w:lvlText w:val="•"/>
      <w:lvlJc w:val="left"/>
      <w:pPr>
        <w:ind w:left="8078" w:hanging="567"/>
      </w:pPr>
      <w:rPr>
        <w:rFonts w:hint="default"/>
        <w:lang w:val="en-US" w:eastAsia="en-US" w:bidi="ar-SA"/>
      </w:rPr>
    </w:lvl>
  </w:abstractNum>
  <w:abstractNum w:abstractNumId="52" w15:restartNumberingAfterBreak="0">
    <w:nsid w:val="4EA71FCC"/>
    <w:multiLevelType w:val="hybridMultilevel"/>
    <w:tmpl w:val="180E426C"/>
    <w:lvl w:ilvl="0" w:tplc="74CC133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ED89AF6">
      <w:numFmt w:val="bullet"/>
      <w:lvlText w:val="•"/>
      <w:lvlJc w:val="left"/>
      <w:pPr>
        <w:ind w:left="2102" w:hanging="850"/>
      </w:pPr>
      <w:rPr>
        <w:rFonts w:hint="default"/>
        <w:lang w:val="en-US" w:eastAsia="en-US" w:bidi="ar-SA"/>
      </w:rPr>
    </w:lvl>
    <w:lvl w:ilvl="2" w:tplc="525CE92E">
      <w:numFmt w:val="bullet"/>
      <w:lvlText w:val="•"/>
      <w:lvlJc w:val="left"/>
      <w:pPr>
        <w:ind w:left="2965" w:hanging="850"/>
      </w:pPr>
      <w:rPr>
        <w:rFonts w:hint="default"/>
        <w:lang w:val="en-US" w:eastAsia="en-US" w:bidi="ar-SA"/>
      </w:rPr>
    </w:lvl>
    <w:lvl w:ilvl="3" w:tplc="186684CA">
      <w:numFmt w:val="bullet"/>
      <w:lvlText w:val="•"/>
      <w:lvlJc w:val="left"/>
      <w:pPr>
        <w:ind w:left="3827" w:hanging="850"/>
      </w:pPr>
      <w:rPr>
        <w:rFonts w:hint="default"/>
        <w:lang w:val="en-US" w:eastAsia="en-US" w:bidi="ar-SA"/>
      </w:rPr>
    </w:lvl>
    <w:lvl w:ilvl="4" w:tplc="C07AA418">
      <w:numFmt w:val="bullet"/>
      <w:lvlText w:val="•"/>
      <w:lvlJc w:val="left"/>
      <w:pPr>
        <w:ind w:left="4690" w:hanging="850"/>
      </w:pPr>
      <w:rPr>
        <w:rFonts w:hint="default"/>
        <w:lang w:val="en-US" w:eastAsia="en-US" w:bidi="ar-SA"/>
      </w:rPr>
    </w:lvl>
    <w:lvl w:ilvl="5" w:tplc="C718A060">
      <w:numFmt w:val="bullet"/>
      <w:lvlText w:val="•"/>
      <w:lvlJc w:val="left"/>
      <w:pPr>
        <w:ind w:left="5553" w:hanging="850"/>
      </w:pPr>
      <w:rPr>
        <w:rFonts w:hint="default"/>
        <w:lang w:val="en-US" w:eastAsia="en-US" w:bidi="ar-SA"/>
      </w:rPr>
    </w:lvl>
    <w:lvl w:ilvl="6" w:tplc="30BCED5C">
      <w:numFmt w:val="bullet"/>
      <w:lvlText w:val="•"/>
      <w:lvlJc w:val="left"/>
      <w:pPr>
        <w:ind w:left="6415" w:hanging="850"/>
      </w:pPr>
      <w:rPr>
        <w:rFonts w:hint="default"/>
        <w:lang w:val="en-US" w:eastAsia="en-US" w:bidi="ar-SA"/>
      </w:rPr>
    </w:lvl>
    <w:lvl w:ilvl="7" w:tplc="6CD6E80E">
      <w:numFmt w:val="bullet"/>
      <w:lvlText w:val="•"/>
      <w:lvlJc w:val="left"/>
      <w:pPr>
        <w:ind w:left="7278" w:hanging="850"/>
      </w:pPr>
      <w:rPr>
        <w:rFonts w:hint="default"/>
        <w:lang w:val="en-US" w:eastAsia="en-US" w:bidi="ar-SA"/>
      </w:rPr>
    </w:lvl>
    <w:lvl w:ilvl="8" w:tplc="E72C03A0">
      <w:numFmt w:val="bullet"/>
      <w:lvlText w:val="•"/>
      <w:lvlJc w:val="left"/>
      <w:pPr>
        <w:ind w:left="8141" w:hanging="850"/>
      </w:pPr>
      <w:rPr>
        <w:rFonts w:hint="default"/>
        <w:lang w:val="en-US" w:eastAsia="en-US" w:bidi="ar-SA"/>
      </w:rPr>
    </w:lvl>
  </w:abstractNum>
  <w:abstractNum w:abstractNumId="53" w15:restartNumberingAfterBreak="0">
    <w:nsid w:val="4F6E05C0"/>
    <w:multiLevelType w:val="hybridMultilevel"/>
    <w:tmpl w:val="AF3E57E4"/>
    <w:lvl w:ilvl="0" w:tplc="34BC904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F82DE94">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16EE378">
      <w:numFmt w:val="bullet"/>
      <w:lvlText w:val="•"/>
      <w:lvlJc w:val="left"/>
      <w:pPr>
        <w:ind w:left="2714" w:hanging="567"/>
      </w:pPr>
      <w:rPr>
        <w:rFonts w:hint="default"/>
        <w:lang w:val="en-US" w:eastAsia="en-US" w:bidi="ar-SA"/>
      </w:rPr>
    </w:lvl>
    <w:lvl w:ilvl="3" w:tplc="FBB28BEA">
      <w:numFmt w:val="bullet"/>
      <w:lvlText w:val="•"/>
      <w:lvlJc w:val="left"/>
      <w:pPr>
        <w:ind w:left="3608" w:hanging="567"/>
      </w:pPr>
      <w:rPr>
        <w:rFonts w:hint="default"/>
        <w:lang w:val="en-US" w:eastAsia="en-US" w:bidi="ar-SA"/>
      </w:rPr>
    </w:lvl>
    <w:lvl w:ilvl="4" w:tplc="1414C020">
      <w:numFmt w:val="bullet"/>
      <w:lvlText w:val="•"/>
      <w:lvlJc w:val="left"/>
      <w:pPr>
        <w:ind w:left="4502" w:hanging="567"/>
      </w:pPr>
      <w:rPr>
        <w:rFonts w:hint="default"/>
        <w:lang w:val="en-US" w:eastAsia="en-US" w:bidi="ar-SA"/>
      </w:rPr>
    </w:lvl>
    <w:lvl w:ilvl="5" w:tplc="152EE3C4">
      <w:numFmt w:val="bullet"/>
      <w:lvlText w:val="•"/>
      <w:lvlJc w:val="left"/>
      <w:pPr>
        <w:ind w:left="5396" w:hanging="567"/>
      </w:pPr>
      <w:rPr>
        <w:rFonts w:hint="default"/>
        <w:lang w:val="en-US" w:eastAsia="en-US" w:bidi="ar-SA"/>
      </w:rPr>
    </w:lvl>
    <w:lvl w:ilvl="6" w:tplc="9CAE6862">
      <w:numFmt w:val="bullet"/>
      <w:lvlText w:val="•"/>
      <w:lvlJc w:val="left"/>
      <w:pPr>
        <w:ind w:left="6290" w:hanging="567"/>
      </w:pPr>
      <w:rPr>
        <w:rFonts w:hint="default"/>
        <w:lang w:val="en-US" w:eastAsia="en-US" w:bidi="ar-SA"/>
      </w:rPr>
    </w:lvl>
    <w:lvl w:ilvl="7" w:tplc="DE1C9B56">
      <w:numFmt w:val="bullet"/>
      <w:lvlText w:val="•"/>
      <w:lvlJc w:val="left"/>
      <w:pPr>
        <w:ind w:left="7184" w:hanging="567"/>
      </w:pPr>
      <w:rPr>
        <w:rFonts w:hint="default"/>
        <w:lang w:val="en-US" w:eastAsia="en-US" w:bidi="ar-SA"/>
      </w:rPr>
    </w:lvl>
    <w:lvl w:ilvl="8" w:tplc="CBE223F2">
      <w:numFmt w:val="bullet"/>
      <w:lvlText w:val="•"/>
      <w:lvlJc w:val="left"/>
      <w:pPr>
        <w:ind w:left="8078" w:hanging="567"/>
      </w:pPr>
      <w:rPr>
        <w:rFonts w:hint="default"/>
        <w:lang w:val="en-US" w:eastAsia="en-US" w:bidi="ar-SA"/>
      </w:rPr>
    </w:lvl>
  </w:abstractNum>
  <w:abstractNum w:abstractNumId="54" w15:restartNumberingAfterBreak="0">
    <w:nsid w:val="53330F04"/>
    <w:multiLevelType w:val="hybridMultilevel"/>
    <w:tmpl w:val="5D0E6838"/>
    <w:lvl w:ilvl="0" w:tplc="C9D8F4EA">
      <w:start w:val="1"/>
      <w:numFmt w:val="decimal"/>
      <w:lvlText w:val="%1."/>
      <w:lvlJc w:val="left"/>
      <w:pPr>
        <w:ind w:left="1246" w:hanging="850"/>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6888BBE2">
      <w:start w:val="1"/>
      <w:numFmt w:val="lowerLetter"/>
      <w:lvlText w:val="(%2)"/>
      <w:lvlJc w:val="left"/>
      <w:pPr>
        <w:ind w:left="1812" w:hanging="567"/>
        <w:jc w:val="left"/>
      </w:pPr>
      <w:rPr>
        <w:rFonts w:ascii="Times New Roman" w:eastAsia="Times New Roman" w:hAnsi="Times New Roman" w:cs="Times New Roman" w:hint="default"/>
        <w:b w:val="0"/>
        <w:bCs w:val="0"/>
        <w:i w:val="0"/>
        <w:iCs w:val="0"/>
        <w:strike/>
        <w:spacing w:val="-2"/>
        <w:w w:val="100"/>
        <w:sz w:val="24"/>
        <w:szCs w:val="24"/>
        <w:lang w:val="en-US" w:eastAsia="en-US" w:bidi="ar-SA"/>
      </w:rPr>
    </w:lvl>
    <w:lvl w:ilvl="2" w:tplc="3F1EC5C0">
      <w:numFmt w:val="bullet"/>
      <w:lvlText w:val="•"/>
      <w:lvlJc w:val="left"/>
      <w:pPr>
        <w:ind w:left="2714" w:hanging="567"/>
      </w:pPr>
      <w:rPr>
        <w:rFonts w:hint="default"/>
        <w:lang w:val="en-US" w:eastAsia="en-US" w:bidi="ar-SA"/>
      </w:rPr>
    </w:lvl>
    <w:lvl w:ilvl="3" w:tplc="DD70C42C">
      <w:numFmt w:val="bullet"/>
      <w:lvlText w:val="•"/>
      <w:lvlJc w:val="left"/>
      <w:pPr>
        <w:ind w:left="3608" w:hanging="567"/>
      </w:pPr>
      <w:rPr>
        <w:rFonts w:hint="default"/>
        <w:lang w:val="en-US" w:eastAsia="en-US" w:bidi="ar-SA"/>
      </w:rPr>
    </w:lvl>
    <w:lvl w:ilvl="4" w:tplc="527CF3BC">
      <w:numFmt w:val="bullet"/>
      <w:lvlText w:val="•"/>
      <w:lvlJc w:val="left"/>
      <w:pPr>
        <w:ind w:left="4502" w:hanging="567"/>
      </w:pPr>
      <w:rPr>
        <w:rFonts w:hint="default"/>
        <w:lang w:val="en-US" w:eastAsia="en-US" w:bidi="ar-SA"/>
      </w:rPr>
    </w:lvl>
    <w:lvl w:ilvl="5" w:tplc="30F821BA">
      <w:numFmt w:val="bullet"/>
      <w:lvlText w:val="•"/>
      <w:lvlJc w:val="left"/>
      <w:pPr>
        <w:ind w:left="5396" w:hanging="567"/>
      </w:pPr>
      <w:rPr>
        <w:rFonts w:hint="default"/>
        <w:lang w:val="en-US" w:eastAsia="en-US" w:bidi="ar-SA"/>
      </w:rPr>
    </w:lvl>
    <w:lvl w:ilvl="6" w:tplc="5286367C">
      <w:numFmt w:val="bullet"/>
      <w:lvlText w:val="•"/>
      <w:lvlJc w:val="left"/>
      <w:pPr>
        <w:ind w:left="6290" w:hanging="567"/>
      </w:pPr>
      <w:rPr>
        <w:rFonts w:hint="default"/>
        <w:lang w:val="en-US" w:eastAsia="en-US" w:bidi="ar-SA"/>
      </w:rPr>
    </w:lvl>
    <w:lvl w:ilvl="7" w:tplc="9C8ADDF0">
      <w:numFmt w:val="bullet"/>
      <w:lvlText w:val="•"/>
      <w:lvlJc w:val="left"/>
      <w:pPr>
        <w:ind w:left="7184" w:hanging="567"/>
      </w:pPr>
      <w:rPr>
        <w:rFonts w:hint="default"/>
        <w:lang w:val="en-US" w:eastAsia="en-US" w:bidi="ar-SA"/>
      </w:rPr>
    </w:lvl>
    <w:lvl w:ilvl="8" w:tplc="E11EF532">
      <w:numFmt w:val="bullet"/>
      <w:lvlText w:val="•"/>
      <w:lvlJc w:val="left"/>
      <w:pPr>
        <w:ind w:left="8078" w:hanging="567"/>
      </w:pPr>
      <w:rPr>
        <w:rFonts w:hint="default"/>
        <w:lang w:val="en-US" w:eastAsia="en-US" w:bidi="ar-SA"/>
      </w:rPr>
    </w:lvl>
  </w:abstractNum>
  <w:abstractNum w:abstractNumId="55" w15:restartNumberingAfterBreak="0">
    <w:nsid w:val="58B562C2"/>
    <w:multiLevelType w:val="multilevel"/>
    <w:tmpl w:val="0792E20E"/>
    <w:lvl w:ilvl="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lowerLetter"/>
      <w:lvlText w:val="(%3)"/>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numFmt w:val="bullet"/>
      <w:lvlText w:val="•"/>
      <w:lvlJc w:val="left"/>
      <w:pPr>
        <w:ind w:left="3608" w:hanging="567"/>
      </w:pPr>
      <w:rPr>
        <w:rFonts w:hint="default"/>
        <w:lang w:val="en-US" w:eastAsia="en-US" w:bidi="ar-SA"/>
      </w:rPr>
    </w:lvl>
    <w:lvl w:ilvl="4">
      <w:numFmt w:val="bullet"/>
      <w:lvlText w:val="•"/>
      <w:lvlJc w:val="left"/>
      <w:pPr>
        <w:ind w:left="4502" w:hanging="567"/>
      </w:pPr>
      <w:rPr>
        <w:rFonts w:hint="default"/>
        <w:lang w:val="en-US" w:eastAsia="en-US" w:bidi="ar-SA"/>
      </w:rPr>
    </w:lvl>
    <w:lvl w:ilvl="5">
      <w:numFmt w:val="bullet"/>
      <w:lvlText w:val="•"/>
      <w:lvlJc w:val="left"/>
      <w:pPr>
        <w:ind w:left="5396" w:hanging="567"/>
      </w:pPr>
      <w:rPr>
        <w:rFonts w:hint="default"/>
        <w:lang w:val="en-US" w:eastAsia="en-US" w:bidi="ar-SA"/>
      </w:rPr>
    </w:lvl>
    <w:lvl w:ilvl="6">
      <w:numFmt w:val="bullet"/>
      <w:lvlText w:val="•"/>
      <w:lvlJc w:val="left"/>
      <w:pPr>
        <w:ind w:left="6290" w:hanging="567"/>
      </w:pPr>
      <w:rPr>
        <w:rFonts w:hint="default"/>
        <w:lang w:val="en-US" w:eastAsia="en-US" w:bidi="ar-SA"/>
      </w:rPr>
    </w:lvl>
    <w:lvl w:ilvl="7">
      <w:numFmt w:val="bullet"/>
      <w:lvlText w:val="•"/>
      <w:lvlJc w:val="left"/>
      <w:pPr>
        <w:ind w:left="7184" w:hanging="567"/>
      </w:pPr>
      <w:rPr>
        <w:rFonts w:hint="default"/>
        <w:lang w:val="en-US" w:eastAsia="en-US" w:bidi="ar-SA"/>
      </w:rPr>
    </w:lvl>
    <w:lvl w:ilvl="8">
      <w:numFmt w:val="bullet"/>
      <w:lvlText w:val="•"/>
      <w:lvlJc w:val="left"/>
      <w:pPr>
        <w:ind w:left="8078" w:hanging="567"/>
      </w:pPr>
      <w:rPr>
        <w:rFonts w:hint="default"/>
        <w:lang w:val="en-US" w:eastAsia="en-US" w:bidi="ar-SA"/>
      </w:rPr>
    </w:lvl>
  </w:abstractNum>
  <w:abstractNum w:abstractNumId="56" w15:restartNumberingAfterBreak="0">
    <w:nsid w:val="597A72CD"/>
    <w:multiLevelType w:val="hybridMultilevel"/>
    <w:tmpl w:val="E6943F08"/>
    <w:lvl w:ilvl="0" w:tplc="A46AF6E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7D2FDE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69649F44">
      <w:numFmt w:val="bullet"/>
      <w:lvlText w:val="•"/>
      <w:lvlJc w:val="left"/>
      <w:pPr>
        <w:ind w:left="2714" w:hanging="567"/>
      </w:pPr>
      <w:rPr>
        <w:rFonts w:hint="default"/>
        <w:lang w:val="en-US" w:eastAsia="en-US" w:bidi="ar-SA"/>
      </w:rPr>
    </w:lvl>
    <w:lvl w:ilvl="3" w:tplc="5CBE500E">
      <w:numFmt w:val="bullet"/>
      <w:lvlText w:val="•"/>
      <w:lvlJc w:val="left"/>
      <w:pPr>
        <w:ind w:left="3608" w:hanging="567"/>
      </w:pPr>
      <w:rPr>
        <w:rFonts w:hint="default"/>
        <w:lang w:val="en-US" w:eastAsia="en-US" w:bidi="ar-SA"/>
      </w:rPr>
    </w:lvl>
    <w:lvl w:ilvl="4" w:tplc="C3809A92">
      <w:numFmt w:val="bullet"/>
      <w:lvlText w:val="•"/>
      <w:lvlJc w:val="left"/>
      <w:pPr>
        <w:ind w:left="4502" w:hanging="567"/>
      </w:pPr>
      <w:rPr>
        <w:rFonts w:hint="default"/>
        <w:lang w:val="en-US" w:eastAsia="en-US" w:bidi="ar-SA"/>
      </w:rPr>
    </w:lvl>
    <w:lvl w:ilvl="5" w:tplc="482A08F2">
      <w:numFmt w:val="bullet"/>
      <w:lvlText w:val="•"/>
      <w:lvlJc w:val="left"/>
      <w:pPr>
        <w:ind w:left="5396" w:hanging="567"/>
      </w:pPr>
      <w:rPr>
        <w:rFonts w:hint="default"/>
        <w:lang w:val="en-US" w:eastAsia="en-US" w:bidi="ar-SA"/>
      </w:rPr>
    </w:lvl>
    <w:lvl w:ilvl="6" w:tplc="9A46E27C">
      <w:numFmt w:val="bullet"/>
      <w:lvlText w:val="•"/>
      <w:lvlJc w:val="left"/>
      <w:pPr>
        <w:ind w:left="6290" w:hanging="567"/>
      </w:pPr>
      <w:rPr>
        <w:rFonts w:hint="default"/>
        <w:lang w:val="en-US" w:eastAsia="en-US" w:bidi="ar-SA"/>
      </w:rPr>
    </w:lvl>
    <w:lvl w:ilvl="7" w:tplc="2FE6E462">
      <w:numFmt w:val="bullet"/>
      <w:lvlText w:val="•"/>
      <w:lvlJc w:val="left"/>
      <w:pPr>
        <w:ind w:left="7184" w:hanging="567"/>
      </w:pPr>
      <w:rPr>
        <w:rFonts w:hint="default"/>
        <w:lang w:val="en-US" w:eastAsia="en-US" w:bidi="ar-SA"/>
      </w:rPr>
    </w:lvl>
    <w:lvl w:ilvl="8" w:tplc="487653EA">
      <w:numFmt w:val="bullet"/>
      <w:lvlText w:val="•"/>
      <w:lvlJc w:val="left"/>
      <w:pPr>
        <w:ind w:left="8078" w:hanging="567"/>
      </w:pPr>
      <w:rPr>
        <w:rFonts w:hint="default"/>
        <w:lang w:val="en-US" w:eastAsia="en-US" w:bidi="ar-SA"/>
      </w:rPr>
    </w:lvl>
  </w:abstractNum>
  <w:abstractNum w:abstractNumId="57" w15:restartNumberingAfterBreak="0">
    <w:nsid w:val="5C59014E"/>
    <w:multiLevelType w:val="hybridMultilevel"/>
    <w:tmpl w:val="8772A39C"/>
    <w:lvl w:ilvl="0" w:tplc="365CDB84">
      <w:start w:val="1"/>
      <w:numFmt w:val="lowerLetter"/>
      <w:lvlText w:val="(%1)"/>
      <w:lvlJc w:val="left"/>
      <w:pPr>
        <w:ind w:left="1246" w:hanging="85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D578DC6A">
      <w:numFmt w:val="bullet"/>
      <w:lvlText w:val="•"/>
      <w:lvlJc w:val="left"/>
      <w:pPr>
        <w:ind w:left="2102" w:hanging="850"/>
      </w:pPr>
      <w:rPr>
        <w:rFonts w:hint="default"/>
        <w:lang w:val="en-US" w:eastAsia="en-US" w:bidi="ar-SA"/>
      </w:rPr>
    </w:lvl>
    <w:lvl w:ilvl="2" w:tplc="57606E36">
      <w:numFmt w:val="bullet"/>
      <w:lvlText w:val="•"/>
      <w:lvlJc w:val="left"/>
      <w:pPr>
        <w:ind w:left="2965" w:hanging="850"/>
      </w:pPr>
      <w:rPr>
        <w:rFonts w:hint="default"/>
        <w:lang w:val="en-US" w:eastAsia="en-US" w:bidi="ar-SA"/>
      </w:rPr>
    </w:lvl>
    <w:lvl w:ilvl="3" w:tplc="A26205D6">
      <w:numFmt w:val="bullet"/>
      <w:lvlText w:val="•"/>
      <w:lvlJc w:val="left"/>
      <w:pPr>
        <w:ind w:left="3827" w:hanging="850"/>
      </w:pPr>
      <w:rPr>
        <w:rFonts w:hint="default"/>
        <w:lang w:val="en-US" w:eastAsia="en-US" w:bidi="ar-SA"/>
      </w:rPr>
    </w:lvl>
    <w:lvl w:ilvl="4" w:tplc="544A0BB8">
      <w:numFmt w:val="bullet"/>
      <w:lvlText w:val="•"/>
      <w:lvlJc w:val="left"/>
      <w:pPr>
        <w:ind w:left="4690" w:hanging="850"/>
      </w:pPr>
      <w:rPr>
        <w:rFonts w:hint="default"/>
        <w:lang w:val="en-US" w:eastAsia="en-US" w:bidi="ar-SA"/>
      </w:rPr>
    </w:lvl>
    <w:lvl w:ilvl="5" w:tplc="F38839C0">
      <w:numFmt w:val="bullet"/>
      <w:lvlText w:val="•"/>
      <w:lvlJc w:val="left"/>
      <w:pPr>
        <w:ind w:left="5553" w:hanging="850"/>
      </w:pPr>
      <w:rPr>
        <w:rFonts w:hint="default"/>
        <w:lang w:val="en-US" w:eastAsia="en-US" w:bidi="ar-SA"/>
      </w:rPr>
    </w:lvl>
    <w:lvl w:ilvl="6" w:tplc="FC36449A">
      <w:numFmt w:val="bullet"/>
      <w:lvlText w:val="•"/>
      <w:lvlJc w:val="left"/>
      <w:pPr>
        <w:ind w:left="6415" w:hanging="850"/>
      </w:pPr>
      <w:rPr>
        <w:rFonts w:hint="default"/>
        <w:lang w:val="en-US" w:eastAsia="en-US" w:bidi="ar-SA"/>
      </w:rPr>
    </w:lvl>
    <w:lvl w:ilvl="7" w:tplc="382A2CE8">
      <w:numFmt w:val="bullet"/>
      <w:lvlText w:val="•"/>
      <w:lvlJc w:val="left"/>
      <w:pPr>
        <w:ind w:left="7278" w:hanging="850"/>
      </w:pPr>
      <w:rPr>
        <w:rFonts w:hint="default"/>
        <w:lang w:val="en-US" w:eastAsia="en-US" w:bidi="ar-SA"/>
      </w:rPr>
    </w:lvl>
    <w:lvl w:ilvl="8" w:tplc="474214FE">
      <w:numFmt w:val="bullet"/>
      <w:lvlText w:val="•"/>
      <w:lvlJc w:val="left"/>
      <w:pPr>
        <w:ind w:left="8141" w:hanging="850"/>
      </w:pPr>
      <w:rPr>
        <w:rFonts w:hint="default"/>
        <w:lang w:val="en-US" w:eastAsia="en-US" w:bidi="ar-SA"/>
      </w:rPr>
    </w:lvl>
  </w:abstractNum>
  <w:abstractNum w:abstractNumId="58" w15:restartNumberingAfterBreak="0">
    <w:nsid w:val="5CE461E9"/>
    <w:multiLevelType w:val="hybridMultilevel"/>
    <w:tmpl w:val="E66AFA5C"/>
    <w:lvl w:ilvl="0" w:tplc="5550726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02663F2">
      <w:numFmt w:val="bullet"/>
      <w:lvlText w:val="•"/>
      <w:lvlJc w:val="left"/>
      <w:pPr>
        <w:ind w:left="2102" w:hanging="850"/>
      </w:pPr>
      <w:rPr>
        <w:rFonts w:hint="default"/>
        <w:lang w:val="en-US" w:eastAsia="en-US" w:bidi="ar-SA"/>
      </w:rPr>
    </w:lvl>
    <w:lvl w:ilvl="2" w:tplc="9ECEEBC0">
      <w:numFmt w:val="bullet"/>
      <w:lvlText w:val="•"/>
      <w:lvlJc w:val="left"/>
      <w:pPr>
        <w:ind w:left="2965" w:hanging="850"/>
      </w:pPr>
      <w:rPr>
        <w:rFonts w:hint="default"/>
        <w:lang w:val="en-US" w:eastAsia="en-US" w:bidi="ar-SA"/>
      </w:rPr>
    </w:lvl>
    <w:lvl w:ilvl="3" w:tplc="CF2ED3F2">
      <w:numFmt w:val="bullet"/>
      <w:lvlText w:val="•"/>
      <w:lvlJc w:val="left"/>
      <w:pPr>
        <w:ind w:left="3827" w:hanging="850"/>
      </w:pPr>
      <w:rPr>
        <w:rFonts w:hint="default"/>
        <w:lang w:val="en-US" w:eastAsia="en-US" w:bidi="ar-SA"/>
      </w:rPr>
    </w:lvl>
    <w:lvl w:ilvl="4" w:tplc="A9383404">
      <w:numFmt w:val="bullet"/>
      <w:lvlText w:val="•"/>
      <w:lvlJc w:val="left"/>
      <w:pPr>
        <w:ind w:left="4690" w:hanging="850"/>
      </w:pPr>
      <w:rPr>
        <w:rFonts w:hint="default"/>
        <w:lang w:val="en-US" w:eastAsia="en-US" w:bidi="ar-SA"/>
      </w:rPr>
    </w:lvl>
    <w:lvl w:ilvl="5" w:tplc="F1249BA0">
      <w:numFmt w:val="bullet"/>
      <w:lvlText w:val="•"/>
      <w:lvlJc w:val="left"/>
      <w:pPr>
        <w:ind w:left="5553" w:hanging="850"/>
      </w:pPr>
      <w:rPr>
        <w:rFonts w:hint="default"/>
        <w:lang w:val="en-US" w:eastAsia="en-US" w:bidi="ar-SA"/>
      </w:rPr>
    </w:lvl>
    <w:lvl w:ilvl="6" w:tplc="D520A79C">
      <w:numFmt w:val="bullet"/>
      <w:lvlText w:val="•"/>
      <w:lvlJc w:val="left"/>
      <w:pPr>
        <w:ind w:left="6415" w:hanging="850"/>
      </w:pPr>
      <w:rPr>
        <w:rFonts w:hint="default"/>
        <w:lang w:val="en-US" w:eastAsia="en-US" w:bidi="ar-SA"/>
      </w:rPr>
    </w:lvl>
    <w:lvl w:ilvl="7" w:tplc="B470C71A">
      <w:numFmt w:val="bullet"/>
      <w:lvlText w:val="•"/>
      <w:lvlJc w:val="left"/>
      <w:pPr>
        <w:ind w:left="7278" w:hanging="850"/>
      </w:pPr>
      <w:rPr>
        <w:rFonts w:hint="default"/>
        <w:lang w:val="en-US" w:eastAsia="en-US" w:bidi="ar-SA"/>
      </w:rPr>
    </w:lvl>
    <w:lvl w:ilvl="8" w:tplc="D3B449C0">
      <w:numFmt w:val="bullet"/>
      <w:lvlText w:val="•"/>
      <w:lvlJc w:val="left"/>
      <w:pPr>
        <w:ind w:left="8141" w:hanging="850"/>
      </w:pPr>
      <w:rPr>
        <w:rFonts w:hint="default"/>
        <w:lang w:val="en-US" w:eastAsia="en-US" w:bidi="ar-SA"/>
      </w:rPr>
    </w:lvl>
  </w:abstractNum>
  <w:abstractNum w:abstractNumId="59" w15:restartNumberingAfterBreak="0">
    <w:nsid w:val="61AF3B7D"/>
    <w:multiLevelType w:val="hybridMultilevel"/>
    <w:tmpl w:val="E7B24D0A"/>
    <w:lvl w:ilvl="0" w:tplc="C628842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62C606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324787E">
      <w:numFmt w:val="bullet"/>
      <w:lvlText w:val="•"/>
      <w:lvlJc w:val="left"/>
      <w:pPr>
        <w:ind w:left="2714" w:hanging="567"/>
      </w:pPr>
      <w:rPr>
        <w:rFonts w:hint="default"/>
        <w:lang w:val="en-US" w:eastAsia="en-US" w:bidi="ar-SA"/>
      </w:rPr>
    </w:lvl>
    <w:lvl w:ilvl="3" w:tplc="F75C06E8">
      <w:numFmt w:val="bullet"/>
      <w:lvlText w:val="•"/>
      <w:lvlJc w:val="left"/>
      <w:pPr>
        <w:ind w:left="3608" w:hanging="567"/>
      </w:pPr>
      <w:rPr>
        <w:rFonts w:hint="default"/>
        <w:lang w:val="en-US" w:eastAsia="en-US" w:bidi="ar-SA"/>
      </w:rPr>
    </w:lvl>
    <w:lvl w:ilvl="4" w:tplc="519C3DAC">
      <w:numFmt w:val="bullet"/>
      <w:lvlText w:val="•"/>
      <w:lvlJc w:val="left"/>
      <w:pPr>
        <w:ind w:left="4502" w:hanging="567"/>
      </w:pPr>
      <w:rPr>
        <w:rFonts w:hint="default"/>
        <w:lang w:val="en-US" w:eastAsia="en-US" w:bidi="ar-SA"/>
      </w:rPr>
    </w:lvl>
    <w:lvl w:ilvl="5" w:tplc="842E4902">
      <w:numFmt w:val="bullet"/>
      <w:lvlText w:val="•"/>
      <w:lvlJc w:val="left"/>
      <w:pPr>
        <w:ind w:left="5396" w:hanging="567"/>
      </w:pPr>
      <w:rPr>
        <w:rFonts w:hint="default"/>
        <w:lang w:val="en-US" w:eastAsia="en-US" w:bidi="ar-SA"/>
      </w:rPr>
    </w:lvl>
    <w:lvl w:ilvl="6" w:tplc="3DB6E564">
      <w:numFmt w:val="bullet"/>
      <w:lvlText w:val="•"/>
      <w:lvlJc w:val="left"/>
      <w:pPr>
        <w:ind w:left="6290" w:hanging="567"/>
      </w:pPr>
      <w:rPr>
        <w:rFonts w:hint="default"/>
        <w:lang w:val="en-US" w:eastAsia="en-US" w:bidi="ar-SA"/>
      </w:rPr>
    </w:lvl>
    <w:lvl w:ilvl="7" w:tplc="D4EE2676">
      <w:numFmt w:val="bullet"/>
      <w:lvlText w:val="•"/>
      <w:lvlJc w:val="left"/>
      <w:pPr>
        <w:ind w:left="7184" w:hanging="567"/>
      </w:pPr>
      <w:rPr>
        <w:rFonts w:hint="default"/>
        <w:lang w:val="en-US" w:eastAsia="en-US" w:bidi="ar-SA"/>
      </w:rPr>
    </w:lvl>
    <w:lvl w:ilvl="8" w:tplc="08F29482">
      <w:numFmt w:val="bullet"/>
      <w:lvlText w:val="•"/>
      <w:lvlJc w:val="left"/>
      <w:pPr>
        <w:ind w:left="8078" w:hanging="567"/>
      </w:pPr>
      <w:rPr>
        <w:rFonts w:hint="default"/>
        <w:lang w:val="en-US" w:eastAsia="en-US" w:bidi="ar-SA"/>
      </w:rPr>
    </w:lvl>
  </w:abstractNum>
  <w:abstractNum w:abstractNumId="60" w15:restartNumberingAfterBreak="0">
    <w:nsid w:val="62C579DE"/>
    <w:multiLevelType w:val="hybridMultilevel"/>
    <w:tmpl w:val="11146938"/>
    <w:lvl w:ilvl="0" w:tplc="0E16DCD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6567DBE">
      <w:numFmt w:val="bullet"/>
      <w:lvlText w:val="•"/>
      <w:lvlJc w:val="left"/>
      <w:pPr>
        <w:ind w:left="2102" w:hanging="850"/>
      </w:pPr>
      <w:rPr>
        <w:rFonts w:hint="default"/>
        <w:lang w:val="en-US" w:eastAsia="en-US" w:bidi="ar-SA"/>
      </w:rPr>
    </w:lvl>
    <w:lvl w:ilvl="2" w:tplc="7FCADD86">
      <w:numFmt w:val="bullet"/>
      <w:lvlText w:val="•"/>
      <w:lvlJc w:val="left"/>
      <w:pPr>
        <w:ind w:left="2965" w:hanging="850"/>
      </w:pPr>
      <w:rPr>
        <w:rFonts w:hint="default"/>
        <w:lang w:val="en-US" w:eastAsia="en-US" w:bidi="ar-SA"/>
      </w:rPr>
    </w:lvl>
    <w:lvl w:ilvl="3" w:tplc="0D98E1C4">
      <w:numFmt w:val="bullet"/>
      <w:lvlText w:val="•"/>
      <w:lvlJc w:val="left"/>
      <w:pPr>
        <w:ind w:left="3827" w:hanging="850"/>
      </w:pPr>
      <w:rPr>
        <w:rFonts w:hint="default"/>
        <w:lang w:val="en-US" w:eastAsia="en-US" w:bidi="ar-SA"/>
      </w:rPr>
    </w:lvl>
    <w:lvl w:ilvl="4" w:tplc="B560D692">
      <w:numFmt w:val="bullet"/>
      <w:lvlText w:val="•"/>
      <w:lvlJc w:val="left"/>
      <w:pPr>
        <w:ind w:left="4690" w:hanging="850"/>
      </w:pPr>
      <w:rPr>
        <w:rFonts w:hint="default"/>
        <w:lang w:val="en-US" w:eastAsia="en-US" w:bidi="ar-SA"/>
      </w:rPr>
    </w:lvl>
    <w:lvl w:ilvl="5" w:tplc="4F0A9E3A">
      <w:numFmt w:val="bullet"/>
      <w:lvlText w:val="•"/>
      <w:lvlJc w:val="left"/>
      <w:pPr>
        <w:ind w:left="5553" w:hanging="850"/>
      </w:pPr>
      <w:rPr>
        <w:rFonts w:hint="default"/>
        <w:lang w:val="en-US" w:eastAsia="en-US" w:bidi="ar-SA"/>
      </w:rPr>
    </w:lvl>
    <w:lvl w:ilvl="6" w:tplc="B3369BDE">
      <w:numFmt w:val="bullet"/>
      <w:lvlText w:val="•"/>
      <w:lvlJc w:val="left"/>
      <w:pPr>
        <w:ind w:left="6415" w:hanging="850"/>
      </w:pPr>
      <w:rPr>
        <w:rFonts w:hint="default"/>
        <w:lang w:val="en-US" w:eastAsia="en-US" w:bidi="ar-SA"/>
      </w:rPr>
    </w:lvl>
    <w:lvl w:ilvl="7" w:tplc="0FC0A09E">
      <w:numFmt w:val="bullet"/>
      <w:lvlText w:val="•"/>
      <w:lvlJc w:val="left"/>
      <w:pPr>
        <w:ind w:left="7278" w:hanging="850"/>
      </w:pPr>
      <w:rPr>
        <w:rFonts w:hint="default"/>
        <w:lang w:val="en-US" w:eastAsia="en-US" w:bidi="ar-SA"/>
      </w:rPr>
    </w:lvl>
    <w:lvl w:ilvl="8" w:tplc="72C2DA74">
      <w:numFmt w:val="bullet"/>
      <w:lvlText w:val="•"/>
      <w:lvlJc w:val="left"/>
      <w:pPr>
        <w:ind w:left="8141" w:hanging="850"/>
      </w:pPr>
      <w:rPr>
        <w:rFonts w:hint="default"/>
        <w:lang w:val="en-US" w:eastAsia="en-US" w:bidi="ar-SA"/>
      </w:rPr>
    </w:lvl>
  </w:abstractNum>
  <w:abstractNum w:abstractNumId="61" w15:restartNumberingAfterBreak="0">
    <w:nsid w:val="63450C4A"/>
    <w:multiLevelType w:val="hybridMultilevel"/>
    <w:tmpl w:val="37BC8D46"/>
    <w:lvl w:ilvl="0" w:tplc="3BF8297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670AD9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07E58E0">
      <w:numFmt w:val="bullet"/>
      <w:lvlText w:val="•"/>
      <w:lvlJc w:val="left"/>
      <w:pPr>
        <w:ind w:left="2714" w:hanging="567"/>
      </w:pPr>
      <w:rPr>
        <w:rFonts w:hint="default"/>
        <w:lang w:val="en-US" w:eastAsia="en-US" w:bidi="ar-SA"/>
      </w:rPr>
    </w:lvl>
    <w:lvl w:ilvl="3" w:tplc="1AA47798">
      <w:numFmt w:val="bullet"/>
      <w:lvlText w:val="•"/>
      <w:lvlJc w:val="left"/>
      <w:pPr>
        <w:ind w:left="3608" w:hanging="567"/>
      </w:pPr>
      <w:rPr>
        <w:rFonts w:hint="default"/>
        <w:lang w:val="en-US" w:eastAsia="en-US" w:bidi="ar-SA"/>
      </w:rPr>
    </w:lvl>
    <w:lvl w:ilvl="4" w:tplc="7638B6C2">
      <w:numFmt w:val="bullet"/>
      <w:lvlText w:val="•"/>
      <w:lvlJc w:val="left"/>
      <w:pPr>
        <w:ind w:left="4502" w:hanging="567"/>
      </w:pPr>
      <w:rPr>
        <w:rFonts w:hint="default"/>
        <w:lang w:val="en-US" w:eastAsia="en-US" w:bidi="ar-SA"/>
      </w:rPr>
    </w:lvl>
    <w:lvl w:ilvl="5" w:tplc="B538BF90">
      <w:numFmt w:val="bullet"/>
      <w:lvlText w:val="•"/>
      <w:lvlJc w:val="left"/>
      <w:pPr>
        <w:ind w:left="5396" w:hanging="567"/>
      </w:pPr>
      <w:rPr>
        <w:rFonts w:hint="default"/>
        <w:lang w:val="en-US" w:eastAsia="en-US" w:bidi="ar-SA"/>
      </w:rPr>
    </w:lvl>
    <w:lvl w:ilvl="6" w:tplc="831656E4">
      <w:numFmt w:val="bullet"/>
      <w:lvlText w:val="•"/>
      <w:lvlJc w:val="left"/>
      <w:pPr>
        <w:ind w:left="6290" w:hanging="567"/>
      </w:pPr>
      <w:rPr>
        <w:rFonts w:hint="default"/>
        <w:lang w:val="en-US" w:eastAsia="en-US" w:bidi="ar-SA"/>
      </w:rPr>
    </w:lvl>
    <w:lvl w:ilvl="7" w:tplc="053293CA">
      <w:numFmt w:val="bullet"/>
      <w:lvlText w:val="•"/>
      <w:lvlJc w:val="left"/>
      <w:pPr>
        <w:ind w:left="7184" w:hanging="567"/>
      </w:pPr>
      <w:rPr>
        <w:rFonts w:hint="default"/>
        <w:lang w:val="en-US" w:eastAsia="en-US" w:bidi="ar-SA"/>
      </w:rPr>
    </w:lvl>
    <w:lvl w:ilvl="8" w:tplc="395CCA40">
      <w:numFmt w:val="bullet"/>
      <w:lvlText w:val="•"/>
      <w:lvlJc w:val="left"/>
      <w:pPr>
        <w:ind w:left="8078" w:hanging="567"/>
      </w:pPr>
      <w:rPr>
        <w:rFonts w:hint="default"/>
        <w:lang w:val="en-US" w:eastAsia="en-US" w:bidi="ar-SA"/>
      </w:rPr>
    </w:lvl>
  </w:abstractNum>
  <w:abstractNum w:abstractNumId="62" w15:restartNumberingAfterBreak="0">
    <w:nsid w:val="637B2277"/>
    <w:multiLevelType w:val="hybridMultilevel"/>
    <w:tmpl w:val="CCB6EEEA"/>
    <w:lvl w:ilvl="0" w:tplc="218C530C">
      <w:start w:val="4"/>
      <w:numFmt w:val="decimal"/>
      <w:lvlText w:val="%1."/>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50761666">
      <w:start w:val="1"/>
      <w:numFmt w:val="lowerLetter"/>
      <w:lvlText w:val="%2)"/>
      <w:lvlJc w:val="left"/>
      <w:pPr>
        <w:ind w:left="1531" w:hanging="56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957C4E76">
      <w:numFmt w:val="bullet"/>
      <w:lvlText w:val="•"/>
      <w:lvlJc w:val="left"/>
      <w:pPr>
        <w:ind w:left="2465" w:hanging="569"/>
      </w:pPr>
      <w:rPr>
        <w:rFonts w:hint="default"/>
        <w:lang w:val="en-US" w:eastAsia="en-US" w:bidi="ar-SA"/>
      </w:rPr>
    </w:lvl>
    <w:lvl w:ilvl="3" w:tplc="89BC9404">
      <w:numFmt w:val="bullet"/>
      <w:lvlText w:val="•"/>
      <w:lvlJc w:val="left"/>
      <w:pPr>
        <w:ind w:left="3390" w:hanging="569"/>
      </w:pPr>
      <w:rPr>
        <w:rFonts w:hint="default"/>
        <w:lang w:val="en-US" w:eastAsia="en-US" w:bidi="ar-SA"/>
      </w:rPr>
    </w:lvl>
    <w:lvl w:ilvl="4" w:tplc="D1AAE5F2">
      <w:numFmt w:val="bullet"/>
      <w:lvlText w:val="•"/>
      <w:lvlJc w:val="left"/>
      <w:pPr>
        <w:ind w:left="4315" w:hanging="569"/>
      </w:pPr>
      <w:rPr>
        <w:rFonts w:hint="default"/>
        <w:lang w:val="en-US" w:eastAsia="en-US" w:bidi="ar-SA"/>
      </w:rPr>
    </w:lvl>
    <w:lvl w:ilvl="5" w:tplc="059CABF2">
      <w:numFmt w:val="bullet"/>
      <w:lvlText w:val="•"/>
      <w:lvlJc w:val="left"/>
      <w:pPr>
        <w:ind w:left="5240" w:hanging="569"/>
      </w:pPr>
      <w:rPr>
        <w:rFonts w:hint="default"/>
        <w:lang w:val="en-US" w:eastAsia="en-US" w:bidi="ar-SA"/>
      </w:rPr>
    </w:lvl>
    <w:lvl w:ilvl="6" w:tplc="EA927880">
      <w:numFmt w:val="bullet"/>
      <w:lvlText w:val="•"/>
      <w:lvlJc w:val="left"/>
      <w:pPr>
        <w:ind w:left="6165" w:hanging="569"/>
      </w:pPr>
      <w:rPr>
        <w:rFonts w:hint="default"/>
        <w:lang w:val="en-US" w:eastAsia="en-US" w:bidi="ar-SA"/>
      </w:rPr>
    </w:lvl>
    <w:lvl w:ilvl="7" w:tplc="4AA65704">
      <w:numFmt w:val="bullet"/>
      <w:lvlText w:val="•"/>
      <w:lvlJc w:val="left"/>
      <w:pPr>
        <w:ind w:left="7090" w:hanging="569"/>
      </w:pPr>
      <w:rPr>
        <w:rFonts w:hint="default"/>
        <w:lang w:val="en-US" w:eastAsia="en-US" w:bidi="ar-SA"/>
      </w:rPr>
    </w:lvl>
    <w:lvl w:ilvl="8" w:tplc="A7421716">
      <w:numFmt w:val="bullet"/>
      <w:lvlText w:val="•"/>
      <w:lvlJc w:val="left"/>
      <w:pPr>
        <w:ind w:left="8016" w:hanging="569"/>
      </w:pPr>
      <w:rPr>
        <w:rFonts w:hint="default"/>
        <w:lang w:val="en-US" w:eastAsia="en-US" w:bidi="ar-SA"/>
      </w:rPr>
    </w:lvl>
  </w:abstractNum>
  <w:abstractNum w:abstractNumId="63" w15:restartNumberingAfterBreak="0">
    <w:nsid w:val="63AD2DA8"/>
    <w:multiLevelType w:val="hybridMultilevel"/>
    <w:tmpl w:val="8098D838"/>
    <w:lvl w:ilvl="0" w:tplc="99CCC5BA">
      <w:start w:val="4"/>
      <w:numFmt w:val="decimal"/>
      <w:lvlText w:val="%1."/>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2E4A386E">
      <w:numFmt w:val="bullet"/>
      <w:lvlText w:val="•"/>
      <w:lvlJc w:val="left"/>
      <w:pPr>
        <w:ind w:left="1850" w:hanging="567"/>
      </w:pPr>
      <w:rPr>
        <w:rFonts w:hint="default"/>
        <w:lang w:val="en-US" w:eastAsia="en-US" w:bidi="ar-SA"/>
      </w:rPr>
    </w:lvl>
    <w:lvl w:ilvl="2" w:tplc="5576F680">
      <w:numFmt w:val="bullet"/>
      <w:lvlText w:val="•"/>
      <w:lvlJc w:val="left"/>
      <w:pPr>
        <w:ind w:left="2741" w:hanging="567"/>
      </w:pPr>
      <w:rPr>
        <w:rFonts w:hint="default"/>
        <w:lang w:val="en-US" w:eastAsia="en-US" w:bidi="ar-SA"/>
      </w:rPr>
    </w:lvl>
    <w:lvl w:ilvl="3" w:tplc="4DDC54D8">
      <w:numFmt w:val="bullet"/>
      <w:lvlText w:val="•"/>
      <w:lvlJc w:val="left"/>
      <w:pPr>
        <w:ind w:left="3631" w:hanging="567"/>
      </w:pPr>
      <w:rPr>
        <w:rFonts w:hint="default"/>
        <w:lang w:val="en-US" w:eastAsia="en-US" w:bidi="ar-SA"/>
      </w:rPr>
    </w:lvl>
    <w:lvl w:ilvl="4" w:tplc="32BE0434">
      <w:numFmt w:val="bullet"/>
      <w:lvlText w:val="•"/>
      <w:lvlJc w:val="left"/>
      <w:pPr>
        <w:ind w:left="4522" w:hanging="567"/>
      </w:pPr>
      <w:rPr>
        <w:rFonts w:hint="default"/>
        <w:lang w:val="en-US" w:eastAsia="en-US" w:bidi="ar-SA"/>
      </w:rPr>
    </w:lvl>
    <w:lvl w:ilvl="5" w:tplc="A97EF34A">
      <w:numFmt w:val="bullet"/>
      <w:lvlText w:val="•"/>
      <w:lvlJc w:val="left"/>
      <w:pPr>
        <w:ind w:left="5413" w:hanging="567"/>
      </w:pPr>
      <w:rPr>
        <w:rFonts w:hint="default"/>
        <w:lang w:val="en-US" w:eastAsia="en-US" w:bidi="ar-SA"/>
      </w:rPr>
    </w:lvl>
    <w:lvl w:ilvl="6" w:tplc="EB166DA8">
      <w:numFmt w:val="bullet"/>
      <w:lvlText w:val="•"/>
      <w:lvlJc w:val="left"/>
      <w:pPr>
        <w:ind w:left="6303" w:hanging="567"/>
      </w:pPr>
      <w:rPr>
        <w:rFonts w:hint="default"/>
        <w:lang w:val="en-US" w:eastAsia="en-US" w:bidi="ar-SA"/>
      </w:rPr>
    </w:lvl>
    <w:lvl w:ilvl="7" w:tplc="2894FF78">
      <w:numFmt w:val="bullet"/>
      <w:lvlText w:val="•"/>
      <w:lvlJc w:val="left"/>
      <w:pPr>
        <w:ind w:left="7194" w:hanging="567"/>
      </w:pPr>
      <w:rPr>
        <w:rFonts w:hint="default"/>
        <w:lang w:val="en-US" w:eastAsia="en-US" w:bidi="ar-SA"/>
      </w:rPr>
    </w:lvl>
    <w:lvl w:ilvl="8" w:tplc="3366463A">
      <w:numFmt w:val="bullet"/>
      <w:lvlText w:val="•"/>
      <w:lvlJc w:val="left"/>
      <w:pPr>
        <w:ind w:left="8085" w:hanging="567"/>
      </w:pPr>
      <w:rPr>
        <w:rFonts w:hint="default"/>
        <w:lang w:val="en-US" w:eastAsia="en-US" w:bidi="ar-SA"/>
      </w:rPr>
    </w:lvl>
  </w:abstractNum>
  <w:abstractNum w:abstractNumId="64" w15:restartNumberingAfterBreak="0">
    <w:nsid w:val="647C3032"/>
    <w:multiLevelType w:val="hybridMultilevel"/>
    <w:tmpl w:val="536CC6FE"/>
    <w:lvl w:ilvl="0" w:tplc="935EF2C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D1AD248">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91AAD238">
      <w:numFmt w:val="bullet"/>
      <w:lvlText w:val="•"/>
      <w:lvlJc w:val="left"/>
      <w:pPr>
        <w:ind w:left="2714" w:hanging="567"/>
      </w:pPr>
      <w:rPr>
        <w:rFonts w:hint="default"/>
        <w:lang w:val="en-US" w:eastAsia="en-US" w:bidi="ar-SA"/>
      </w:rPr>
    </w:lvl>
    <w:lvl w:ilvl="3" w:tplc="579081EA">
      <w:numFmt w:val="bullet"/>
      <w:lvlText w:val="•"/>
      <w:lvlJc w:val="left"/>
      <w:pPr>
        <w:ind w:left="3608" w:hanging="567"/>
      </w:pPr>
      <w:rPr>
        <w:rFonts w:hint="default"/>
        <w:lang w:val="en-US" w:eastAsia="en-US" w:bidi="ar-SA"/>
      </w:rPr>
    </w:lvl>
    <w:lvl w:ilvl="4" w:tplc="884662C6">
      <w:numFmt w:val="bullet"/>
      <w:lvlText w:val="•"/>
      <w:lvlJc w:val="left"/>
      <w:pPr>
        <w:ind w:left="4502" w:hanging="567"/>
      </w:pPr>
      <w:rPr>
        <w:rFonts w:hint="default"/>
        <w:lang w:val="en-US" w:eastAsia="en-US" w:bidi="ar-SA"/>
      </w:rPr>
    </w:lvl>
    <w:lvl w:ilvl="5" w:tplc="ADD66534">
      <w:numFmt w:val="bullet"/>
      <w:lvlText w:val="•"/>
      <w:lvlJc w:val="left"/>
      <w:pPr>
        <w:ind w:left="5396" w:hanging="567"/>
      </w:pPr>
      <w:rPr>
        <w:rFonts w:hint="default"/>
        <w:lang w:val="en-US" w:eastAsia="en-US" w:bidi="ar-SA"/>
      </w:rPr>
    </w:lvl>
    <w:lvl w:ilvl="6" w:tplc="10585ED4">
      <w:numFmt w:val="bullet"/>
      <w:lvlText w:val="•"/>
      <w:lvlJc w:val="left"/>
      <w:pPr>
        <w:ind w:left="6290" w:hanging="567"/>
      </w:pPr>
      <w:rPr>
        <w:rFonts w:hint="default"/>
        <w:lang w:val="en-US" w:eastAsia="en-US" w:bidi="ar-SA"/>
      </w:rPr>
    </w:lvl>
    <w:lvl w:ilvl="7" w:tplc="6BF4D882">
      <w:numFmt w:val="bullet"/>
      <w:lvlText w:val="•"/>
      <w:lvlJc w:val="left"/>
      <w:pPr>
        <w:ind w:left="7184" w:hanging="567"/>
      </w:pPr>
      <w:rPr>
        <w:rFonts w:hint="default"/>
        <w:lang w:val="en-US" w:eastAsia="en-US" w:bidi="ar-SA"/>
      </w:rPr>
    </w:lvl>
    <w:lvl w:ilvl="8" w:tplc="78DADD82">
      <w:numFmt w:val="bullet"/>
      <w:lvlText w:val="•"/>
      <w:lvlJc w:val="left"/>
      <w:pPr>
        <w:ind w:left="8078" w:hanging="567"/>
      </w:pPr>
      <w:rPr>
        <w:rFonts w:hint="default"/>
        <w:lang w:val="en-US" w:eastAsia="en-US" w:bidi="ar-SA"/>
      </w:rPr>
    </w:lvl>
  </w:abstractNum>
  <w:abstractNum w:abstractNumId="65" w15:restartNumberingAfterBreak="0">
    <w:nsid w:val="64FD7E78"/>
    <w:multiLevelType w:val="hybridMultilevel"/>
    <w:tmpl w:val="05EA223E"/>
    <w:lvl w:ilvl="0" w:tplc="1028417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A42C24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BC03DB0">
      <w:start w:val="1"/>
      <w:numFmt w:val="lowerRoman"/>
      <w:lvlText w:val="(%3)"/>
      <w:lvlJc w:val="left"/>
      <w:pPr>
        <w:ind w:left="2381"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F0BE3584">
      <w:numFmt w:val="bullet"/>
      <w:lvlText w:val="•"/>
      <w:lvlJc w:val="left"/>
      <w:pPr>
        <w:ind w:left="3315" w:hanging="569"/>
      </w:pPr>
      <w:rPr>
        <w:rFonts w:hint="default"/>
        <w:lang w:val="en-US" w:eastAsia="en-US" w:bidi="ar-SA"/>
      </w:rPr>
    </w:lvl>
    <w:lvl w:ilvl="4" w:tplc="831E7DF2">
      <w:numFmt w:val="bullet"/>
      <w:lvlText w:val="•"/>
      <w:lvlJc w:val="left"/>
      <w:pPr>
        <w:ind w:left="4251" w:hanging="569"/>
      </w:pPr>
      <w:rPr>
        <w:rFonts w:hint="default"/>
        <w:lang w:val="en-US" w:eastAsia="en-US" w:bidi="ar-SA"/>
      </w:rPr>
    </w:lvl>
    <w:lvl w:ilvl="5" w:tplc="38CAFB64">
      <w:numFmt w:val="bullet"/>
      <w:lvlText w:val="•"/>
      <w:lvlJc w:val="left"/>
      <w:pPr>
        <w:ind w:left="5187" w:hanging="569"/>
      </w:pPr>
      <w:rPr>
        <w:rFonts w:hint="default"/>
        <w:lang w:val="en-US" w:eastAsia="en-US" w:bidi="ar-SA"/>
      </w:rPr>
    </w:lvl>
    <w:lvl w:ilvl="6" w:tplc="C248C138">
      <w:numFmt w:val="bullet"/>
      <w:lvlText w:val="•"/>
      <w:lvlJc w:val="left"/>
      <w:pPr>
        <w:ind w:left="6123" w:hanging="569"/>
      </w:pPr>
      <w:rPr>
        <w:rFonts w:hint="default"/>
        <w:lang w:val="en-US" w:eastAsia="en-US" w:bidi="ar-SA"/>
      </w:rPr>
    </w:lvl>
    <w:lvl w:ilvl="7" w:tplc="F8DE001E">
      <w:numFmt w:val="bullet"/>
      <w:lvlText w:val="•"/>
      <w:lvlJc w:val="left"/>
      <w:pPr>
        <w:ind w:left="7059" w:hanging="569"/>
      </w:pPr>
      <w:rPr>
        <w:rFonts w:hint="default"/>
        <w:lang w:val="en-US" w:eastAsia="en-US" w:bidi="ar-SA"/>
      </w:rPr>
    </w:lvl>
    <w:lvl w:ilvl="8" w:tplc="F1D0515E">
      <w:numFmt w:val="bullet"/>
      <w:lvlText w:val="•"/>
      <w:lvlJc w:val="left"/>
      <w:pPr>
        <w:ind w:left="7994" w:hanging="569"/>
      </w:pPr>
      <w:rPr>
        <w:rFonts w:hint="default"/>
        <w:lang w:val="en-US" w:eastAsia="en-US" w:bidi="ar-SA"/>
      </w:rPr>
    </w:lvl>
  </w:abstractNum>
  <w:abstractNum w:abstractNumId="66" w15:restartNumberingAfterBreak="0">
    <w:nsid w:val="683E5704"/>
    <w:multiLevelType w:val="hybridMultilevel"/>
    <w:tmpl w:val="E0D4E508"/>
    <w:lvl w:ilvl="0" w:tplc="037ACE9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140D588">
      <w:numFmt w:val="bullet"/>
      <w:lvlText w:val="•"/>
      <w:lvlJc w:val="left"/>
      <w:pPr>
        <w:ind w:left="2102" w:hanging="850"/>
      </w:pPr>
      <w:rPr>
        <w:rFonts w:hint="default"/>
        <w:lang w:val="en-US" w:eastAsia="en-US" w:bidi="ar-SA"/>
      </w:rPr>
    </w:lvl>
    <w:lvl w:ilvl="2" w:tplc="80301ABE">
      <w:numFmt w:val="bullet"/>
      <w:lvlText w:val="•"/>
      <w:lvlJc w:val="left"/>
      <w:pPr>
        <w:ind w:left="2965" w:hanging="850"/>
      </w:pPr>
      <w:rPr>
        <w:rFonts w:hint="default"/>
        <w:lang w:val="en-US" w:eastAsia="en-US" w:bidi="ar-SA"/>
      </w:rPr>
    </w:lvl>
    <w:lvl w:ilvl="3" w:tplc="758E4E7C">
      <w:numFmt w:val="bullet"/>
      <w:lvlText w:val="•"/>
      <w:lvlJc w:val="left"/>
      <w:pPr>
        <w:ind w:left="3827" w:hanging="850"/>
      </w:pPr>
      <w:rPr>
        <w:rFonts w:hint="default"/>
        <w:lang w:val="en-US" w:eastAsia="en-US" w:bidi="ar-SA"/>
      </w:rPr>
    </w:lvl>
    <w:lvl w:ilvl="4" w:tplc="7668DA1C">
      <w:numFmt w:val="bullet"/>
      <w:lvlText w:val="•"/>
      <w:lvlJc w:val="left"/>
      <w:pPr>
        <w:ind w:left="4690" w:hanging="850"/>
      </w:pPr>
      <w:rPr>
        <w:rFonts w:hint="default"/>
        <w:lang w:val="en-US" w:eastAsia="en-US" w:bidi="ar-SA"/>
      </w:rPr>
    </w:lvl>
    <w:lvl w:ilvl="5" w:tplc="1640DEE6">
      <w:numFmt w:val="bullet"/>
      <w:lvlText w:val="•"/>
      <w:lvlJc w:val="left"/>
      <w:pPr>
        <w:ind w:left="5553" w:hanging="850"/>
      </w:pPr>
      <w:rPr>
        <w:rFonts w:hint="default"/>
        <w:lang w:val="en-US" w:eastAsia="en-US" w:bidi="ar-SA"/>
      </w:rPr>
    </w:lvl>
    <w:lvl w:ilvl="6" w:tplc="9EC2F9FE">
      <w:numFmt w:val="bullet"/>
      <w:lvlText w:val="•"/>
      <w:lvlJc w:val="left"/>
      <w:pPr>
        <w:ind w:left="6415" w:hanging="850"/>
      </w:pPr>
      <w:rPr>
        <w:rFonts w:hint="default"/>
        <w:lang w:val="en-US" w:eastAsia="en-US" w:bidi="ar-SA"/>
      </w:rPr>
    </w:lvl>
    <w:lvl w:ilvl="7" w:tplc="0BD8CEA0">
      <w:numFmt w:val="bullet"/>
      <w:lvlText w:val="•"/>
      <w:lvlJc w:val="left"/>
      <w:pPr>
        <w:ind w:left="7278" w:hanging="850"/>
      </w:pPr>
      <w:rPr>
        <w:rFonts w:hint="default"/>
        <w:lang w:val="en-US" w:eastAsia="en-US" w:bidi="ar-SA"/>
      </w:rPr>
    </w:lvl>
    <w:lvl w:ilvl="8" w:tplc="5F12D090">
      <w:numFmt w:val="bullet"/>
      <w:lvlText w:val="•"/>
      <w:lvlJc w:val="left"/>
      <w:pPr>
        <w:ind w:left="8141" w:hanging="850"/>
      </w:pPr>
      <w:rPr>
        <w:rFonts w:hint="default"/>
        <w:lang w:val="en-US" w:eastAsia="en-US" w:bidi="ar-SA"/>
      </w:rPr>
    </w:lvl>
  </w:abstractNum>
  <w:abstractNum w:abstractNumId="67" w15:restartNumberingAfterBreak="0">
    <w:nsid w:val="688E4C0A"/>
    <w:multiLevelType w:val="hybridMultilevel"/>
    <w:tmpl w:val="C576BAA2"/>
    <w:lvl w:ilvl="0" w:tplc="8B3AB64A">
      <w:start w:val="1"/>
      <w:numFmt w:val="decimal"/>
      <w:lvlText w:val="%1."/>
      <w:lvlJc w:val="left"/>
      <w:pPr>
        <w:ind w:left="1246" w:hanging="850"/>
        <w:jc w:val="left"/>
      </w:pPr>
      <w:rPr>
        <w:rFonts w:hint="default"/>
        <w:w w:val="100"/>
        <w:lang w:val="en-US" w:eastAsia="en-US" w:bidi="ar-SA"/>
      </w:rPr>
    </w:lvl>
    <w:lvl w:ilvl="1" w:tplc="B9D83D2A">
      <w:start w:val="1"/>
      <w:numFmt w:val="lowerLetter"/>
      <w:lvlText w:val="(%2)"/>
      <w:lvlJc w:val="left"/>
      <w:pPr>
        <w:ind w:left="1812" w:hanging="567"/>
        <w:jc w:val="left"/>
      </w:pPr>
      <w:rPr>
        <w:rFonts w:hint="default"/>
        <w:strike/>
        <w:spacing w:val="-2"/>
        <w:w w:val="100"/>
        <w:lang w:val="en-US" w:eastAsia="en-US" w:bidi="ar-SA"/>
      </w:rPr>
    </w:lvl>
    <w:lvl w:ilvl="2" w:tplc="05B65EF2">
      <w:numFmt w:val="bullet"/>
      <w:lvlText w:val="•"/>
      <w:lvlJc w:val="left"/>
      <w:pPr>
        <w:ind w:left="2048" w:hanging="567"/>
      </w:pPr>
      <w:rPr>
        <w:rFonts w:hint="default"/>
        <w:lang w:val="en-US" w:eastAsia="en-US" w:bidi="ar-SA"/>
      </w:rPr>
    </w:lvl>
    <w:lvl w:ilvl="3" w:tplc="01E4DAE6">
      <w:numFmt w:val="bullet"/>
      <w:lvlText w:val="•"/>
      <w:lvlJc w:val="left"/>
      <w:pPr>
        <w:ind w:left="2277" w:hanging="567"/>
      </w:pPr>
      <w:rPr>
        <w:rFonts w:hint="default"/>
        <w:lang w:val="en-US" w:eastAsia="en-US" w:bidi="ar-SA"/>
      </w:rPr>
    </w:lvl>
    <w:lvl w:ilvl="4" w:tplc="5EC03FA0">
      <w:numFmt w:val="bullet"/>
      <w:lvlText w:val="•"/>
      <w:lvlJc w:val="left"/>
      <w:pPr>
        <w:ind w:left="2506" w:hanging="567"/>
      </w:pPr>
      <w:rPr>
        <w:rFonts w:hint="default"/>
        <w:lang w:val="en-US" w:eastAsia="en-US" w:bidi="ar-SA"/>
      </w:rPr>
    </w:lvl>
    <w:lvl w:ilvl="5" w:tplc="72DCCD36">
      <w:numFmt w:val="bullet"/>
      <w:lvlText w:val="•"/>
      <w:lvlJc w:val="left"/>
      <w:pPr>
        <w:ind w:left="2735" w:hanging="567"/>
      </w:pPr>
      <w:rPr>
        <w:rFonts w:hint="default"/>
        <w:lang w:val="en-US" w:eastAsia="en-US" w:bidi="ar-SA"/>
      </w:rPr>
    </w:lvl>
    <w:lvl w:ilvl="6" w:tplc="1D9C5F9A">
      <w:numFmt w:val="bullet"/>
      <w:lvlText w:val="•"/>
      <w:lvlJc w:val="left"/>
      <w:pPr>
        <w:ind w:left="2964" w:hanging="567"/>
      </w:pPr>
      <w:rPr>
        <w:rFonts w:hint="default"/>
        <w:lang w:val="en-US" w:eastAsia="en-US" w:bidi="ar-SA"/>
      </w:rPr>
    </w:lvl>
    <w:lvl w:ilvl="7" w:tplc="1C380F54">
      <w:numFmt w:val="bullet"/>
      <w:lvlText w:val="•"/>
      <w:lvlJc w:val="left"/>
      <w:pPr>
        <w:ind w:left="3193" w:hanging="567"/>
      </w:pPr>
      <w:rPr>
        <w:rFonts w:hint="default"/>
        <w:lang w:val="en-US" w:eastAsia="en-US" w:bidi="ar-SA"/>
      </w:rPr>
    </w:lvl>
    <w:lvl w:ilvl="8" w:tplc="81BA1E0C">
      <w:numFmt w:val="bullet"/>
      <w:lvlText w:val="•"/>
      <w:lvlJc w:val="left"/>
      <w:pPr>
        <w:ind w:left="3422" w:hanging="567"/>
      </w:pPr>
      <w:rPr>
        <w:rFonts w:hint="default"/>
        <w:lang w:val="en-US" w:eastAsia="en-US" w:bidi="ar-SA"/>
      </w:rPr>
    </w:lvl>
  </w:abstractNum>
  <w:abstractNum w:abstractNumId="68" w15:restartNumberingAfterBreak="0">
    <w:nsid w:val="6DDA0407"/>
    <w:multiLevelType w:val="hybridMultilevel"/>
    <w:tmpl w:val="3DFC3E80"/>
    <w:lvl w:ilvl="0" w:tplc="07047B2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4A4EC1C">
      <w:numFmt w:val="bullet"/>
      <w:lvlText w:val="•"/>
      <w:lvlJc w:val="left"/>
      <w:pPr>
        <w:ind w:left="2102" w:hanging="850"/>
      </w:pPr>
      <w:rPr>
        <w:rFonts w:hint="default"/>
        <w:lang w:val="en-US" w:eastAsia="en-US" w:bidi="ar-SA"/>
      </w:rPr>
    </w:lvl>
    <w:lvl w:ilvl="2" w:tplc="8D1C11C0">
      <w:numFmt w:val="bullet"/>
      <w:lvlText w:val="•"/>
      <w:lvlJc w:val="left"/>
      <w:pPr>
        <w:ind w:left="2965" w:hanging="850"/>
      </w:pPr>
      <w:rPr>
        <w:rFonts w:hint="default"/>
        <w:lang w:val="en-US" w:eastAsia="en-US" w:bidi="ar-SA"/>
      </w:rPr>
    </w:lvl>
    <w:lvl w:ilvl="3" w:tplc="38546698">
      <w:numFmt w:val="bullet"/>
      <w:lvlText w:val="•"/>
      <w:lvlJc w:val="left"/>
      <w:pPr>
        <w:ind w:left="3827" w:hanging="850"/>
      </w:pPr>
      <w:rPr>
        <w:rFonts w:hint="default"/>
        <w:lang w:val="en-US" w:eastAsia="en-US" w:bidi="ar-SA"/>
      </w:rPr>
    </w:lvl>
    <w:lvl w:ilvl="4" w:tplc="6F94F64E">
      <w:numFmt w:val="bullet"/>
      <w:lvlText w:val="•"/>
      <w:lvlJc w:val="left"/>
      <w:pPr>
        <w:ind w:left="4690" w:hanging="850"/>
      </w:pPr>
      <w:rPr>
        <w:rFonts w:hint="default"/>
        <w:lang w:val="en-US" w:eastAsia="en-US" w:bidi="ar-SA"/>
      </w:rPr>
    </w:lvl>
    <w:lvl w:ilvl="5" w:tplc="C02A8DE2">
      <w:numFmt w:val="bullet"/>
      <w:lvlText w:val="•"/>
      <w:lvlJc w:val="left"/>
      <w:pPr>
        <w:ind w:left="5553" w:hanging="850"/>
      </w:pPr>
      <w:rPr>
        <w:rFonts w:hint="default"/>
        <w:lang w:val="en-US" w:eastAsia="en-US" w:bidi="ar-SA"/>
      </w:rPr>
    </w:lvl>
    <w:lvl w:ilvl="6" w:tplc="A79CB162">
      <w:numFmt w:val="bullet"/>
      <w:lvlText w:val="•"/>
      <w:lvlJc w:val="left"/>
      <w:pPr>
        <w:ind w:left="6415" w:hanging="850"/>
      </w:pPr>
      <w:rPr>
        <w:rFonts w:hint="default"/>
        <w:lang w:val="en-US" w:eastAsia="en-US" w:bidi="ar-SA"/>
      </w:rPr>
    </w:lvl>
    <w:lvl w:ilvl="7" w:tplc="A67C7460">
      <w:numFmt w:val="bullet"/>
      <w:lvlText w:val="•"/>
      <w:lvlJc w:val="left"/>
      <w:pPr>
        <w:ind w:left="7278" w:hanging="850"/>
      </w:pPr>
      <w:rPr>
        <w:rFonts w:hint="default"/>
        <w:lang w:val="en-US" w:eastAsia="en-US" w:bidi="ar-SA"/>
      </w:rPr>
    </w:lvl>
    <w:lvl w:ilvl="8" w:tplc="F1864994">
      <w:numFmt w:val="bullet"/>
      <w:lvlText w:val="•"/>
      <w:lvlJc w:val="left"/>
      <w:pPr>
        <w:ind w:left="8141" w:hanging="850"/>
      </w:pPr>
      <w:rPr>
        <w:rFonts w:hint="default"/>
        <w:lang w:val="en-US" w:eastAsia="en-US" w:bidi="ar-SA"/>
      </w:rPr>
    </w:lvl>
  </w:abstractNum>
  <w:abstractNum w:abstractNumId="69" w15:restartNumberingAfterBreak="0">
    <w:nsid w:val="6E923106"/>
    <w:multiLevelType w:val="hybridMultilevel"/>
    <w:tmpl w:val="DEB6778A"/>
    <w:lvl w:ilvl="0" w:tplc="7F5EE0D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8E8A3C4">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5FA5C64">
      <w:numFmt w:val="bullet"/>
      <w:lvlText w:val="•"/>
      <w:lvlJc w:val="left"/>
      <w:pPr>
        <w:ind w:left="2714" w:hanging="567"/>
      </w:pPr>
      <w:rPr>
        <w:rFonts w:hint="default"/>
        <w:lang w:val="en-US" w:eastAsia="en-US" w:bidi="ar-SA"/>
      </w:rPr>
    </w:lvl>
    <w:lvl w:ilvl="3" w:tplc="C380B5FC">
      <w:numFmt w:val="bullet"/>
      <w:lvlText w:val="•"/>
      <w:lvlJc w:val="left"/>
      <w:pPr>
        <w:ind w:left="3608" w:hanging="567"/>
      </w:pPr>
      <w:rPr>
        <w:rFonts w:hint="default"/>
        <w:lang w:val="en-US" w:eastAsia="en-US" w:bidi="ar-SA"/>
      </w:rPr>
    </w:lvl>
    <w:lvl w:ilvl="4" w:tplc="084823B2">
      <w:numFmt w:val="bullet"/>
      <w:lvlText w:val="•"/>
      <w:lvlJc w:val="left"/>
      <w:pPr>
        <w:ind w:left="4502" w:hanging="567"/>
      </w:pPr>
      <w:rPr>
        <w:rFonts w:hint="default"/>
        <w:lang w:val="en-US" w:eastAsia="en-US" w:bidi="ar-SA"/>
      </w:rPr>
    </w:lvl>
    <w:lvl w:ilvl="5" w:tplc="D7EC0C36">
      <w:numFmt w:val="bullet"/>
      <w:lvlText w:val="•"/>
      <w:lvlJc w:val="left"/>
      <w:pPr>
        <w:ind w:left="5396" w:hanging="567"/>
      </w:pPr>
      <w:rPr>
        <w:rFonts w:hint="default"/>
        <w:lang w:val="en-US" w:eastAsia="en-US" w:bidi="ar-SA"/>
      </w:rPr>
    </w:lvl>
    <w:lvl w:ilvl="6" w:tplc="F5EE7576">
      <w:numFmt w:val="bullet"/>
      <w:lvlText w:val="•"/>
      <w:lvlJc w:val="left"/>
      <w:pPr>
        <w:ind w:left="6290" w:hanging="567"/>
      </w:pPr>
      <w:rPr>
        <w:rFonts w:hint="default"/>
        <w:lang w:val="en-US" w:eastAsia="en-US" w:bidi="ar-SA"/>
      </w:rPr>
    </w:lvl>
    <w:lvl w:ilvl="7" w:tplc="C2222FDA">
      <w:numFmt w:val="bullet"/>
      <w:lvlText w:val="•"/>
      <w:lvlJc w:val="left"/>
      <w:pPr>
        <w:ind w:left="7184" w:hanging="567"/>
      </w:pPr>
      <w:rPr>
        <w:rFonts w:hint="default"/>
        <w:lang w:val="en-US" w:eastAsia="en-US" w:bidi="ar-SA"/>
      </w:rPr>
    </w:lvl>
    <w:lvl w:ilvl="8" w:tplc="052E29F4">
      <w:numFmt w:val="bullet"/>
      <w:lvlText w:val="•"/>
      <w:lvlJc w:val="left"/>
      <w:pPr>
        <w:ind w:left="8078" w:hanging="567"/>
      </w:pPr>
      <w:rPr>
        <w:rFonts w:hint="default"/>
        <w:lang w:val="en-US" w:eastAsia="en-US" w:bidi="ar-SA"/>
      </w:rPr>
    </w:lvl>
  </w:abstractNum>
  <w:abstractNum w:abstractNumId="70" w15:restartNumberingAfterBreak="0">
    <w:nsid w:val="6EF031A6"/>
    <w:multiLevelType w:val="hybridMultilevel"/>
    <w:tmpl w:val="EDE29600"/>
    <w:lvl w:ilvl="0" w:tplc="03845DFE">
      <w:start w:val="1"/>
      <w:numFmt w:val="decimal"/>
      <w:lvlText w:val="(%1)"/>
      <w:lvlJc w:val="left"/>
      <w:pPr>
        <w:ind w:left="1104" w:hanging="708"/>
        <w:jc w:val="left"/>
      </w:pPr>
      <w:rPr>
        <w:rFonts w:ascii="Times New Roman" w:eastAsia="Times New Roman" w:hAnsi="Times New Roman" w:cs="Times New Roman" w:hint="default"/>
        <w:b w:val="0"/>
        <w:bCs w:val="0"/>
        <w:i w:val="0"/>
        <w:iCs w:val="0"/>
        <w:w w:val="100"/>
        <w:sz w:val="24"/>
        <w:szCs w:val="24"/>
        <w:lang w:val="en-US" w:eastAsia="en-US" w:bidi="ar-SA"/>
      </w:rPr>
    </w:lvl>
    <w:lvl w:ilvl="1" w:tplc="475AAAC6">
      <w:numFmt w:val="bullet"/>
      <w:lvlText w:val="•"/>
      <w:lvlJc w:val="left"/>
      <w:pPr>
        <w:ind w:left="1976" w:hanging="708"/>
      </w:pPr>
      <w:rPr>
        <w:rFonts w:hint="default"/>
        <w:lang w:val="en-US" w:eastAsia="en-US" w:bidi="ar-SA"/>
      </w:rPr>
    </w:lvl>
    <w:lvl w:ilvl="2" w:tplc="FEE41B10">
      <w:numFmt w:val="bullet"/>
      <w:lvlText w:val="•"/>
      <w:lvlJc w:val="left"/>
      <w:pPr>
        <w:ind w:left="2853" w:hanging="708"/>
      </w:pPr>
      <w:rPr>
        <w:rFonts w:hint="default"/>
        <w:lang w:val="en-US" w:eastAsia="en-US" w:bidi="ar-SA"/>
      </w:rPr>
    </w:lvl>
    <w:lvl w:ilvl="3" w:tplc="A844E6AC">
      <w:numFmt w:val="bullet"/>
      <w:lvlText w:val="•"/>
      <w:lvlJc w:val="left"/>
      <w:pPr>
        <w:ind w:left="3729" w:hanging="708"/>
      </w:pPr>
      <w:rPr>
        <w:rFonts w:hint="default"/>
        <w:lang w:val="en-US" w:eastAsia="en-US" w:bidi="ar-SA"/>
      </w:rPr>
    </w:lvl>
    <w:lvl w:ilvl="4" w:tplc="F7E82EC8">
      <w:numFmt w:val="bullet"/>
      <w:lvlText w:val="•"/>
      <w:lvlJc w:val="left"/>
      <w:pPr>
        <w:ind w:left="4606" w:hanging="708"/>
      </w:pPr>
      <w:rPr>
        <w:rFonts w:hint="default"/>
        <w:lang w:val="en-US" w:eastAsia="en-US" w:bidi="ar-SA"/>
      </w:rPr>
    </w:lvl>
    <w:lvl w:ilvl="5" w:tplc="0D665B44">
      <w:numFmt w:val="bullet"/>
      <w:lvlText w:val="•"/>
      <w:lvlJc w:val="left"/>
      <w:pPr>
        <w:ind w:left="5483" w:hanging="708"/>
      </w:pPr>
      <w:rPr>
        <w:rFonts w:hint="default"/>
        <w:lang w:val="en-US" w:eastAsia="en-US" w:bidi="ar-SA"/>
      </w:rPr>
    </w:lvl>
    <w:lvl w:ilvl="6" w:tplc="AB264D16">
      <w:numFmt w:val="bullet"/>
      <w:lvlText w:val="•"/>
      <w:lvlJc w:val="left"/>
      <w:pPr>
        <w:ind w:left="6359" w:hanging="708"/>
      </w:pPr>
      <w:rPr>
        <w:rFonts w:hint="default"/>
        <w:lang w:val="en-US" w:eastAsia="en-US" w:bidi="ar-SA"/>
      </w:rPr>
    </w:lvl>
    <w:lvl w:ilvl="7" w:tplc="D63A30EE">
      <w:numFmt w:val="bullet"/>
      <w:lvlText w:val="•"/>
      <w:lvlJc w:val="left"/>
      <w:pPr>
        <w:ind w:left="7236" w:hanging="708"/>
      </w:pPr>
      <w:rPr>
        <w:rFonts w:hint="default"/>
        <w:lang w:val="en-US" w:eastAsia="en-US" w:bidi="ar-SA"/>
      </w:rPr>
    </w:lvl>
    <w:lvl w:ilvl="8" w:tplc="88D6E11C">
      <w:numFmt w:val="bullet"/>
      <w:lvlText w:val="•"/>
      <w:lvlJc w:val="left"/>
      <w:pPr>
        <w:ind w:left="8113" w:hanging="708"/>
      </w:pPr>
      <w:rPr>
        <w:rFonts w:hint="default"/>
        <w:lang w:val="en-US" w:eastAsia="en-US" w:bidi="ar-SA"/>
      </w:rPr>
    </w:lvl>
  </w:abstractNum>
  <w:abstractNum w:abstractNumId="71" w15:restartNumberingAfterBreak="0">
    <w:nsid w:val="70A65037"/>
    <w:multiLevelType w:val="hybridMultilevel"/>
    <w:tmpl w:val="1B388DEE"/>
    <w:lvl w:ilvl="0" w:tplc="6BCCCCC8">
      <w:start w:val="1"/>
      <w:numFmt w:val="decimal"/>
      <w:lvlText w:val="(%1)"/>
      <w:lvlJc w:val="left"/>
      <w:pPr>
        <w:ind w:left="1246" w:hanging="850"/>
        <w:jc w:val="left"/>
      </w:pPr>
      <w:rPr>
        <w:rFonts w:hint="default"/>
        <w:strike/>
        <w:w w:val="100"/>
        <w:lang w:val="en-US" w:eastAsia="en-US" w:bidi="ar-SA"/>
      </w:rPr>
    </w:lvl>
    <w:lvl w:ilvl="1" w:tplc="A61E5902">
      <w:start w:val="1"/>
      <w:numFmt w:val="lowerRoman"/>
      <w:lvlText w:val="(%2)"/>
      <w:lvlJc w:val="left"/>
      <w:pPr>
        <w:ind w:left="1531" w:hanging="284"/>
        <w:jc w:val="left"/>
      </w:pPr>
      <w:rPr>
        <w:rFonts w:ascii="Times New Roman" w:eastAsia="Times New Roman" w:hAnsi="Times New Roman" w:cs="Times New Roman" w:hint="default"/>
        <w:b/>
        <w:bCs/>
        <w:i w:val="0"/>
        <w:iCs w:val="0"/>
        <w:w w:val="100"/>
        <w:sz w:val="24"/>
        <w:szCs w:val="24"/>
        <w:lang w:val="en-US" w:eastAsia="en-US" w:bidi="ar-SA"/>
      </w:rPr>
    </w:lvl>
    <w:lvl w:ilvl="2" w:tplc="1C040C8C">
      <w:numFmt w:val="bullet"/>
      <w:lvlText w:val="•"/>
      <w:lvlJc w:val="left"/>
      <w:pPr>
        <w:ind w:left="2465" w:hanging="284"/>
      </w:pPr>
      <w:rPr>
        <w:rFonts w:hint="default"/>
        <w:lang w:val="en-US" w:eastAsia="en-US" w:bidi="ar-SA"/>
      </w:rPr>
    </w:lvl>
    <w:lvl w:ilvl="3" w:tplc="B2D05FC8">
      <w:numFmt w:val="bullet"/>
      <w:lvlText w:val="•"/>
      <w:lvlJc w:val="left"/>
      <w:pPr>
        <w:ind w:left="3390" w:hanging="284"/>
      </w:pPr>
      <w:rPr>
        <w:rFonts w:hint="default"/>
        <w:lang w:val="en-US" w:eastAsia="en-US" w:bidi="ar-SA"/>
      </w:rPr>
    </w:lvl>
    <w:lvl w:ilvl="4" w:tplc="ED127D4C">
      <w:numFmt w:val="bullet"/>
      <w:lvlText w:val="•"/>
      <w:lvlJc w:val="left"/>
      <w:pPr>
        <w:ind w:left="4315" w:hanging="284"/>
      </w:pPr>
      <w:rPr>
        <w:rFonts w:hint="default"/>
        <w:lang w:val="en-US" w:eastAsia="en-US" w:bidi="ar-SA"/>
      </w:rPr>
    </w:lvl>
    <w:lvl w:ilvl="5" w:tplc="6854ECAE">
      <w:numFmt w:val="bullet"/>
      <w:lvlText w:val="•"/>
      <w:lvlJc w:val="left"/>
      <w:pPr>
        <w:ind w:left="5240" w:hanging="284"/>
      </w:pPr>
      <w:rPr>
        <w:rFonts w:hint="default"/>
        <w:lang w:val="en-US" w:eastAsia="en-US" w:bidi="ar-SA"/>
      </w:rPr>
    </w:lvl>
    <w:lvl w:ilvl="6" w:tplc="80E0972E">
      <w:numFmt w:val="bullet"/>
      <w:lvlText w:val="•"/>
      <w:lvlJc w:val="left"/>
      <w:pPr>
        <w:ind w:left="6165" w:hanging="284"/>
      </w:pPr>
      <w:rPr>
        <w:rFonts w:hint="default"/>
        <w:lang w:val="en-US" w:eastAsia="en-US" w:bidi="ar-SA"/>
      </w:rPr>
    </w:lvl>
    <w:lvl w:ilvl="7" w:tplc="54084464">
      <w:numFmt w:val="bullet"/>
      <w:lvlText w:val="•"/>
      <w:lvlJc w:val="left"/>
      <w:pPr>
        <w:ind w:left="7090" w:hanging="284"/>
      </w:pPr>
      <w:rPr>
        <w:rFonts w:hint="default"/>
        <w:lang w:val="en-US" w:eastAsia="en-US" w:bidi="ar-SA"/>
      </w:rPr>
    </w:lvl>
    <w:lvl w:ilvl="8" w:tplc="349228F8">
      <w:numFmt w:val="bullet"/>
      <w:lvlText w:val="•"/>
      <w:lvlJc w:val="left"/>
      <w:pPr>
        <w:ind w:left="8016" w:hanging="284"/>
      </w:pPr>
      <w:rPr>
        <w:rFonts w:hint="default"/>
        <w:lang w:val="en-US" w:eastAsia="en-US" w:bidi="ar-SA"/>
      </w:rPr>
    </w:lvl>
  </w:abstractNum>
  <w:abstractNum w:abstractNumId="72" w15:restartNumberingAfterBreak="0">
    <w:nsid w:val="715A487B"/>
    <w:multiLevelType w:val="hybridMultilevel"/>
    <w:tmpl w:val="A9E67C08"/>
    <w:lvl w:ilvl="0" w:tplc="A6743E8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1A2D9BC">
      <w:numFmt w:val="bullet"/>
      <w:lvlText w:val="•"/>
      <w:lvlJc w:val="left"/>
      <w:pPr>
        <w:ind w:left="2102" w:hanging="850"/>
      </w:pPr>
      <w:rPr>
        <w:rFonts w:hint="default"/>
        <w:lang w:val="en-US" w:eastAsia="en-US" w:bidi="ar-SA"/>
      </w:rPr>
    </w:lvl>
    <w:lvl w:ilvl="2" w:tplc="B4AA6BA2">
      <w:numFmt w:val="bullet"/>
      <w:lvlText w:val="•"/>
      <w:lvlJc w:val="left"/>
      <w:pPr>
        <w:ind w:left="2965" w:hanging="850"/>
      </w:pPr>
      <w:rPr>
        <w:rFonts w:hint="default"/>
        <w:lang w:val="en-US" w:eastAsia="en-US" w:bidi="ar-SA"/>
      </w:rPr>
    </w:lvl>
    <w:lvl w:ilvl="3" w:tplc="8496FC26">
      <w:numFmt w:val="bullet"/>
      <w:lvlText w:val="•"/>
      <w:lvlJc w:val="left"/>
      <w:pPr>
        <w:ind w:left="3827" w:hanging="850"/>
      </w:pPr>
      <w:rPr>
        <w:rFonts w:hint="default"/>
        <w:lang w:val="en-US" w:eastAsia="en-US" w:bidi="ar-SA"/>
      </w:rPr>
    </w:lvl>
    <w:lvl w:ilvl="4" w:tplc="DCBCD692">
      <w:numFmt w:val="bullet"/>
      <w:lvlText w:val="•"/>
      <w:lvlJc w:val="left"/>
      <w:pPr>
        <w:ind w:left="4690" w:hanging="850"/>
      </w:pPr>
      <w:rPr>
        <w:rFonts w:hint="default"/>
        <w:lang w:val="en-US" w:eastAsia="en-US" w:bidi="ar-SA"/>
      </w:rPr>
    </w:lvl>
    <w:lvl w:ilvl="5" w:tplc="49B4D29C">
      <w:numFmt w:val="bullet"/>
      <w:lvlText w:val="•"/>
      <w:lvlJc w:val="left"/>
      <w:pPr>
        <w:ind w:left="5553" w:hanging="850"/>
      </w:pPr>
      <w:rPr>
        <w:rFonts w:hint="default"/>
        <w:lang w:val="en-US" w:eastAsia="en-US" w:bidi="ar-SA"/>
      </w:rPr>
    </w:lvl>
    <w:lvl w:ilvl="6" w:tplc="340C0EF0">
      <w:numFmt w:val="bullet"/>
      <w:lvlText w:val="•"/>
      <w:lvlJc w:val="left"/>
      <w:pPr>
        <w:ind w:left="6415" w:hanging="850"/>
      </w:pPr>
      <w:rPr>
        <w:rFonts w:hint="default"/>
        <w:lang w:val="en-US" w:eastAsia="en-US" w:bidi="ar-SA"/>
      </w:rPr>
    </w:lvl>
    <w:lvl w:ilvl="7" w:tplc="654A34EE">
      <w:numFmt w:val="bullet"/>
      <w:lvlText w:val="•"/>
      <w:lvlJc w:val="left"/>
      <w:pPr>
        <w:ind w:left="7278" w:hanging="850"/>
      </w:pPr>
      <w:rPr>
        <w:rFonts w:hint="default"/>
        <w:lang w:val="en-US" w:eastAsia="en-US" w:bidi="ar-SA"/>
      </w:rPr>
    </w:lvl>
    <w:lvl w:ilvl="8" w:tplc="FBCEB2CA">
      <w:numFmt w:val="bullet"/>
      <w:lvlText w:val="•"/>
      <w:lvlJc w:val="left"/>
      <w:pPr>
        <w:ind w:left="8141" w:hanging="850"/>
      </w:pPr>
      <w:rPr>
        <w:rFonts w:hint="default"/>
        <w:lang w:val="en-US" w:eastAsia="en-US" w:bidi="ar-SA"/>
      </w:rPr>
    </w:lvl>
  </w:abstractNum>
  <w:abstractNum w:abstractNumId="73" w15:restartNumberingAfterBreak="0">
    <w:nsid w:val="719533FC"/>
    <w:multiLevelType w:val="hybridMultilevel"/>
    <w:tmpl w:val="0DCCD16E"/>
    <w:lvl w:ilvl="0" w:tplc="215652B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84E0456">
      <w:numFmt w:val="bullet"/>
      <w:lvlText w:val="•"/>
      <w:lvlJc w:val="left"/>
      <w:pPr>
        <w:ind w:left="2102" w:hanging="850"/>
      </w:pPr>
      <w:rPr>
        <w:rFonts w:hint="default"/>
        <w:lang w:val="en-US" w:eastAsia="en-US" w:bidi="ar-SA"/>
      </w:rPr>
    </w:lvl>
    <w:lvl w:ilvl="2" w:tplc="B38EC86A">
      <w:numFmt w:val="bullet"/>
      <w:lvlText w:val="•"/>
      <w:lvlJc w:val="left"/>
      <w:pPr>
        <w:ind w:left="2965" w:hanging="850"/>
      </w:pPr>
      <w:rPr>
        <w:rFonts w:hint="default"/>
        <w:lang w:val="en-US" w:eastAsia="en-US" w:bidi="ar-SA"/>
      </w:rPr>
    </w:lvl>
    <w:lvl w:ilvl="3" w:tplc="3364D3AE">
      <w:numFmt w:val="bullet"/>
      <w:lvlText w:val="•"/>
      <w:lvlJc w:val="left"/>
      <w:pPr>
        <w:ind w:left="3827" w:hanging="850"/>
      </w:pPr>
      <w:rPr>
        <w:rFonts w:hint="default"/>
        <w:lang w:val="en-US" w:eastAsia="en-US" w:bidi="ar-SA"/>
      </w:rPr>
    </w:lvl>
    <w:lvl w:ilvl="4" w:tplc="55E47A32">
      <w:numFmt w:val="bullet"/>
      <w:lvlText w:val="•"/>
      <w:lvlJc w:val="left"/>
      <w:pPr>
        <w:ind w:left="4690" w:hanging="850"/>
      </w:pPr>
      <w:rPr>
        <w:rFonts w:hint="default"/>
        <w:lang w:val="en-US" w:eastAsia="en-US" w:bidi="ar-SA"/>
      </w:rPr>
    </w:lvl>
    <w:lvl w:ilvl="5" w:tplc="6C5EE420">
      <w:numFmt w:val="bullet"/>
      <w:lvlText w:val="•"/>
      <w:lvlJc w:val="left"/>
      <w:pPr>
        <w:ind w:left="5553" w:hanging="850"/>
      </w:pPr>
      <w:rPr>
        <w:rFonts w:hint="default"/>
        <w:lang w:val="en-US" w:eastAsia="en-US" w:bidi="ar-SA"/>
      </w:rPr>
    </w:lvl>
    <w:lvl w:ilvl="6" w:tplc="53680C40">
      <w:numFmt w:val="bullet"/>
      <w:lvlText w:val="•"/>
      <w:lvlJc w:val="left"/>
      <w:pPr>
        <w:ind w:left="6415" w:hanging="850"/>
      </w:pPr>
      <w:rPr>
        <w:rFonts w:hint="default"/>
        <w:lang w:val="en-US" w:eastAsia="en-US" w:bidi="ar-SA"/>
      </w:rPr>
    </w:lvl>
    <w:lvl w:ilvl="7" w:tplc="691003E0">
      <w:numFmt w:val="bullet"/>
      <w:lvlText w:val="•"/>
      <w:lvlJc w:val="left"/>
      <w:pPr>
        <w:ind w:left="7278" w:hanging="850"/>
      </w:pPr>
      <w:rPr>
        <w:rFonts w:hint="default"/>
        <w:lang w:val="en-US" w:eastAsia="en-US" w:bidi="ar-SA"/>
      </w:rPr>
    </w:lvl>
    <w:lvl w:ilvl="8" w:tplc="F0DCCCC0">
      <w:numFmt w:val="bullet"/>
      <w:lvlText w:val="•"/>
      <w:lvlJc w:val="left"/>
      <w:pPr>
        <w:ind w:left="8141" w:hanging="850"/>
      </w:pPr>
      <w:rPr>
        <w:rFonts w:hint="default"/>
        <w:lang w:val="en-US" w:eastAsia="en-US" w:bidi="ar-SA"/>
      </w:rPr>
    </w:lvl>
  </w:abstractNum>
  <w:abstractNum w:abstractNumId="74" w15:restartNumberingAfterBreak="0">
    <w:nsid w:val="72C25AA3"/>
    <w:multiLevelType w:val="hybridMultilevel"/>
    <w:tmpl w:val="ABFC702A"/>
    <w:lvl w:ilvl="0" w:tplc="8052686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44EEE6A">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F82EA300">
      <w:numFmt w:val="bullet"/>
      <w:lvlText w:val="•"/>
      <w:lvlJc w:val="left"/>
      <w:pPr>
        <w:ind w:left="2714" w:hanging="567"/>
      </w:pPr>
      <w:rPr>
        <w:rFonts w:hint="default"/>
        <w:lang w:val="en-US" w:eastAsia="en-US" w:bidi="ar-SA"/>
      </w:rPr>
    </w:lvl>
    <w:lvl w:ilvl="3" w:tplc="DD767DF6">
      <w:numFmt w:val="bullet"/>
      <w:lvlText w:val="•"/>
      <w:lvlJc w:val="left"/>
      <w:pPr>
        <w:ind w:left="3608" w:hanging="567"/>
      </w:pPr>
      <w:rPr>
        <w:rFonts w:hint="default"/>
        <w:lang w:val="en-US" w:eastAsia="en-US" w:bidi="ar-SA"/>
      </w:rPr>
    </w:lvl>
    <w:lvl w:ilvl="4" w:tplc="E0189110">
      <w:numFmt w:val="bullet"/>
      <w:lvlText w:val="•"/>
      <w:lvlJc w:val="left"/>
      <w:pPr>
        <w:ind w:left="4502" w:hanging="567"/>
      </w:pPr>
      <w:rPr>
        <w:rFonts w:hint="default"/>
        <w:lang w:val="en-US" w:eastAsia="en-US" w:bidi="ar-SA"/>
      </w:rPr>
    </w:lvl>
    <w:lvl w:ilvl="5" w:tplc="9670AB12">
      <w:numFmt w:val="bullet"/>
      <w:lvlText w:val="•"/>
      <w:lvlJc w:val="left"/>
      <w:pPr>
        <w:ind w:left="5396" w:hanging="567"/>
      </w:pPr>
      <w:rPr>
        <w:rFonts w:hint="default"/>
        <w:lang w:val="en-US" w:eastAsia="en-US" w:bidi="ar-SA"/>
      </w:rPr>
    </w:lvl>
    <w:lvl w:ilvl="6" w:tplc="7C4264D8">
      <w:numFmt w:val="bullet"/>
      <w:lvlText w:val="•"/>
      <w:lvlJc w:val="left"/>
      <w:pPr>
        <w:ind w:left="6290" w:hanging="567"/>
      </w:pPr>
      <w:rPr>
        <w:rFonts w:hint="default"/>
        <w:lang w:val="en-US" w:eastAsia="en-US" w:bidi="ar-SA"/>
      </w:rPr>
    </w:lvl>
    <w:lvl w:ilvl="7" w:tplc="36BAE06A">
      <w:numFmt w:val="bullet"/>
      <w:lvlText w:val="•"/>
      <w:lvlJc w:val="left"/>
      <w:pPr>
        <w:ind w:left="7184" w:hanging="567"/>
      </w:pPr>
      <w:rPr>
        <w:rFonts w:hint="default"/>
        <w:lang w:val="en-US" w:eastAsia="en-US" w:bidi="ar-SA"/>
      </w:rPr>
    </w:lvl>
    <w:lvl w:ilvl="8" w:tplc="D86EB4B0">
      <w:numFmt w:val="bullet"/>
      <w:lvlText w:val="•"/>
      <w:lvlJc w:val="left"/>
      <w:pPr>
        <w:ind w:left="8078" w:hanging="567"/>
      </w:pPr>
      <w:rPr>
        <w:rFonts w:hint="default"/>
        <w:lang w:val="en-US" w:eastAsia="en-US" w:bidi="ar-SA"/>
      </w:rPr>
    </w:lvl>
  </w:abstractNum>
  <w:abstractNum w:abstractNumId="75" w15:restartNumberingAfterBreak="0">
    <w:nsid w:val="747C076F"/>
    <w:multiLevelType w:val="hybridMultilevel"/>
    <w:tmpl w:val="CF7671E0"/>
    <w:lvl w:ilvl="0" w:tplc="FCD28CF2">
      <w:start w:val="1"/>
      <w:numFmt w:val="decimal"/>
      <w:lvlText w:val="%1."/>
      <w:lvlJc w:val="left"/>
      <w:pPr>
        <w:ind w:left="1246" w:hanging="850"/>
        <w:jc w:val="left"/>
      </w:pPr>
      <w:rPr>
        <w:rFonts w:hint="default"/>
        <w:strike/>
        <w:w w:val="100"/>
        <w:lang w:val="en-US" w:eastAsia="en-US" w:bidi="ar-SA"/>
      </w:rPr>
    </w:lvl>
    <w:lvl w:ilvl="1" w:tplc="A01CE684">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4844A36">
      <w:numFmt w:val="bullet"/>
      <w:lvlText w:val="•"/>
      <w:lvlJc w:val="left"/>
      <w:pPr>
        <w:ind w:left="2714" w:hanging="567"/>
      </w:pPr>
      <w:rPr>
        <w:rFonts w:hint="default"/>
        <w:lang w:val="en-US" w:eastAsia="en-US" w:bidi="ar-SA"/>
      </w:rPr>
    </w:lvl>
    <w:lvl w:ilvl="3" w:tplc="8CF052CA">
      <w:numFmt w:val="bullet"/>
      <w:lvlText w:val="•"/>
      <w:lvlJc w:val="left"/>
      <w:pPr>
        <w:ind w:left="3608" w:hanging="567"/>
      </w:pPr>
      <w:rPr>
        <w:rFonts w:hint="default"/>
        <w:lang w:val="en-US" w:eastAsia="en-US" w:bidi="ar-SA"/>
      </w:rPr>
    </w:lvl>
    <w:lvl w:ilvl="4" w:tplc="9C6C53F0">
      <w:numFmt w:val="bullet"/>
      <w:lvlText w:val="•"/>
      <w:lvlJc w:val="left"/>
      <w:pPr>
        <w:ind w:left="4502" w:hanging="567"/>
      </w:pPr>
      <w:rPr>
        <w:rFonts w:hint="default"/>
        <w:lang w:val="en-US" w:eastAsia="en-US" w:bidi="ar-SA"/>
      </w:rPr>
    </w:lvl>
    <w:lvl w:ilvl="5" w:tplc="8CF40A8A">
      <w:numFmt w:val="bullet"/>
      <w:lvlText w:val="•"/>
      <w:lvlJc w:val="left"/>
      <w:pPr>
        <w:ind w:left="5396" w:hanging="567"/>
      </w:pPr>
      <w:rPr>
        <w:rFonts w:hint="default"/>
        <w:lang w:val="en-US" w:eastAsia="en-US" w:bidi="ar-SA"/>
      </w:rPr>
    </w:lvl>
    <w:lvl w:ilvl="6" w:tplc="CA08358E">
      <w:numFmt w:val="bullet"/>
      <w:lvlText w:val="•"/>
      <w:lvlJc w:val="left"/>
      <w:pPr>
        <w:ind w:left="6290" w:hanging="567"/>
      </w:pPr>
      <w:rPr>
        <w:rFonts w:hint="default"/>
        <w:lang w:val="en-US" w:eastAsia="en-US" w:bidi="ar-SA"/>
      </w:rPr>
    </w:lvl>
    <w:lvl w:ilvl="7" w:tplc="0D9A1D04">
      <w:numFmt w:val="bullet"/>
      <w:lvlText w:val="•"/>
      <w:lvlJc w:val="left"/>
      <w:pPr>
        <w:ind w:left="7184" w:hanging="567"/>
      </w:pPr>
      <w:rPr>
        <w:rFonts w:hint="default"/>
        <w:lang w:val="en-US" w:eastAsia="en-US" w:bidi="ar-SA"/>
      </w:rPr>
    </w:lvl>
    <w:lvl w:ilvl="8" w:tplc="7EE806B4">
      <w:numFmt w:val="bullet"/>
      <w:lvlText w:val="•"/>
      <w:lvlJc w:val="left"/>
      <w:pPr>
        <w:ind w:left="8078" w:hanging="567"/>
      </w:pPr>
      <w:rPr>
        <w:rFonts w:hint="default"/>
        <w:lang w:val="en-US" w:eastAsia="en-US" w:bidi="ar-SA"/>
      </w:rPr>
    </w:lvl>
  </w:abstractNum>
  <w:abstractNum w:abstractNumId="76" w15:restartNumberingAfterBreak="0">
    <w:nsid w:val="765D0FB6"/>
    <w:multiLevelType w:val="hybridMultilevel"/>
    <w:tmpl w:val="C59C8F46"/>
    <w:lvl w:ilvl="0" w:tplc="F1B680F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9FADFE2">
      <w:numFmt w:val="bullet"/>
      <w:lvlText w:val="•"/>
      <w:lvlJc w:val="left"/>
      <w:pPr>
        <w:ind w:left="2102" w:hanging="850"/>
      </w:pPr>
      <w:rPr>
        <w:rFonts w:hint="default"/>
        <w:lang w:val="en-US" w:eastAsia="en-US" w:bidi="ar-SA"/>
      </w:rPr>
    </w:lvl>
    <w:lvl w:ilvl="2" w:tplc="81FC2E62">
      <w:numFmt w:val="bullet"/>
      <w:lvlText w:val="•"/>
      <w:lvlJc w:val="left"/>
      <w:pPr>
        <w:ind w:left="2965" w:hanging="850"/>
      </w:pPr>
      <w:rPr>
        <w:rFonts w:hint="default"/>
        <w:lang w:val="en-US" w:eastAsia="en-US" w:bidi="ar-SA"/>
      </w:rPr>
    </w:lvl>
    <w:lvl w:ilvl="3" w:tplc="E74C09CE">
      <w:numFmt w:val="bullet"/>
      <w:lvlText w:val="•"/>
      <w:lvlJc w:val="left"/>
      <w:pPr>
        <w:ind w:left="3827" w:hanging="850"/>
      </w:pPr>
      <w:rPr>
        <w:rFonts w:hint="default"/>
        <w:lang w:val="en-US" w:eastAsia="en-US" w:bidi="ar-SA"/>
      </w:rPr>
    </w:lvl>
    <w:lvl w:ilvl="4" w:tplc="6E2025F8">
      <w:numFmt w:val="bullet"/>
      <w:lvlText w:val="•"/>
      <w:lvlJc w:val="left"/>
      <w:pPr>
        <w:ind w:left="4690" w:hanging="850"/>
      </w:pPr>
      <w:rPr>
        <w:rFonts w:hint="default"/>
        <w:lang w:val="en-US" w:eastAsia="en-US" w:bidi="ar-SA"/>
      </w:rPr>
    </w:lvl>
    <w:lvl w:ilvl="5" w:tplc="FF46A5EE">
      <w:numFmt w:val="bullet"/>
      <w:lvlText w:val="•"/>
      <w:lvlJc w:val="left"/>
      <w:pPr>
        <w:ind w:left="5553" w:hanging="850"/>
      </w:pPr>
      <w:rPr>
        <w:rFonts w:hint="default"/>
        <w:lang w:val="en-US" w:eastAsia="en-US" w:bidi="ar-SA"/>
      </w:rPr>
    </w:lvl>
    <w:lvl w:ilvl="6" w:tplc="03EA896E">
      <w:numFmt w:val="bullet"/>
      <w:lvlText w:val="•"/>
      <w:lvlJc w:val="left"/>
      <w:pPr>
        <w:ind w:left="6415" w:hanging="850"/>
      </w:pPr>
      <w:rPr>
        <w:rFonts w:hint="default"/>
        <w:lang w:val="en-US" w:eastAsia="en-US" w:bidi="ar-SA"/>
      </w:rPr>
    </w:lvl>
    <w:lvl w:ilvl="7" w:tplc="CB54E788">
      <w:numFmt w:val="bullet"/>
      <w:lvlText w:val="•"/>
      <w:lvlJc w:val="left"/>
      <w:pPr>
        <w:ind w:left="7278" w:hanging="850"/>
      </w:pPr>
      <w:rPr>
        <w:rFonts w:hint="default"/>
        <w:lang w:val="en-US" w:eastAsia="en-US" w:bidi="ar-SA"/>
      </w:rPr>
    </w:lvl>
    <w:lvl w:ilvl="8" w:tplc="E632B80C">
      <w:numFmt w:val="bullet"/>
      <w:lvlText w:val="•"/>
      <w:lvlJc w:val="left"/>
      <w:pPr>
        <w:ind w:left="8141" w:hanging="850"/>
      </w:pPr>
      <w:rPr>
        <w:rFonts w:hint="default"/>
        <w:lang w:val="en-US" w:eastAsia="en-US" w:bidi="ar-SA"/>
      </w:rPr>
    </w:lvl>
  </w:abstractNum>
  <w:abstractNum w:abstractNumId="77" w15:restartNumberingAfterBreak="0">
    <w:nsid w:val="76D7559E"/>
    <w:multiLevelType w:val="hybridMultilevel"/>
    <w:tmpl w:val="BB065E2C"/>
    <w:lvl w:ilvl="0" w:tplc="1546759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87AEEFA">
      <w:numFmt w:val="bullet"/>
      <w:lvlText w:val="•"/>
      <w:lvlJc w:val="left"/>
      <w:pPr>
        <w:ind w:left="2102" w:hanging="850"/>
      </w:pPr>
      <w:rPr>
        <w:rFonts w:hint="default"/>
        <w:lang w:val="en-US" w:eastAsia="en-US" w:bidi="ar-SA"/>
      </w:rPr>
    </w:lvl>
    <w:lvl w:ilvl="2" w:tplc="6C6E55F2">
      <w:numFmt w:val="bullet"/>
      <w:lvlText w:val="•"/>
      <w:lvlJc w:val="left"/>
      <w:pPr>
        <w:ind w:left="2965" w:hanging="850"/>
      </w:pPr>
      <w:rPr>
        <w:rFonts w:hint="default"/>
        <w:lang w:val="en-US" w:eastAsia="en-US" w:bidi="ar-SA"/>
      </w:rPr>
    </w:lvl>
    <w:lvl w:ilvl="3" w:tplc="78A6F268">
      <w:numFmt w:val="bullet"/>
      <w:lvlText w:val="•"/>
      <w:lvlJc w:val="left"/>
      <w:pPr>
        <w:ind w:left="3827" w:hanging="850"/>
      </w:pPr>
      <w:rPr>
        <w:rFonts w:hint="default"/>
        <w:lang w:val="en-US" w:eastAsia="en-US" w:bidi="ar-SA"/>
      </w:rPr>
    </w:lvl>
    <w:lvl w:ilvl="4" w:tplc="2990BE8C">
      <w:numFmt w:val="bullet"/>
      <w:lvlText w:val="•"/>
      <w:lvlJc w:val="left"/>
      <w:pPr>
        <w:ind w:left="4690" w:hanging="850"/>
      </w:pPr>
      <w:rPr>
        <w:rFonts w:hint="default"/>
        <w:lang w:val="en-US" w:eastAsia="en-US" w:bidi="ar-SA"/>
      </w:rPr>
    </w:lvl>
    <w:lvl w:ilvl="5" w:tplc="9D5A0CDA">
      <w:numFmt w:val="bullet"/>
      <w:lvlText w:val="•"/>
      <w:lvlJc w:val="left"/>
      <w:pPr>
        <w:ind w:left="5553" w:hanging="850"/>
      </w:pPr>
      <w:rPr>
        <w:rFonts w:hint="default"/>
        <w:lang w:val="en-US" w:eastAsia="en-US" w:bidi="ar-SA"/>
      </w:rPr>
    </w:lvl>
    <w:lvl w:ilvl="6" w:tplc="652CE014">
      <w:numFmt w:val="bullet"/>
      <w:lvlText w:val="•"/>
      <w:lvlJc w:val="left"/>
      <w:pPr>
        <w:ind w:left="6415" w:hanging="850"/>
      </w:pPr>
      <w:rPr>
        <w:rFonts w:hint="default"/>
        <w:lang w:val="en-US" w:eastAsia="en-US" w:bidi="ar-SA"/>
      </w:rPr>
    </w:lvl>
    <w:lvl w:ilvl="7" w:tplc="FB1291DA">
      <w:numFmt w:val="bullet"/>
      <w:lvlText w:val="•"/>
      <w:lvlJc w:val="left"/>
      <w:pPr>
        <w:ind w:left="7278" w:hanging="850"/>
      </w:pPr>
      <w:rPr>
        <w:rFonts w:hint="default"/>
        <w:lang w:val="en-US" w:eastAsia="en-US" w:bidi="ar-SA"/>
      </w:rPr>
    </w:lvl>
    <w:lvl w:ilvl="8" w:tplc="D9A4F8B2">
      <w:numFmt w:val="bullet"/>
      <w:lvlText w:val="•"/>
      <w:lvlJc w:val="left"/>
      <w:pPr>
        <w:ind w:left="8141" w:hanging="850"/>
      </w:pPr>
      <w:rPr>
        <w:rFonts w:hint="default"/>
        <w:lang w:val="en-US" w:eastAsia="en-US" w:bidi="ar-SA"/>
      </w:rPr>
    </w:lvl>
  </w:abstractNum>
  <w:abstractNum w:abstractNumId="78" w15:restartNumberingAfterBreak="0">
    <w:nsid w:val="78326EFD"/>
    <w:multiLevelType w:val="hybridMultilevel"/>
    <w:tmpl w:val="5E102234"/>
    <w:lvl w:ilvl="0" w:tplc="A24AA30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14CE0BC">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41549788">
      <w:numFmt w:val="bullet"/>
      <w:lvlText w:val="•"/>
      <w:lvlJc w:val="left"/>
      <w:pPr>
        <w:ind w:left="2714" w:hanging="567"/>
      </w:pPr>
      <w:rPr>
        <w:rFonts w:hint="default"/>
        <w:lang w:val="en-US" w:eastAsia="en-US" w:bidi="ar-SA"/>
      </w:rPr>
    </w:lvl>
    <w:lvl w:ilvl="3" w:tplc="B282CE4A">
      <w:numFmt w:val="bullet"/>
      <w:lvlText w:val="•"/>
      <w:lvlJc w:val="left"/>
      <w:pPr>
        <w:ind w:left="3608" w:hanging="567"/>
      </w:pPr>
      <w:rPr>
        <w:rFonts w:hint="default"/>
        <w:lang w:val="en-US" w:eastAsia="en-US" w:bidi="ar-SA"/>
      </w:rPr>
    </w:lvl>
    <w:lvl w:ilvl="4" w:tplc="8690CCEC">
      <w:numFmt w:val="bullet"/>
      <w:lvlText w:val="•"/>
      <w:lvlJc w:val="left"/>
      <w:pPr>
        <w:ind w:left="4502" w:hanging="567"/>
      </w:pPr>
      <w:rPr>
        <w:rFonts w:hint="default"/>
        <w:lang w:val="en-US" w:eastAsia="en-US" w:bidi="ar-SA"/>
      </w:rPr>
    </w:lvl>
    <w:lvl w:ilvl="5" w:tplc="26C81748">
      <w:numFmt w:val="bullet"/>
      <w:lvlText w:val="•"/>
      <w:lvlJc w:val="left"/>
      <w:pPr>
        <w:ind w:left="5396" w:hanging="567"/>
      </w:pPr>
      <w:rPr>
        <w:rFonts w:hint="default"/>
        <w:lang w:val="en-US" w:eastAsia="en-US" w:bidi="ar-SA"/>
      </w:rPr>
    </w:lvl>
    <w:lvl w:ilvl="6" w:tplc="9D6C9DEC">
      <w:numFmt w:val="bullet"/>
      <w:lvlText w:val="•"/>
      <w:lvlJc w:val="left"/>
      <w:pPr>
        <w:ind w:left="6290" w:hanging="567"/>
      </w:pPr>
      <w:rPr>
        <w:rFonts w:hint="default"/>
        <w:lang w:val="en-US" w:eastAsia="en-US" w:bidi="ar-SA"/>
      </w:rPr>
    </w:lvl>
    <w:lvl w:ilvl="7" w:tplc="E6B6504C">
      <w:numFmt w:val="bullet"/>
      <w:lvlText w:val="•"/>
      <w:lvlJc w:val="left"/>
      <w:pPr>
        <w:ind w:left="7184" w:hanging="567"/>
      </w:pPr>
      <w:rPr>
        <w:rFonts w:hint="default"/>
        <w:lang w:val="en-US" w:eastAsia="en-US" w:bidi="ar-SA"/>
      </w:rPr>
    </w:lvl>
    <w:lvl w:ilvl="8" w:tplc="DB8C1196">
      <w:numFmt w:val="bullet"/>
      <w:lvlText w:val="•"/>
      <w:lvlJc w:val="left"/>
      <w:pPr>
        <w:ind w:left="8078" w:hanging="567"/>
      </w:pPr>
      <w:rPr>
        <w:rFonts w:hint="default"/>
        <w:lang w:val="en-US" w:eastAsia="en-US" w:bidi="ar-SA"/>
      </w:rPr>
    </w:lvl>
  </w:abstractNum>
  <w:abstractNum w:abstractNumId="79" w15:restartNumberingAfterBreak="0">
    <w:nsid w:val="78551C02"/>
    <w:multiLevelType w:val="hybridMultilevel"/>
    <w:tmpl w:val="6DF6D49E"/>
    <w:lvl w:ilvl="0" w:tplc="5DA0549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8A45D28">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3A5E9488">
      <w:numFmt w:val="bullet"/>
      <w:lvlText w:val="•"/>
      <w:lvlJc w:val="left"/>
      <w:pPr>
        <w:ind w:left="2714" w:hanging="567"/>
      </w:pPr>
      <w:rPr>
        <w:rFonts w:hint="default"/>
        <w:lang w:val="en-US" w:eastAsia="en-US" w:bidi="ar-SA"/>
      </w:rPr>
    </w:lvl>
    <w:lvl w:ilvl="3" w:tplc="BBB6E696">
      <w:numFmt w:val="bullet"/>
      <w:lvlText w:val="•"/>
      <w:lvlJc w:val="left"/>
      <w:pPr>
        <w:ind w:left="3608" w:hanging="567"/>
      </w:pPr>
      <w:rPr>
        <w:rFonts w:hint="default"/>
        <w:lang w:val="en-US" w:eastAsia="en-US" w:bidi="ar-SA"/>
      </w:rPr>
    </w:lvl>
    <w:lvl w:ilvl="4" w:tplc="AC6400F6">
      <w:numFmt w:val="bullet"/>
      <w:lvlText w:val="•"/>
      <w:lvlJc w:val="left"/>
      <w:pPr>
        <w:ind w:left="4502" w:hanging="567"/>
      </w:pPr>
      <w:rPr>
        <w:rFonts w:hint="default"/>
        <w:lang w:val="en-US" w:eastAsia="en-US" w:bidi="ar-SA"/>
      </w:rPr>
    </w:lvl>
    <w:lvl w:ilvl="5" w:tplc="5616E296">
      <w:numFmt w:val="bullet"/>
      <w:lvlText w:val="•"/>
      <w:lvlJc w:val="left"/>
      <w:pPr>
        <w:ind w:left="5396" w:hanging="567"/>
      </w:pPr>
      <w:rPr>
        <w:rFonts w:hint="default"/>
        <w:lang w:val="en-US" w:eastAsia="en-US" w:bidi="ar-SA"/>
      </w:rPr>
    </w:lvl>
    <w:lvl w:ilvl="6" w:tplc="49280986">
      <w:numFmt w:val="bullet"/>
      <w:lvlText w:val="•"/>
      <w:lvlJc w:val="left"/>
      <w:pPr>
        <w:ind w:left="6290" w:hanging="567"/>
      </w:pPr>
      <w:rPr>
        <w:rFonts w:hint="default"/>
        <w:lang w:val="en-US" w:eastAsia="en-US" w:bidi="ar-SA"/>
      </w:rPr>
    </w:lvl>
    <w:lvl w:ilvl="7" w:tplc="99B08056">
      <w:numFmt w:val="bullet"/>
      <w:lvlText w:val="•"/>
      <w:lvlJc w:val="left"/>
      <w:pPr>
        <w:ind w:left="7184" w:hanging="567"/>
      </w:pPr>
      <w:rPr>
        <w:rFonts w:hint="default"/>
        <w:lang w:val="en-US" w:eastAsia="en-US" w:bidi="ar-SA"/>
      </w:rPr>
    </w:lvl>
    <w:lvl w:ilvl="8" w:tplc="C03C32E4">
      <w:numFmt w:val="bullet"/>
      <w:lvlText w:val="•"/>
      <w:lvlJc w:val="left"/>
      <w:pPr>
        <w:ind w:left="8078" w:hanging="567"/>
      </w:pPr>
      <w:rPr>
        <w:rFonts w:hint="default"/>
        <w:lang w:val="en-US" w:eastAsia="en-US" w:bidi="ar-SA"/>
      </w:rPr>
    </w:lvl>
  </w:abstractNum>
  <w:abstractNum w:abstractNumId="80" w15:restartNumberingAfterBreak="0">
    <w:nsid w:val="7B315ABB"/>
    <w:multiLevelType w:val="hybridMultilevel"/>
    <w:tmpl w:val="1B0295EE"/>
    <w:lvl w:ilvl="0" w:tplc="4A0E860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2B05B8E">
      <w:start w:val="1"/>
      <w:numFmt w:val="decimal"/>
      <w:lvlText w:val="%2."/>
      <w:lvlJc w:val="left"/>
      <w:pPr>
        <w:ind w:left="1606" w:hanging="850"/>
        <w:jc w:val="left"/>
      </w:pPr>
      <w:rPr>
        <w:rFonts w:ascii="Times New Roman" w:eastAsia="Times New Roman" w:hAnsi="Times New Roman" w:cs="Times New Roman" w:hint="default"/>
        <w:b/>
        <w:bCs/>
        <w:i w:val="0"/>
        <w:iCs w:val="0"/>
        <w:w w:val="100"/>
        <w:sz w:val="24"/>
        <w:szCs w:val="24"/>
        <w:lang w:val="en-US" w:eastAsia="en-US" w:bidi="ar-SA"/>
      </w:rPr>
    </w:lvl>
    <w:lvl w:ilvl="2" w:tplc="EC889C58">
      <w:numFmt w:val="bullet"/>
      <w:lvlText w:val="•"/>
      <w:lvlJc w:val="left"/>
      <w:pPr>
        <w:ind w:left="2518" w:hanging="850"/>
      </w:pPr>
      <w:rPr>
        <w:rFonts w:hint="default"/>
        <w:lang w:val="en-US" w:eastAsia="en-US" w:bidi="ar-SA"/>
      </w:rPr>
    </w:lvl>
    <w:lvl w:ilvl="3" w:tplc="48D4609E">
      <w:numFmt w:val="bullet"/>
      <w:lvlText w:val="•"/>
      <w:lvlJc w:val="left"/>
      <w:pPr>
        <w:ind w:left="3436" w:hanging="850"/>
      </w:pPr>
      <w:rPr>
        <w:rFonts w:hint="default"/>
        <w:lang w:val="en-US" w:eastAsia="en-US" w:bidi="ar-SA"/>
      </w:rPr>
    </w:lvl>
    <w:lvl w:ilvl="4" w:tplc="FB5A771A">
      <w:numFmt w:val="bullet"/>
      <w:lvlText w:val="•"/>
      <w:lvlJc w:val="left"/>
      <w:pPr>
        <w:ind w:left="4355" w:hanging="850"/>
      </w:pPr>
      <w:rPr>
        <w:rFonts w:hint="default"/>
        <w:lang w:val="en-US" w:eastAsia="en-US" w:bidi="ar-SA"/>
      </w:rPr>
    </w:lvl>
    <w:lvl w:ilvl="5" w:tplc="98CC4D00">
      <w:numFmt w:val="bullet"/>
      <w:lvlText w:val="•"/>
      <w:lvlJc w:val="left"/>
      <w:pPr>
        <w:ind w:left="5273" w:hanging="850"/>
      </w:pPr>
      <w:rPr>
        <w:rFonts w:hint="default"/>
        <w:lang w:val="en-US" w:eastAsia="en-US" w:bidi="ar-SA"/>
      </w:rPr>
    </w:lvl>
    <w:lvl w:ilvl="6" w:tplc="779AE8B0">
      <w:numFmt w:val="bullet"/>
      <w:lvlText w:val="•"/>
      <w:lvlJc w:val="left"/>
      <w:pPr>
        <w:ind w:left="6192" w:hanging="850"/>
      </w:pPr>
      <w:rPr>
        <w:rFonts w:hint="default"/>
        <w:lang w:val="en-US" w:eastAsia="en-US" w:bidi="ar-SA"/>
      </w:rPr>
    </w:lvl>
    <w:lvl w:ilvl="7" w:tplc="4846155C">
      <w:numFmt w:val="bullet"/>
      <w:lvlText w:val="•"/>
      <w:lvlJc w:val="left"/>
      <w:pPr>
        <w:ind w:left="7110" w:hanging="850"/>
      </w:pPr>
      <w:rPr>
        <w:rFonts w:hint="default"/>
        <w:lang w:val="en-US" w:eastAsia="en-US" w:bidi="ar-SA"/>
      </w:rPr>
    </w:lvl>
    <w:lvl w:ilvl="8" w:tplc="B2027208">
      <w:numFmt w:val="bullet"/>
      <w:lvlText w:val="•"/>
      <w:lvlJc w:val="left"/>
      <w:pPr>
        <w:ind w:left="8029" w:hanging="850"/>
      </w:pPr>
      <w:rPr>
        <w:rFonts w:hint="default"/>
        <w:lang w:val="en-US" w:eastAsia="en-US" w:bidi="ar-SA"/>
      </w:rPr>
    </w:lvl>
  </w:abstractNum>
  <w:abstractNum w:abstractNumId="81" w15:restartNumberingAfterBreak="0">
    <w:nsid w:val="7F7C192C"/>
    <w:multiLevelType w:val="hybridMultilevel"/>
    <w:tmpl w:val="EA28B6DA"/>
    <w:lvl w:ilvl="0" w:tplc="7466E1F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AB20F3C">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C60AA52">
      <w:numFmt w:val="bullet"/>
      <w:lvlText w:val="•"/>
      <w:lvlJc w:val="left"/>
      <w:pPr>
        <w:ind w:left="2714" w:hanging="567"/>
      </w:pPr>
      <w:rPr>
        <w:rFonts w:hint="default"/>
        <w:lang w:val="en-US" w:eastAsia="en-US" w:bidi="ar-SA"/>
      </w:rPr>
    </w:lvl>
    <w:lvl w:ilvl="3" w:tplc="A4F86FD0">
      <w:numFmt w:val="bullet"/>
      <w:lvlText w:val="•"/>
      <w:lvlJc w:val="left"/>
      <w:pPr>
        <w:ind w:left="3608" w:hanging="567"/>
      </w:pPr>
      <w:rPr>
        <w:rFonts w:hint="default"/>
        <w:lang w:val="en-US" w:eastAsia="en-US" w:bidi="ar-SA"/>
      </w:rPr>
    </w:lvl>
    <w:lvl w:ilvl="4" w:tplc="1548AC08">
      <w:numFmt w:val="bullet"/>
      <w:lvlText w:val="•"/>
      <w:lvlJc w:val="left"/>
      <w:pPr>
        <w:ind w:left="4502" w:hanging="567"/>
      </w:pPr>
      <w:rPr>
        <w:rFonts w:hint="default"/>
        <w:lang w:val="en-US" w:eastAsia="en-US" w:bidi="ar-SA"/>
      </w:rPr>
    </w:lvl>
    <w:lvl w:ilvl="5" w:tplc="43DA94DE">
      <w:numFmt w:val="bullet"/>
      <w:lvlText w:val="•"/>
      <w:lvlJc w:val="left"/>
      <w:pPr>
        <w:ind w:left="5396" w:hanging="567"/>
      </w:pPr>
      <w:rPr>
        <w:rFonts w:hint="default"/>
        <w:lang w:val="en-US" w:eastAsia="en-US" w:bidi="ar-SA"/>
      </w:rPr>
    </w:lvl>
    <w:lvl w:ilvl="6" w:tplc="876A862A">
      <w:numFmt w:val="bullet"/>
      <w:lvlText w:val="•"/>
      <w:lvlJc w:val="left"/>
      <w:pPr>
        <w:ind w:left="6290" w:hanging="567"/>
      </w:pPr>
      <w:rPr>
        <w:rFonts w:hint="default"/>
        <w:lang w:val="en-US" w:eastAsia="en-US" w:bidi="ar-SA"/>
      </w:rPr>
    </w:lvl>
    <w:lvl w:ilvl="7" w:tplc="624086F6">
      <w:numFmt w:val="bullet"/>
      <w:lvlText w:val="•"/>
      <w:lvlJc w:val="left"/>
      <w:pPr>
        <w:ind w:left="7184" w:hanging="567"/>
      </w:pPr>
      <w:rPr>
        <w:rFonts w:hint="default"/>
        <w:lang w:val="en-US" w:eastAsia="en-US" w:bidi="ar-SA"/>
      </w:rPr>
    </w:lvl>
    <w:lvl w:ilvl="8" w:tplc="22C4FC80">
      <w:numFmt w:val="bullet"/>
      <w:lvlText w:val="•"/>
      <w:lvlJc w:val="left"/>
      <w:pPr>
        <w:ind w:left="8078" w:hanging="567"/>
      </w:pPr>
      <w:rPr>
        <w:rFonts w:hint="default"/>
        <w:lang w:val="en-US" w:eastAsia="en-US" w:bidi="ar-SA"/>
      </w:rPr>
    </w:lvl>
  </w:abstractNum>
  <w:abstractNum w:abstractNumId="82" w15:restartNumberingAfterBreak="0">
    <w:nsid w:val="7F831EAB"/>
    <w:multiLevelType w:val="hybridMultilevel"/>
    <w:tmpl w:val="58F4FBC0"/>
    <w:lvl w:ilvl="0" w:tplc="AE06C48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170158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D3E01EC">
      <w:numFmt w:val="bullet"/>
      <w:lvlText w:val="•"/>
      <w:lvlJc w:val="left"/>
      <w:pPr>
        <w:ind w:left="2714" w:hanging="567"/>
      </w:pPr>
      <w:rPr>
        <w:rFonts w:hint="default"/>
        <w:lang w:val="en-US" w:eastAsia="en-US" w:bidi="ar-SA"/>
      </w:rPr>
    </w:lvl>
    <w:lvl w:ilvl="3" w:tplc="04767A64">
      <w:numFmt w:val="bullet"/>
      <w:lvlText w:val="•"/>
      <w:lvlJc w:val="left"/>
      <w:pPr>
        <w:ind w:left="3608" w:hanging="567"/>
      </w:pPr>
      <w:rPr>
        <w:rFonts w:hint="default"/>
        <w:lang w:val="en-US" w:eastAsia="en-US" w:bidi="ar-SA"/>
      </w:rPr>
    </w:lvl>
    <w:lvl w:ilvl="4" w:tplc="CA4A2DD0">
      <w:numFmt w:val="bullet"/>
      <w:lvlText w:val="•"/>
      <w:lvlJc w:val="left"/>
      <w:pPr>
        <w:ind w:left="4502" w:hanging="567"/>
      </w:pPr>
      <w:rPr>
        <w:rFonts w:hint="default"/>
        <w:lang w:val="en-US" w:eastAsia="en-US" w:bidi="ar-SA"/>
      </w:rPr>
    </w:lvl>
    <w:lvl w:ilvl="5" w:tplc="EB2CB08A">
      <w:numFmt w:val="bullet"/>
      <w:lvlText w:val="•"/>
      <w:lvlJc w:val="left"/>
      <w:pPr>
        <w:ind w:left="5396" w:hanging="567"/>
      </w:pPr>
      <w:rPr>
        <w:rFonts w:hint="default"/>
        <w:lang w:val="en-US" w:eastAsia="en-US" w:bidi="ar-SA"/>
      </w:rPr>
    </w:lvl>
    <w:lvl w:ilvl="6" w:tplc="4D1EFE48">
      <w:numFmt w:val="bullet"/>
      <w:lvlText w:val="•"/>
      <w:lvlJc w:val="left"/>
      <w:pPr>
        <w:ind w:left="6290" w:hanging="567"/>
      </w:pPr>
      <w:rPr>
        <w:rFonts w:hint="default"/>
        <w:lang w:val="en-US" w:eastAsia="en-US" w:bidi="ar-SA"/>
      </w:rPr>
    </w:lvl>
    <w:lvl w:ilvl="7" w:tplc="CB120192">
      <w:numFmt w:val="bullet"/>
      <w:lvlText w:val="•"/>
      <w:lvlJc w:val="left"/>
      <w:pPr>
        <w:ind w:left="7184" w:hanging="567"/>
      </w:pPr>
      <w:rPr>
        <w:rFonts w:hint="default"/>
        <w:lang w:val="en-US" w:eastAsia="en-US" w:bidi="ar-SA"/>
      </w:rPr>
    </w:lvl>
    <w:lvl w:ilvl="8" w:tplc="A784F7AE">
      <w:numFmt w:val="bullet"/>
      <w:lvlText w:val="•"/>
      <w:lvlJc w:val="left"/>
      <w:pPr>
        <w:ind w:left="8078" w:hanging="567"/>
      </w:pPr>
      <w:rPr>
        <w:rFonts w:hint="default"/>
        <w:lang w:val="en-US" w:eastAsia="en-US" w:bidi="ar-SA"/>
      </w:rPr>
    </w:lvl>
  </w:abstractNum>
  <w:abstractNum w:abstractNumId="83" w15:restartNumberingAfterBreak="0">
    <w:nsid w:val="7F900DCE"/>
    <w:multiLevelType w:val="hybridMultilevel"/>
    <w:tmpl w:val="AF388EF6"/>
    <w:lvl w:ilvl="0" w:tplc="100C238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F6E7E3A">
      <w:numFmt w:val="bullet"/>
      <w:lvlText w:val="•"/>
      <w:lvlJc w:val="left"/>
      <w:pPr>
        <w:ind w:left="2102" w:hanging="850"/>
      </w:pPr>
      <w:rPr>
        <w:rFonts w:hint="default"/>
        <w:lang w:val="en-US" w:eastAsia="en-US" w:bidi="ar-SA"/>
      </w:rPr>
    </w:lvl>
    <w:lvl w:ilvl="2" w:tplc="F6E66296">
      <w:numFmt w:val="bullet"/>
      <w:lvlText w:val="•"/>
      <w:lvlJc w:val="left"/>
      <w:pPr>
        <w:ind w:left="2965" w:hanging="850"/>
      </w:pPr>
      <w:rPr>
        <w:rFonts w:hint="default"/>
        <w:lang w:val="en-US" w:eastAsia="en-US" w:bidi="ar-SA"/>
      </w:rPr>
    </w:lvl>
    <w:lvl w:ilvl="3" w:tplc="7F7C463A">
      <w:numFmt w:val="bullet"/>
      <w:lvlText w:val="•"/>
      <w:lvlJc w:val="left"/>
      <w:pPr>
        <w:ind w:left="3827" w:hanging="850"/>
      </w:pPr>
      <w:rPr>
        <w:rFonts w:hint="default"/>
        <w:lang w:val="en-US" w:eastAsia="en-US" w:bidi="ar-SA"/>
      </w:rPr>
    </w:lvl>
    <w:lvl w:ilvl="4" w:tplc="8682BFBC">
      <w:numFmt w:val="bullet"/>
      <w:lvlText w:val="•"/>
      <w:lvlJc w:val="left"/>
      <w:pPr>
        <w:ind w:left="4690" w:hanging="850"/>
      </w:pPr>
      <w:rPr>
        <w:rFonts w:hint="default"/>
        <w:lang w:val="en-US" w:eastAsia="en-US" w:bidi="ar-SA"/>
      </w:rPr>
    </w:lvl>
    <w:lvl w:ilvl="5" w:tplc="3B0EE90E">
      <w:numFmt w:val="bullet"/>
      <w:lvlText w:val="•"/>
      <w:lvlJc w:val="left"/>
      <w:pPr>
        <w:ind w:left="5553" w:hanging="850"/>
      </w:pPr>
      <w:rPr>
        <w:rFonts w:hint="default"/>
        <w:lang w:val="en-US" w:eastAsia="en-US" w:bidi="ar-SA"/>
      </w:rPr>
    </w:lvl>
    <w:lvl w:ilvl="6" w:tplc="7374C5EE">
      <w:numFmt w:val="bullet"/>
      <w:lvlText w:val="•"/>
      <w:lvlJc w:val="left"/>
      <w:pPr>
        <w:ind w:left="6415" w:hanging="850"/>
      </w:pPr>
      <w:rPr>
        <w:rFonts w:hint="default"/>
        <w:lang w:val="en-US" w:eastAsia="en-US" w:bidi="ar-SA"/>
      </w:rPr>
    </w:lvl>
    <w:lvl w:ilvl="7" w:tplc="C5222C34">
      <w:numFmt w:val="bullet"/>
      <w:lvlText w:val="•"/>
      <w:lvlJc w:val="left"/>
      <w:pPr>
        <w:ind w:left="7278" w:hanging="850"/>
      </w:pPr>
      <w:rPr>
        <w:rFonts w:hint="default"/>
        <w:lang w:val="en-US" w:eastAsia="en-US" w:bidi="ar-SA"/>
      </w:rPr>
    </w:lvl>
    <w:lvl w:ilvl="8" w:tplc="1332BCA8">
      <w:numFmt w:val="bullet"/>
      <w:lvlText w:val="•"/>
      <w:lvlJc w:val="left"/>
      <w:pPr>
        <w:ind w:left="8141" w:hanging="850"/>
      </w:pPr>
      <w:rPr>
        <w:rFonts w:hint="default"/>
        <w:lang w:val="en-US" w:eastAsia="en-US" w:bidi="ar-SA"/>
      </w:rPr>
    </w:lvl>
  </w:abstractNum>
  <w:abstractNum w:abstractNumId="84" w15:restartNumberingAfterBreak="0">
    <w:nsid w:val="7FFA7C60"/>
    <w:multiLevelType w:val="hybridMultilevel"/>
    <w:tmpl w:val="6C1CD6C2"/>
    <w:lvl w:ilvl="0" w:tplc="729E8AE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7BAC6AE">
      <w:numFmt w:val="bullet"/>
      <w:lvlText w:val="•"/>
      <w:lvlJc w:val="left"/>
      <w:pPr>
        <w:ind w:left="2102" w:hanging="850"/>
      </w:pPr>
      <w:rPr>
        <w:rFonts w:hint="default"/>
        <w:lang w:val="en-US" w:eastAsia="en-US" w:bidi="ar-SA"/>
      </w:rPr>
    </w:lvl>
    <w:lvl w:ilvl="2" w:tplc="84041D52">
      <w:numFmt w:val="bullet"/>
      <w:lvlText w:val="•"/>
      <w:lvlJc w:val="left"/>
      <w:pPr>
        <w:ind w:left="2965" w:hanging="850"/>
      </w:pPr>
      <w:rPr>
        <w:rFonts w:hint="default"/>
        <w:lang w:val="en-US" w:eastAsia="en-US" w:bidi="ar-SA"/>
      </w:rPr>
    </w:lvl>
    <w:lvl w:ilvl="3" w:tplc="3A7C1B5E">
      <w:numFmt w:val="bullet"/>
      <w:lvlText w:val="•"/>
      <w:lvlJc w:val="left"/>
      <w:pPr>
        <w:ind w:left="3827" w:hanging="850"/>
      </w:pPr>
      <w:rPr>
        <w:rFonts w:hint="default"/>
        <w:lang w:val="en-US" w:eastAsia="en-US" w:bidi="ar-SA"/>
      </w:rPr>
    </w:lvl>
    <w:lvl w:ilvl="4" w:tplc="2C1E09BC">
      <w:numFmt w:val="bullet"/>
      <w:lvlText w:val="•"/>
      <w:lvlJc w:val="left"/>
      <w:pPr>
        <w:ind w:left="4690" w:hanging="850"/>
      </w:pPr>
      <w:rPr>
        <w:rFonts w:hint="default"/>
        <w:lang w:val="en-US" w:eastAsia="en-US" w:bidi="ar-SA"/>
      </w:rPr>
    </w:lvl>
    <w:lvl w:ilvl="5" w:tplc="D2F472CC">
      <w:numFmt w:val="bullet"/>
      <w:lvlText w:val="•"/>
      <w:lvlJc w:val="left"/>
      <w:pPr>
        <w:ind w:left="5553" w:hanging="850"/>
      </w:pPr>
      <w:rPr>
        <w:rFonts w:hint="default"/>
        <w:lang w:val="en-US" w:eastAsia="en-US" w:bidi="ar-SA"/>
      </w:rPr>
    </w:lvl>
    <w:lvl w:ilvl="6" w:tplc="8738F0E0">
      <w:numFmt w:val="bullet"/>
      <w:lvlText w:val="•"/>
      <w:lvlJc w:val="left"/>
      <w:pPr>
        <w:ind w:left="6415" w:hanging="850"/>
      </w:pPr>
      <w:rPr>
        <w:rFonts w:hint="default"/>
        <w:lang w:val="en-US" w:eastAsia="en-US" w:bidi="ar-SA"/>
      </w:rPr>
    </w:lvl>
    <w:lvl w:ilvl="7" w:tplc="564AD754">
      <w:numFmt w:val="bullet"/>
      <w:lvlText w:val="•"/>
      <w:lvlJc w:val="left"/>
      <w:pPr>
        <w:ind w:left="7278" w:hanging="850"/>
      </w:pPr>
      <w:rPr>
        <w:rFonts w:hint="default"/>
        <w:lang w:val="en-US" w:eastAsia="en-US" w:bidi="ar-SA"/>
      </w:rPr>
    </w:lvl>
    <w:lvl w:ilvl="8" w:tplc="28349AEA">
      <w:numFmt w:val="bullet"/>
      <w:lvlText w:val="•"/>
      <w:lvlJc w:val="left"/>
      <w:pPr>
        <w:ind w:left="8141" w:hanging="850"/>
      </w:pPr>
      <w:rPr>
        <w:rFonts w:hint="default"/>
        <w:lang w:val="en-US" w:eastAsia="en-US" w:bidi="ar-SA"/>
      </w:rPr>
    </w:lvl>
  </w:abstractNum>
  <w:num w:numId="1" w16cid:durableId="2059014183">
    <w:abstractNumId w:val="39"/>
  </w:num>
  <w:num w:numId="2" w16cid:durableId="828911980">
    <w:abstractNumId w:val="44"/>
  </w:num>
  <w:num w:numId="3" w16cid:durableId="14575631">
    <w:abstractNumId w:val="55"/>
  </w:num>
  <w:num w:numId="4" w16cid:durableId="615134687">
    <w:abstractNumId w:val="1"/>
  </w:num>
  <w:num w:numId="5" w16cid:durableId="1132676521">
    <w:abstractNumId w:val="60"/>
  </w:num>
  <w:num w:numId="6" w16cid:durableId="663162431">
    <w:abstractNumId w:val="56"/>
  </w:num>
  <w:num w:numId="7" w16cid:durableId="1913929063">
    <w:abstractNumId w:val="45"/>
  </w:num>
  <w:num w:numId="8" w16cid:durableId="1726755867">
    <w:abstractNumId w:val="17"/>
  </w:num>
  <w:num w:numId="9" w16cid:durableId="323703951">
    <w:abstractNumId w:val="22"/>
  </w:num>
  <w:num w:numId="10" w16cid:durableId="772820090">
    <w:abstractNumId w:val="18"/>
  </w:num>
  <w:num w:numId="11" w16cid:durableId="1153831429">
    <w:abstractNumId w:val="46"/>
  </w:num>
  <w:num w:numId="12" w16cid:durableId="1872527250">
    <w:abstractNumId w:val="75"/>
  </w:num>
  <w:num w:numId="13" w16cid:durableId="207836187">
    <w:abstractNumId w:val="7"/>
  </w:num>
  <w:num w:numId="14" w16cid:durableId="1559900411">
    <w:abstractNumId w:val="15"/>
  </w:num>
  <w:num w:numId="15" w16cid:durableId="892470826">
    <w:abstractNumId w:val="50"/>
  </w:num>
  <w:num w:numId="16" w16cid:durableId="1857964533">
    <w:abstractNumId w:val="83"/>
  </w:num>
  <w:num w:numId="17" w16cid:durableId="958492802">
    <w:abstractNumId w:val="38"/>
  </w:num>
  <w:num w:numId="18" w16cid:durableId="1783497353">
    <w:abstractNumId w:val="41"/>
  </w:num>
  <w:num w:numId="19" w16cid:durableId="1810659432">
    <w:abstractNumId w:val="37"/>
  </w:num>
  <w:num w:numId="20" w16cid:durableId="1715692691">
    <w:abstractNumId w:val="31"/>
  </w:num>
  <w:num w:numId="21" w16cid:durableId="572667884">
    <w:abstractNumId w:val="61"/>
  </w:num>
  <w:num w:numId="22" w16cid:durableId="253787709">
    <w:abstractNumId w:val="0"/>
  </w:num>
  <w:num w:numId="23" w16cid:durableId="352075577">
    <w:abstractNumId w:val="58"/>
  </w:num>
  <w:num w:numId="24" w16cid:durableId="697894085">
    <w:abstractNumId w:val="64"/>
  </w:num>
  <w:num w:numId="25" w16cid:durableId="562954755">
    <w:abstractNumId w:val="72"/>
  </w:num>
  <w:num w:numId="26" w16cid:durableId="755250521">
    <w:abstractNumId w:val="79"/>
  </w:num>
  <w:num w:numId="27" w16cid:durableId="1180848354">
    <w:abstractNumId w:val="4"/>
  </w:num>
  <w:num w:numId="28" w16cid:durableId="1245996992">
    <w:abstractNumId w:val="26"/>
  </w:num>
  <w:num w:numId="29" w16cid:durableId="1012999506">
    <w:abstractNumId w:val="3"/>
  </w:num>
  <w:num w:numId="30" w16cid:durableId="1025332443">
    <w:abstractNumId w:val="77"/>
  </w:num>
  <w:num w:numId="31" w16cid:durableId="245190053">
    <w:abstractNumId w:val="19"/>
  </w:num>
  <w:num w:numId="32" w16cid:durableId="605961196">
    <w:abstractNumId w:val="51"/>
  </w:num>
  <w:num w:numId="33" w16cid:durableId="610748951">
    <w:abstractNumId w:val="81"/>
  </w:num>
  <w:num w:numId="34" w16cid:durableId="1419476846">
    <w:abstractNumId w:val="65"/>
  </w:num>
  <w:num w:numId="35" w16cid:durableId="1362584867">
    <w:abstractNumId w:val="35"/>
  </w:num>
  <w:num w:numId="36" w16cid:durableId="1941447122">
    <w:abstractNumId w:val="80"/>
  </w:num>
  <w:num w:numId="37" w16cid:durableId="588276958">
    <w:abstractNumId w:val="40"/>
  </w:num>
  <w:num w:numId="38" w16cid:durableId="1261064429">
    <w:abstractNumId w:val="76"/>
  </w:num>
  <w:num w:numId="39" w16cid:durableId="1793133783">
    <w:abstractNumId w:val="9"/>
  </w:num>
  <w:num w:numId="40" w16cid:durableId="100808621">
    <w:abstractNumId w:val="23"/>
  </w:num>
  <w:num w:numId="41" w16cid:durableId="1892618474">
    <w:abstractNumId w:val="27"/>
  </w:num>
  <w:num w:numId="42" w16cid:durableId="495993562">
    <w:abstractNumId w:val="69"/>
  </w:num>
  <w:num w:numId="43" w16cid:durableId="1602762131">
    <w:abstractNumId w:val="11"/>
  </w:num>
  <w:num w:numId="44" w16cid:durableId="1784953510">
    <w:abstractNumId w:val="16"/>
  </w:num>
  <w:num w:numId="45" w16cid:durableId="1479684467">
    <w:abstractNumId w:val="20"/>
  </w:num>
  <w:num w:numId="46" w16cid:durableId="1847934436">
    <w:abstractNumId w:val="33"/>
  </w:num>
  <w:num w:numId="47" w16cid:durableId="1372878983">
    <w:abstractNumId w:val="73"/>
  </w:num>
  <w:num w:numId="48" w16cid:durableId="1793933789">
    <w:abstractNumId w:val="52"/>
  </w:num>
  <w:num w:numId="49" w16cid:durableId="881675344">
    <w:abstractNumId w:val="21"/>
  </w:num>
  <w:num w:numId="50" w16cid:durableId="979724089">
    <w:abstractNumId w:val="6"/>
  </w:num>
  <w:num w:numId="51" w16cid:durableId="651057192">
    <w:abstractNumId w:val="5"/>
  </w:num>
  <w:num w:numId="52" w16cid:durableId="1178077999">
    <w:abstractNumId w:val="10"/>
  </w:num>
  <w:num w:numId="53" w16cid:durableId="367268623">
    <w:abstractNumId w:val="68"/>
  </w:num>
  <w:num w:numId="54" w16cid:durableId="1397820339">
    <w:abstractNumId w:val="49"/>
  </w:num>
  <w:num w:numId="55" w16cid:durableId="1241938612">
    <w:abstractNumId w:val="42"/>
  </w:num>
  <w:num w:numId="56" w16cid:durableId="1858107830">
    <w:abstractNumId w:val="36"/>
  </w:num>
  <w:num w:numId="57" w16cid:durableId="1659187433">
    <w:abstractNumId w:val="53"/>
  </w:num>
  <w:num w:numId="58" w16cid:durableId="207232029">
    <w:abstractNumId w:val="78"/>
  </w:num>
  <w:num w:numId="59" w16cid:durableId="822744569">
    <w:abstractNumId w:val="84"/>
  </w:num>
  <w:num w:numId="60" w16cid:durableId="52972408">
    <w:abstractNumId w:val="48"/>
  </w:num>
  <w:num w:numId="61" w16cid:durableId="2068141845">
    <w:abstractNumId w:val="66"/>
  </w:num>
  <w:num w:numId="62" w16cid:durableId="1514999094">
    <w:abstractNumId w:val="8"/>
  </w:num>
  <w:num w:numId="63" w16cid:durableId="1144659829">
    <w:abstractNumId w:val="57"/>
  </w:num>
  <w:num w:numId="64" w16cid:durableId="570383361">
    <w:abstractNumId w:val="2"/>
  </w:num>
  <w:num w:numId="65" w16cid:durableId="451751414">
    <w:abstractNumId w:val="74"/>
  </w:num>
  <w:num w:numId="66" w16cid:durableId="1788816698">
    <w:abstractNumId w:val="34"/>
  </w:num>
  <w:num w:numId="67" w16cid:durableId="1683971156">
    <w:abstractNumId w:val="25"/>
  </w:num>
  <w:num w:numId="68" w16cid:durableId="562907262">
    <w:abstractNumId w:val="29"/>
  </w:num>
  <w:num w:numId="69" w16cid:durableId="304362499">
    <w:abstractNumId w:val="13"/>
  </w:num>
  <w:num w:numId="70" w16cid:durableId="488521978">
    <w:abstractNumId w:val="82"/>
  </w:num>
  <w:num w:numId="71" w16cid:durableId="2116634123">
    <w:abstractNumId w:val="32"/>
  </w:num>
  <w:num w:numId="72" w16cid:durableId="529951093">
    <w:abstractNumId w:val="59"/>
  </w:num>
  <w:num w:numId="73" w16cid:durableId="1234463727">
    <w:abstractNumId w:val="28"/>
  </w:num>
  <w:num w:numId="74" w16cid:durableId="1910536420">
    <w:abstractNumId w:val="54"/>
  </w:num>
  <w:num w:numId="75" w16cid:durableId="1376856171">
    <w:abstractNumId w:val="43"/>
  </w:num>
  <w:num w:numId="76" w16cid:durableId="1089699616">
    <w:abstractNumId w:val="30"/>
  </w:num>
  <w:num w:numId="77" w16cid:durableId="2126271104">
    <w:abstractNumId w:val="14"/>
  </w:num>
  <w:num w:numId="78" w16cid:durableId="632442961">
    <w:abstractNumId w:val="71"/>
  </w:num>
  <w:num w:numId="79" w16cid:durableId="649602979">
    <w:abstractNumId w:val="67"/>
  </w:num>
  <w:num w:numId="80" w16cid:durableId="16198038">
    <w:abstractNumId w:val="12"/>
  </w:num>
  <w:num w:numId="81" w16cid:durableId="894124673">
    <w:abstractNumId w:val="70"/>
  </w:num>
  <w:num w:numId="82" w16cid:durableId="89282214">
    <w:abstractNumId w:val="24"/>
  </w:num>
  <w:num w:numId="83" w16cid:durableId="1335957137">
    <w:abstractNumId w:val="62"/>
  </w:num>
  <w:num w:numId="84" w16cid:durableId="1446270441">
    <w:abstractNumId w:val="63"/>
  </w:num>
  <w:num w:numId="85" w16cid:durableId="1712076791">
    <w:abstractNumId w:val="4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3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2AEF"/>
    <w:rsid w:val="000B73FA"/>
    <w:rsid w:val="001412EF"/>
    <w:rsid w:val="002217E6"/>
    <w:rsid w:val="0022361F"/>
    <w:rsid w:val="0026633E"/>
    <w:rsid w:val="00283782"/>
    <w:rsid w:val="00292FA0"/>
    <w:rsid w:val="00317783"/>
    <w:rsid w:val="003438B9"/>
    <w:rsid w:val="003679A9"/>
    <w:rsid w:val="003829F6"/>
    <w:rsid w:val="00412AEF"/>
    <w:rsid w:val="0046048A"/>
    <w:rsid w:val="00464B42"/>
    <w:rsid w:val="00486930"/>
    <w:rsid w:val="004F681F"/>
    <w:rsid w:val="00507BCD"/>
    <w:rsid w:val="005C0947"/>
    <w:rsid w:val="0067602E"/>
    <w:rsid w:val="006776AC"/>
    <w:rsid w:val="006D564B"/>
    <w:rsid w:val="0076727F"/>
    <w:rsid w:val="007B2B43"/>
    <w:rsid w:val="00877239"/>
    <w:rsid w:val="008E5522"/>
    <w:rsid w:val="00901966"/>
    <w:rsid w:val="00916E85"/>
    <w:rsid w:val="00977EF4"/>
    <w:rsid w:val="00985211"/>
    <w:rsid w:val="00A00F70"/>
    <w:rsid w:val="00A03919"/>
    <w:rsid w:val="00A30EE0"/>
    <w:rsid w:val="00A4379A"/>
    <w:rsid w:val="00A672DC"/>
    <w:rsid w:val="00AE062E"/>
    <w:rsid w:val="00B31F99"/>
    <w:rsid w:val="00BB371D"/>
    <w:rsid w:val="00BF67F9"/>
    <w:rsid w:val="00C23972"/>
    <w:rsid w:val="00C610E1"/>
    <w:rsid w:val="00CC67C4"/>
    <w:rsid w:val="00D1520E"/>
    <w:rsid w:val="00D53C4C"/>
    <w:rsid w:val="00DA32EE"/>
    <w:rsid w:val="00DB0264"/>
    <w:rsid w:val="00DD77F6"/>
    <w:rsid w:val="00E32FA6"/>
    <w:rsid w:val="00E525FE"/>
    <w:rsid w:val="00EC1EB6"/>
    <w:rsid w:val="00EF2F23"/>
    <w:rsid w:val="00F71342"/>
    <w:rsid w:val="00FA224E"/>
    <w:rsid w:val="00FB1C10"/>
    <w:rsid w:val="00FB4304"/>
    <w:rsid w:val="00FB5B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130"/>
    <o:shapelayout v:ext="edit">
      <o:idmap v:ext="edit" data="2"/>
    </o:shapelayout>
  </w:shapeDefaults>
  <w:decimalSymbol w:val="."/>
  <w:listSeparator w:val=","/>
  <w14:docId w14:val="1D0E5800"/>
  <w15:docId w15:val="{5D721A87-3F17-4974-B084-877177D9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5" w:right="415"/>
      <w:jc w:val="center"/>
      <w:outlineLvl w:val="0"/>
    </w:pPr>
    <w:rPr>
      <w:b/>
      <w:bCs/>
      <w:sz w:val="28"/>
      <w:szCs w:val="28"/>
    </w:rPr>
  </w:style>
  <w:style w:type="paragraph" w:styleId="Heading2">
    <w:name w:val="heading 2"/>
    <w:basedOn w:val="Normal"/>
    <w:uiPriority w:val="9"/>
    <w:unhideWhenUsed/>
    <w:qFormat/>
    <w:pPr>
      <w:ind w:left="416" w:right="415"/>
      <w:jc w:val="center"/>
      <w:outlineLvl w:val="1"/>
    </w:pPr>
    <w:rPr>
      <w:b/>
      <w:bCs/>
      <w:sz w:val="28"/>
      <w:szCs w:val="28"/>
    </w:rPr>
  </w:style>
  <w:style w:type="paragraph" w:styleId="Heading3">
    <w:name w:val="heading 3"/>
    <w:basedOn w:val="Normal"/>
    <w:uiPriority w:val="9"/>
    <w:unhideWhenUsed/>
    <w:qFormat/>
    <w:pPr>
      <w:ind w:left="415" w:right="415"/>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6" w:hanging="85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73FA"/>
    <w:pPr>
      <w:tabs>
        <w:tab w:val="center" w:pos="4513"/>
        <w:tab w:val="right" w:pos="9026"/>
      </w:tabs>
    </w:pPr>
  </w:style>
  <w:style w:type="character" w:customStyle="1" w:styleId="HeaderChar">
    <w:name w:val="Header Char"/>
    <w:basedOn w:val="DefaultParagraphFont"/>
    <w:link w:val="Header"/>
    <w:uiPriority w:val="99"/>
    <w:rsid w:val="000B73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109</Pages>
  <Words>39510</Words>
  <Characters>225212</Characters>
  <Application>Microsoft Office Word</Application>
  <DocSecurity>0</DocSecurity>
  <Lines>1876</Lines>
  <Paragraphs>528</Paragraphs>
  <ScaleCrop>false</ScaleCrop>
  <Company/>
  <LinksUpToDate>false</LinksUpToDate>
  <CharactersWithSpaces>264194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cp:lastModifiedBy>WONG Meng Weng</cp:lastModifiedBy>
  <cp:revision>53</cp:revision>
  <dcterms:created xsi:type="dcterms:W3CDTF">2023-02-28T12:51:00Z</dcterms:created>
  <dcterms:modified xsi:type="dcterms:W3CDTF">2023-04-04T05:13:00Z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Foxit Rendition Server 2.3.2.27</vt:lpwstr>
  </property>
  <property fmtid="{D5CDD505-2E9C-101B-9397-08002B2CF9AE}" pid="4" name="LastSaved">
    <vt:filetime>2023-02-28T00:00:00Z</vt:filetime>
  </property>
  <property fmtid="{D5CDD505-2E9C-101B-9397-08002B2CF9AE}" pid="5" name="Producer">
    <vt:lpwstr>Foxit FXPDFA 1.2</vt:lpwstr>
  </property>
  <property fmtid="{D5CDD505-2E9C-101B-9397-08002B2CF9AE}" pid="6" name="ClassificationContentMarkingHeaderShapeIds">
    <vt:lpwstr>5b,5c,5d,5e,5f,60</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2023-04-04T05:13:42Z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8752ee9e-4b7c-44af-87d2-96b6fbc9e7be</vt:lpwstr>
  </property>
  <property fmtid="{D5CDD505-2E9C-101B-9397-08002B2CF9AE}" pid="15" name="MSIP_Label_6951d41b-6b8e-4636-984f-012bff14ba18_ContentBits">
    <vt:lpwstr>1</vt:lpwstr>
  </property>
</Properties>
</file>